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5CD5E" w14:textId="14012C72" w:rsidR="002067BF" w:rsidRDefault="005C6FEB" w:rsidP="005C6FEB">
      <w:pPr>
        <w:spacing w:line="360" w:lineRule="auto"/>
        <w:jc w:val="center"/>
      </w:pPr>
      <w:r>
        <w:t>Принципът на разумния срок в наказателния процес</w:t>
      </w:r>
    </w:p>
    <w:p w14:paraId="0C12DD2C" w14:textId="7B5C9BC7" w:rsidR="005C6FEB" w:rsidRDefault="005C6FEB">
      <w:r>
        <w:br w:type="page"/>
      </w:r>
    </w:p>
    <w:p w14:paraId="17AC7753" w14:textId="77777777" w:rsidR="00DB6A90" w:rsidRDefault="00DB6A90" w:rsidP="00DB6A90">
      <w:pPr>
        <w:spacing w:line="360" w:lineRule="auto"/>
        <w:ind w:firstLine="708"/>
        <w:jc w:val="center"/>
        <w:rPr>
          <w:b/>
          <w:bCs/>
        </w:rPr>
      </w:pPr>
      <w:r>
        <w:rPr>
          <w:b/>
          <w:bCs/>
        </w:rPr>
        <w:lastRenderedPageBreak/>
        <w:t>Съдържание</w:t>
      </w:r>
    </w:p>
    <w:p w14:paraId="2AD10D6B" w14:textId="2CB43044" w:rsidR="005C6FEB" w:rsidRPr="00DB6A90" w:rsidRDefault="005C6FEB" w:rsidP="005C6FEB">
      <w:pPr>
        <w:spacing w:line="360" w:lineRule="auto"/>
        <w:ind w:firstLine="708"/>
        <w:jc w:val="both"/>
        <w:rPr>
          <w:b/>
          <w:bCs/>
        </w:rPr>
      </w:pPr>
      <w:r w:rsidRPr="00DB6A90">
        <w:rPr>
          <w:b/>
          <w:bCs/>
        </w:rPr>
        <w:t>Увод</w:t>
      </w:r>
    </w:p>
    <w:p w14:paraId="4F1E9729" w14:textId="703EB7E1" w:rsidR="005C6FEB" w:rsidRPr="00DB6A90" w:rsidRDefault="005C6FEB" w:rsidP="005C6FEB">
      <w:pPr>
        <w:spacing w:line="360" w:lineRule="auto"/>
        <w:ind w:firstLine="708"/>
        <w:jc w:val="both"/>
        <w:rPr>
          <w:b/>
          <w:bCs/>
        </w:rPr>
      </w:pPr>
      <w:r w:rsidRPr="00DB6A90">
        <w:rPr>
          <w:b/>
          <w:bCs/>
        </w:rPr>
        <w:t xml:space="preserve">Първа глава. </w:t>
      </w:r>
      <w:r w:rsidRPr="00DB6A90">
        <w:rPr>
          <w:b/>
          <w:bCs/>
        </w:rPr>
        <w:t xml:space="preserve">Същност и съдържание на принципа </w:t>
      </w:r>
      <w:r w:rsidRPr="00DB6A90">
        <w:rPr>
          <w:b/>
          <w:bCs/>
        </w:rPr>
        <w:t>на разумния срок в наказателния процес</w:t>
      </w:r>
    </w:p>
    <w:p w14:paraId="731D2539" w14:textId="31212CA6" w:rsidR="005C6FEB" w:rsidRPr="00DB6A90" w:rsidRDefault="005C6FEB" w:rsidP="005C6FEB">
      <w:pPr>
        <w:spacing w:line="360" w:lineRule="auto"/>
        <w:ind w:firstLine="708"/>
        <w:jc w:val="both"/>
        <w:rPr>
          <w:b/>
          <w:bCs/>
        </w:rPr>
      </w:pPr>
      <w:r w:rsidRPr="00DB6A90">
        <w:rPr>
          <w:b/>
          <w:bCs/>
        </w:rPr>
        <w:t>1.1. Основни принципи на наказателния процес</w:t>
      </w:r>
    </w:p>
    <w:p w14:paraId="60BAA429" w14:textId="62AC2BB4" w:rsidR="005C6FEB" w:rsidRPr="00DB6A90" w:rsidRDefault="005C6FEB" w:rsidP="005C6FEB">
      <w:pPr>
        <w:spacing w:line="360" w:lineRule="auto"/>
        <w:ind w:firstLine="708"/>
        <w:jc w:val="both"/>
        <w:rPr>
          <w:b/>
          <w:bCs/>
        </w:rPr>
      </w:pPr>
      <w:r w:rsidRPr="00DB6A90">
        <w:rPr>
          <w:b/>
          <w:bCs/>
        </w:rPr>
        <w:t xml:space="preserve">1.2. Принципът за разглеждането </w:t>
      </w:r>
      <w:r w:rsidRPr="00DB6A90">
        <w:rPr>
          <w:b/>
          <w:bCs/>
        </w:rPr>
        <w:t xml:space="preserve">и решаването на делата в разумен срок </w:t>
      </w:r>
      <w:r w:rsidRPr="00DB6A90">
        <w:rPr>
          <w:b/>
          <w:bCs/>
        </w:rPr>
        <w:t xml:space="preserve">- </w:t>
      </w:r>
      <w:r w:rsidRPr="00DB6A90">
        <w:rPr>
          <w:b/>
          <w:bCs/>
        </w:rPr>
        <w:t xml:space="preserve"> основен принцип на наказателния процес</w:t>
      </w:r>
    </w:p>
    <w:p w14:paraId="02158783" w14:textId="2BDE643E" w:rsidR="005C6FEB" w:rsidRPr="00DB6A90" w:rsidRDefault="005C6FEB" w:rsidP="005C6FEB">
      <w:pPr>
        <w:spacing w:line="360" w:lineRule="auto"/>
        <w:ind w:firstLine="708"/>
        <w:jc w:val="both"/>
        <w:rPr>
          <w:b/>
          <w:bCs/>
        </w:rPr>
      </w:pPr>
      <w:r w:rsidRPr="00DB6A90">
        <w:rPr>
          <w:b/>
          <w:bCs/>
        </w:rPr>
        <w:t xml:space="preserve">1.3. </w:t>
      </w:r>
      <w:r w:rsidRPr="00DB6A90">
        <w:rPr>
          <w:b/>
          <w:bCs/>
        </w:rPr>
        <w:t xml:space="preserve">Същност на принципа за </w:t>
      </w:r>
      <w:r w:rsidRPr="00DB6A90">
        <w:rPr>
          <w:b/>
          <w:bCs/>
        </w:rPr>
        <w:t>разумния</w:t>
      </w:r>
      <w:r w:rsidRPr="00DB6A90">
        <w:rPr>
          <w:b/>
          <w:bCs/>
        </w:rPr>
        <w:t xml:space="preserve"> срок според Европейската конвенция за защита на правата на човека </w:t>
      </w:r>
    </w:p>
    <w:p w14:paraId="62B60AA4" w14:textId="4B9343E8" w:rsidR="005C6FEB" w:rsidRPr="00DB6A90" w:rsidRDefault="005C6FEB" w:rsidP="005C6FEB">
      <w:pPr>
        <w:spacing w:line="360" w:lineRule="auto"/>
        <w:ind w:firstLine="708"/>
        <w:jc w:val="both"/>
        <w:rPr>
          <w:b/>
          <w:bCs/>
        </w:rPr>
      </w:pPr>
      <w:r w:rsidRPr="00DB6A90">
        <w:rPr>
          <w:b/>
          <w:bCs/>
        </w:rPr>
        <w:t>Втора глава. Принципът за разумния срок в съдебната практика</w:t>
      </w:r>
    </w:p>
    <w:p w14:paraId="6BA0F80A" w14:textId="26194875" w:rsidR="005C6FEB" w:rsidRPr="00DB6A90" w:rsidRDefault="005C6FEB" w:rsidP="005C6FEB">
      <w:pPr>
        <w:spacing w:line="360" w:lineRule="auto"/>
        <w:ind w:firstLine="708"/>
        <w:jc w:val="both"/>
        <w:rPr>
          <w:b/>
          <w:bCs/>
        </w:rPr>
      </w:pPr>
      <w:r w:rsidRPr="00DB6A90">
        <w:rPr>
          <w:b/>
          <w:bCs/>
        </w:rPr>
        <w:t xml:space="preserve">2.1. </w:t>
      </w:r>
      <w:r w:rsidRPr="00DB6A90">
        <w:rPr>
          <w:b/>
          <w:bCs/>
        </w:rPr>
        <w:t xml:space="preserve">Анализ на </w:t>
      </w:r>
      <w:r w:rsidR="00606C23">
        <w:rPr>
          <w:b/>
          <w:bCs/>
        </w:rPr>
        <w:t xml:space="preserve">съдебната </w:t>
      </w:r>
      <w:r w:rsidRPr="00DB6A90">
        <w:rPr>
          <w:b/>
          <w:bCs/>
        </w:rPr>
        <w:t>практика</w:t>
      </w:r>
      <w:r w:rsidR="00606C23">
        <w:rPr>
          <w:b/>
          <w:bCs/>
        </w:rPr>
        <w:t xml:space="preserve"> </w:t>
      </w:r>
      <w:r w:rsidRPr="00DB6A90">
        <w:rPr>
          <w:b/>
          <w:bCs/>
        </w:rPr>
        <w:t>относно спазването на принципа за разумен срок</w:t>
      </w:r>
    </w:p>
    <w:p w14:paraId="60C420FF" w14:textId="3FACBF6D" w:rsidR="005C6FEB" w:rsidRPr="00DB6A90" w:rsidRDefault="005C6FEB" w:rsidP="005C6FEB">
      <w:pPr>
        <w:spacing w:line="360" w:lineRule="auto"/>
        <w:ind w:firstLine="708"/>
        <w:jc w:val="both"/>
        <w:rPr>
          <w:b/>
          <w:bCs/>
        </w:rPr>
      </w:pPr>
      <w:r w:rsidRPr="00DB6A90">
        <w:rPr>
          <w:b/>
          <w:bCs/>
        </w:rPr>
        <w:t>2.2. Последици от неспазването на принципа за разумния срок</w:t>
      </w:r>
    </w:p>
    <w:p w14:paraId="55614047" w14:textId="61388E17" w:rsidR="005C6FEB" w:rsidRPr="00DB6A90" w:rsidRDefault="005C6FEB" w:rsidP="005C6FEB">
      <w:pPr>
        <w:spacing w:line="360" w:lineRule="auto"/>
        <w:ind w:firstLine="708"/>
        <w:jc w:val="both"/>
        <w:rPr>
          <w:b/>
          <w:bCs/>
        </w:rPr>
      </w:pPr>
      <w:r w:rsidRPr="00DB6A90">
        <w:rPr>
          <w:b/>
          <w:bCs/>
        </w:rPr>
        <w:t xml:space="preserve">2.3. </w:t>
      </w:r>
      <w:r w:rsidRPr="00DB6A90">
        <w:rPr>
          <w:b/>
          <w:bCs/>
        </w:rPr>
        <w:t>Причини за прекомерната продължителност на наказателното производство</w:t>
      </w:r>
    </w:p>
    <w:p w14:paraId="51B002DD" w14:textId="639D1843" w:rsidR="005C6FEB" w:rsidRPr="00DB6A90" w:rsidRDefault="005C6FEB" w:rsidP="005C6FEB">
      <w:pPr>
        <w:spacing w:line="360" w:lineRule="auto"/>
        <w:ind w:firstLine="708"/>
        <w:jc w:val="both"/>
        <w:rPr>
          <w:b/>
          <w:bCs/>
        </w:rPr>
      </w:pPr>
      <w:r w:rsidRPr="00DB6A90">
        <w:rPr>
          <w:b/>
          <w:bCs/>
        </w:rPr>
        <w:t>Трета глава. Възможности за спазване на принципа за разумния срок в съде</w:t>
      </w:r>
      <w:r w:rsidR="00DB6A90" w:rsidRPr="00DB6A90">
        <w:rPr>
          <w:b/>
          <w:bCs/>
        </w:rPr>
        <w:t>бната практика</w:t>
      </w:r>
    </w:p>
    <w:p w14:paraId="1CB89FA1" w14:textId="4F8D62AD" w:rsidR="00DB6A90" w:rsidRPr="00DB6A90" w:rsidRDefault="00DB6A90" w:rsidP="005C6FEB">
      <w:pPr>
        <w:spacing w:line="360" w:lineRule="auto"/>
        <w:ind w:firstLine="708"/>
        <w:jc w:val="both"/>
        <w:rPr>
          <w:b/>
          <w:bCs/>
        </w:rPr>
      </w:pPr>
      <w:r w:rsidRPr="00DB6A90">
        <w:rPr>
          <w:b/>
          <w:bCs/>
        </w:rPr>
        <w:t xml:space="preserve">3.1. Роля на </w:t>
      </w:r>
      <w:r w:rsidRPr="00DB6A90">
        <w:rPr>
          <w:b/>
          <w:bCs/>
        </w:rPr>
        <w:t>разпоредителното заседание в НПК</w:t>
      </w:r>
    </w:p>
    <w:p w14:paraId="7E0F7776" w14:textId="3AC4939C" w:rsidR="00DB6A90" w:rsidRPr="00DB6A90" w:rsidRDefault="00DB6A90" w:rsidP="005C6FEB">
      <w:pPr>
        <w:spacing w:line="360" w:lineRule="auto"/>
        <w:ind w:firstLine="708"/>
        <w:jc w:val="both"/>
        <w:rPr>
          <w:b/>
          <w:bCs/>
        </w:rPr>
      </w:pPr>
      <w:r w:rsidRPr="00DB6A90">
        <w:rPr>
          <w:b/>
          <w:bCs/>
        </w:rPr>
        <w:t>3.2. Възможности за ускоряване на досъдебното и съдебното производство по НПК</w:t>
      </w:r>
    </w:p>
    <w:p w14:paraId="225FA9C1" w14:textId="7D1C373C" w:rsidR="00DB6A90" w:rsidRPr="00DB6A90" w:rsidRDefault="00DB6A90" w:rsidP="005C6FEB">
      <w:pPr>
        <w:spacing w:line="360" w:lineRule="auto"/>
        <w:ind w:firstLine="708"/>
        <w:jc w:val="both"/>
        <w:rPr>
          <w:b/>
          <w:bCs/>
        </w:rPr>
      </w:pPr>
      <w:r w:rsidRPr="00DB6A90">
        <w:rPr>
          <w:b/>
          <w:bCs/>
        </w:rPr>
        <w:t>3.3. Роля на диференцираните процедури в НПК</w:t>
      </w:r>
    </w:p>
    <w:p w14:paraId="3E7FF1A8" w14:textId="0A6AF558" w:rsidR="00DB6A90" w:rsidRPr="00DB6A90" w:rsidRDefault="00DB6A90" w:rsidP="005C6FEB">
      <w:pPr>
        <w:spacing w:line="360" w:lineRule="auto"/>
        <w:ind w:firstLine="708"/>
        <w:jc w:val="both"/>
        <w:rPr>
          <w:b/>
          <w:bCs/>
        </w:rPr>
      </w:pPr>
      <w:r w:rsidRPr="00DB6A90">
        <w:rPr>
          <w:b/>
          <w:bCs/>
        </w:rPr>
        <w:t>Заключение</w:t>
      </w:r>
    </w:p>
    <w:p w14:paraId="4452FA66" w14:textId="0307BF9A" w:rsidR="00DB6A90" w:rsidRDefault="00DB6A90" w:rsidP="005C6FEB">
      <w:pPr>
        <w:spacing w:line="360" w:lineRule="auto"/>
        <w:ind w:firstLine="708"/>
        <w:jc w:val="both"/>
        <w:rPr>
          <w:b/>
          <w:bCs/>
        </w:rPr>
      </w:pPr>
      <w:r w:rsidRPr="00DB6A90">
        <w:rPr>
          <w:b/>
          <w:bCs/>
        </w:rPr>
        <w:t>Библиография</w:t>
      </w:r>
    </w:p>
    <w:p w14:paraId="5B4E1A4F" w14:textId="77777777" w:rsidR="00DB6A90" w:rsidRDefault="00DB6A90">
      <w:pPr>
        <w:rPr>
          <w:b/>
          <w:bCs/>
        </w:rPr>
      </w:pPr>
      <w:r>
        <w:rPr>
          <w:b/>
          <w:bCs/>
        </w:rPr>
        <w:br w:type="page"/>
      </w:r>
    </w:p>
    <w:p w14:paraId="5E543EB6" w14:textId="2198A100" w:rsidR="00DB6A90" w:rsidRDefault="00DB6A90" w:rsidP="00DB6A90">
      <w:pPr>
        <w:spacing w:line="360" w:lineRule="auto"/>
        <w:ind w:firstLine="708"/>
        <w:jc w:val="both"/>
      </w:pPr>
      <w:proofErr w:type="spellStart"/>
      <w:r w:rsidRPr="00DB6A90">
        <w:rPr>
          <w:b/>
          <w:bCs/>
        </w:rPr>
        <w:lastRenderedPageBreak/>
        <w:t>Увод</w:t>
      </w:r>
      <w:proofErr w:type="spellEnd"/>
    </w:p>
    <w:p w14:paraId="65DE893D" w14:textId="77777777" w:rsidR="00151323" w:rsidRPr="00151323" w:rsidRDefault="00151323" w:rsidP="00151323">
      <w:pPr>
        <w:spacing w:line="360" w:lineRule="auto"/>
        <w:ind w:firstLine="708"/>
        <w:jc w:val="both"/>
      </w:pPr>
      <w:proofErr w:type="spellStart"/>
      <w:r w:rsidRPr="00151323">
        <w:t>Актуалността</w:t>
      </w:r>
      <w:proofErr w:type="spellEnd"/>
      <w:r w:rsidRPr="00151323">
        <w:t xml:space="preserve"> </w:t>
      </w:r>
      <w:proofErr w:type="spellStart"/>
      <w:r w:rsidRPr="00151323">
        <w:t>на</w:t>
      </w:r>
      <w:proofErr w:type="spellEnd"/>
      <w:r w:rsidRPr="00151323">
        <w:t xml:space="preserve"> </w:t>
      </w:r>
      <w:proofErr w:type="spellStart"/>
      <w:r w:rsidRPr="00151323">
        <w:t>изследването</w:t>
      </w:r>
      <w:proofErr w:type="spellEnd"/>
      <w:r w:rsidRPr="00151323">
        <w:t xml:space="preserve"> </w:t>
      </w:r>
      <w:proofErr w:type="spellStart"/>
      <w:r w:rsidRPr="00151323">
        <w:t>върху</w:t>
      </w:r>
      <w:proofErr w:type="spellEnd"/>
      <w:r w:rsidRPr="00151323">
        <w:t xml:space="preserve"> </w:t>
      </w:r>
      <w:proofErr w:type="spellStart"/>
      <w:r w:rsidRPr="00151323">
        <w:t>принципа</w:t>
      </w:r>
      <w:proofErr w:type="spellEnd"/>
      <w:r w:rsidRPr="00151323">
        <w:t xml:space="preserve"> </w:t>
      </w:r>
      <w:proofErr w:type="spellStart"/>
      <w:r w:rsidRPr="00151323">
        <w:t>за</w:t>
      </w:r>
      <w:proofErr w:type="spellEnd"/>
      <w:r w:rsidRPr="00151323">
        <w:t xml:space="preserve"> </w:t>
      </w:r>
      <w:proofErr w:type="spellStart"/>
      <w:r w:rsidRPr="00151323">
        <w:t>разумен</w:t>
      </w:r>
      <w:proofErr w:type="spellEnd"/>
      <w:r w:rsidRPr="00151323">
        <w:t xml:space="preserve"> </w:t>
      </w:r>
      <w:proofErr w:type="spellStart"/>
      <w:r w:rsidRPr="00151323">
        <w:t>срок</w:t>
      </w:r>
      <w:proofErr w:type="spellEnd"/>
      <w:r w:rsidRPr="00151323">
        <w:t xml:space="preserve"> и </w:t>
      </w:r>
      <w:proofErr w:type="spellStart"/>
      <w:r w:rsidRPr="00151323">
        <w:t>диференцираните</w:t>
      </w:r>
      <w:proofErr w:type="spellEnd"/>
      <w:r w:rsidRPr="00151323">
        <w:t xml:space="preserve"> </w:t>
      </w:r>
      <w:proofErr w:type="spellStart"/>
      <w:r w:rsidRPr="00151323">
        <w:t>процедури</w:t>
      </w:r>
      <w:proofErr w:type="spellEnd"/>
      <w:r w:rsidRPr="00151323">
        <w:t xml:space="preserve"> в </w:t>
      </w:r>
      <w:proofErr w:type="spellStart"/>
      <w:r w:rsidRPr="00151323">
        <w:t>наказателния</w:t>
      </w:r>
      <w:proofErr w:type="spellEnd"/>
      <w:r w:rsidRPr="00151323">
        <w:t xml:space="preserve"> </w:t>
      </w:r>
      <w:proofErr w:type="spellStart"/>
      <w:r w:rsidRPr="00151323">
        <w:t>процес</w:t>
      </w:r>
      <w:proofErr w:type="spellEnd"/>
      <w:r w:rsidRPr="00151323">
        <w:t xml:space="preserve"> </w:t>
      </w:r>
      <w:proofErr w:type="spellStart"/>
      <w:r w:rsidRPr="00151323">
        <w:t>произтича</w:t>
      </w:r>
      <w:proofErr w:type="spellEnd"/>
      <w:r w:rsidRPr="00151323">
        <w:t xml:space="preserve"> </w:t>
      </w:r>
      <w:proofErr w:type="spellStart"/>
      <w:r w:rsidRPr="00151323">
        <w:t>от</w:t>
      </w:r>
      <w:proofErr w:type="spellEnd"/>
      <w:r w:rsidRPr="00151323">
        <w:t xml:space="preserve"> </w:t>
      </w:r>
      <w:proofErr w:type="spellStart"/>
      <w:r w:rsidRPr="00151323">
        <w:t>значимостта</w:t>
      </w:r>
      <w:proofErr w:type="spellEnd"/>
      <w:r w:rsidRPr="00151323">
        <w:t xml:space="preserve"> </w:t>
      </w:r>
      <w:proofErr w:type="spellStart"/>
      <w:r w:rsidRPr="00151323">
        <w:t>на</w:t>
      </w:r>
      <w:proofErr w:type="spellEnd"/>
      <w:r w:rsidRPr="00151323">
        <w:t xml:space="preserve"> </w:t>
      </w:r>
      <w:proofErr w:type="spellStart"/>
      <w:r w:rsidRPr="00151323">
        <w:t>бързото</w:t>
      </w:r>
      <w:proofErr w:type="spellEnd"/>
      <w:r w:rsidRPr="00151323">
        <w:t xml:space="preserve"> и </w:t>
      </w:r>
      <w:proofErr w:type="spellStart"/>
      <w:r w:rsidRPr="00151323">
        <w:t>справедливо</w:t>
      </w:r>
      <w:proofErr w:type="spellEnd"/>
      <w:r w:rsidRPr="00151323">
        <w:t xml:space="preserve"> </w:t>
      </w:r>
      <w:proofErr w:type="spellStart"/>
      <w:r w:rsidRPr="00151323">
        <w:t>правосъдие</w:t>
      </w:r>
      <w:proofErr w:type="spellEnd"/>
      <w:r w:rsidRPr="00151323">
        <w:t xml:space="preserve"> в </w:t>
      </w:r>
      <w:proofErr w:type="spellStart"/>
      <w:r w:rsidRPr="00151323">
        <w:t>съвременния</w:t>
      </w:r>
      <w:proofErr w:type="spellEnd"/>
      <w:r w:rsidRPr="00151323">
        <w:t xml:space="preserve"> </w:t>
      </w:r>
      <w:proofErr w:type="spellStart"/>
      <w:r w:rsidRPr="00151323">
        <w:t>свят</w:t>
      </w:r>
      <w:proofErr w:type="spellEnd"/>
      <w:r w:rsidRPr="00151323">
        <w:t xml:space="preserve">. </w:t>
      </w:r>
      <w:proofErr w:type="spellStart"/>
      <w:r w:rsidRPr="00151323">
        <w:t>Увеличаващият</w:t>
      </w:r>
      <w:proofErr w:type="spellEnd"/>
      <w:r w:rsidRPr="00151323">
        <w:t xml:space="preserve"> </w:t>
      </w:r>
      <w:proofErr w:type="spellStart"/>
      <w:r w:rsidRPr="00151323">
        <w:t>се</w:t>
      </w:r>
      <w:proofErr w:type="spellEnd"/>
      <w:r w:rsidRPr="00151323">
        <w:t xml:space="preserve"> </w:t>
      </w:r>
      <w:proofErr w:type="spellStart"/>
      <w:r w:rsidRPr="00151323">
        <w:t>брой</w:t>
      </w:r>
      <w:proofErr w:type="spellEnd"/>
      <w:r w:rsidRPr="00151323">
        <w:t xml:space="preserve"> </w:t>
      </w:r>
      <w:proofErr w:type="spellStart"/>
      <w:r w:rsidRPr="00151323">
        <w:t>наказателни</w:t>
      </w:r>
      <w:proofErr w:type="spellEnd"/>
      <w:r w:rsidRPr="00151323">
        <w:t xml:space="preserve"> </w:t>
      </w:r>
      <w:proofErr w:type="spellStart"/>
      <w:r w:rsidRPr="00151323">
        <w:t>дела</w:t>
      </w:r>
      <w:proofErr w:type="spellEnd"/>
      <w:r w:rsidRPr="00151323">
        <w:t xml:space="preserve">, </w:t>
      </w:r>
      <w:proofErr w:type="spellStart"/>
      <w:r w:rsidRPr="00151323">
        <w:t>нарастващата</w:t>
      </w:r>
      <w:proofErr w:type="spellEnd"/>
      <w:r w:rsidRPr="00151323">
        <w:t xml:space="preserve"> </w:t>
      </w:r>
      <w:proofErr w:type="spellStart"/>
      <w:r w:rsidRPr="00151323">
        <w:t>сложност</w:t>
      </w:r>
      <w:proofErr w:type="spellEnd"/>
      <w:r w:rsidRPr="00151323">
        <w:t xml:space="preserve"> </w:t>
      </w:r>
      <w:proofErr w:type="spellStart"/>
      <w:r w:rsidRPr="00151323">
        <w:t>на</w:t>
      </w:r>
      <w:proofErr w:type="spellEnd"/>
      <w:r w:rsidRPr="00151323">
        <w:t xml:space="preserve"> </w:t>
      </w:r>
      <w:proofErr w:type="spellStart"/>
      <w:r w:rsidRPr="00151323">
        <w:t>престъпленията</w:t>
      </w:r>
      <w:proofErr w:type="spellEnd"/>
      <w:r w:rsidRPr="00151323">
        <w:t xml:space="preserve"> и </w:t>
      </w:r>
      <w:proofErr w:type="spellStart"/>
      <w:r w:rsidRPr="00151323">
        <w:t>необходимостта</w:t>
      </w:r>
      <w:proofErr w:type="spellEnd"/>
      <w:r w:rsidRPr="00151323">
        <w:t xml:space="preserve"> </w:t>
      </w:r>
      <w:proofErr w:type="spellStart"/>
      <w:r w:rsidRPr="00151323">
        <w:t>от</w:t>
      </w:r>
      <w:proofErr w:type="spellEnd"/>
      <w:r w:rsidRPr="00151323">
        <w:t xml:space="preserve"> </w:t>
      </w:r>
      <w:proofErr w:type="spellStart"/>
      <w:r w:rsidRPr="00151323">
        <w:t>ефективно</w:t>
      </w:r>
      <w:proofErr w:type="spellEnd"/>
      <w:r w:rsidRPr="00151323">
        <w:t xml:space="preserve"> </w:t>
      </w:r>
      <w:proofErr w:type="spellStart"/>
      <w:r w:rsidRPr="00151323">
        <w:t>управление</w:t>
      </w:r>
      <w:proofErr w:type="spellEnd"/>
      <w:r w:rsidRPr="00151323">
        <w:t xml:space="preserve"> </w:t>
      </w:r>
      <w:proofErr w:type="spellStart"/>
      <w:r w:rsidRPr="00151323">
        <w:t>на</w:t>
      </w:r>
      <w:proofErr w:type="spellEnd"/>
      <w:r w:rsidRPr="00151323">
        <w:t xml:space="preserve"> </w:t>
      </w:r>
      <w:proofErr w:type="spellStart"/>
      <w:r w:rsidRPr="00151323">
        <w:t>съдебните</w:t>
      </w:r>
      <w:proofErr w:type="spellEnd"/>
      <w:r w:rsidRPr="00151323">
        <w:t xml:space="preserve"> </w:t>
      </w:r>
      <w:proofErr w:type="spellStart"/>
      <w:r w:rsidRPr="00151323">
        <w:t>ресурси</w:t>
      </w:r>
      <w:proofErr w:type="spellEnd"/>
      <w:r w:rsidRPr="00151323">
        <w:t xml:space="preserve"> </w:t>
      </w:r>
      <w:proofErr w:type="spellStart"/>
      <w:r w:rsidRPr="00151323">
        <w:t>поставят</w:t>
      </w:r>
      <w:proofErr w:type="spellEnd"/>
      <w:r w:rsidRPr="00151323">
        <w:t xml:space="preserve"> </w:t>
      </w:r>
      <w:proofErr w:type="spellStart"/>
      <w:r w:rsidRPr="00151323">
        <w:t>въпроса</w:t>
      </w:r>
      <w:proofErr w:type="spellEnd"/>
      <w:r w:rsidRPr="00151323">
        <w:t xml:space="preserve"> </w:t>
      </w:r>
      <w:proofErr w:type="spellStart"/>
      <w:r w:rsidRPr="00151323">
        <w:t>за</w:t>
      </w:r>
      <w:proofErr w:type="spellEnd"/>
      <w:r w:rsidRPr="00151323">
        <w:t xml:space="preserve"> </w:t>
      </w:r>
      <w:proofErr w:type="spellStart"/>
      <w:r w:rsidRPr="00151323">
        <w:t>оптимизацията</w:t>
      </w:r>
      <w:proofErr w:type="spellEnd"/>
      <w:r w:rsidRPr="00151323">
        <w:t xml:space="preserve"> </w:t>
      </w:r>
      <w:proofErr w:type="spellStart"/>
      <w:r w:rsidRPr="00151323">
        <w:t>на</w:t>
      </w:r>
      <w:proofErr w:type="spellEnd"/>
      <w:r w:rsidRPr="00151323">
        <w:t xml:space="preserve"> </w:t>
      </w:r>
      <w:proofErr w:type="spellStart"/>
      <w:r w:rsidRPr="00151323">
        <w:t>съдебния</w:t>
      </w:r>
      <w:proofErr w:type="spellEnd"/>
      <w:r w:rsidRPr="00151323">
        <w:t xml:space="preserve"> </w:t>
      </w:r>
      <w:proofErr w:type="spellStart"/>
      <w:r w:rsidRPr="00151323">
        <w:t>процес</w:t>
      </w:r>
      <w:proofErr w:type="spellEnd"/>
      <w:r w:rsidRPr="00151323">
        <w:t xml:space="preserve"> </w:t>
      </w:r>
      <w:proofErr w:type="spellStart"/>
      <w:r w:rsidRPr="00151323">
        <w:t>като</w:t>
      </w:r>
      <w:proofErr w:type="spellEnd"/>
      <w:r w:rsidRPr="00151323">
        <w:t xml:space="preserve"> </w:t>
      </w:r>
      <w:proofErr w:type="spellStart"/>
      <w:r w:rsidRPr="00151323">
        <w:t>приоритет</w:t>
      </w:r>
      <w:proofErr w:type="spellEnd"/>
      <w:r w:rsidRPr="00151323">
        <w:t xml:space="preserve">. </w:t>
      </w:r>
      <w:proofErr w:type="spellStart"/>
      <w:r w:rsidRPr="00151323">
        <w:t>Принципът</w:t>
      </w:r>
      <w:proofErr w:type="spellEnd"/>
      <w:r w:rsidRPr="00151323">
        <w:t xml:space="preserve"> </w:t>
      </w:r>
      <w:proofErr w:type="spellStart"/>
      <w:r w:rsidRPr="00151323">
        <w:t>за</w:t>
      </w:r>
      <w:proofErr w:type="spellEnd"/>
      <w:r w:rsidRPr="00151323">
        <w:t xml:space="preserve"> </w:t>
      </w:r>
      <w:proofErr w:type="spellStart"/>
      <w:r w:rsidRPr="00151323">
        <w:t>разумен</w:t>
      </w:r>
      <w:proofErr w:type="spellEnd"/>
      <w:r w:rsidRPr="00151323">
        <w:t xml:space="preserve"> </w:t>
      </w:r>
      <w:proofErr w:type="spellStart"/>
      <w:r w:rsidRPr="00151323">
        <w:t>срок</w:t>
      </w:r>
      <w:proofErr w:type="spellEnd"/>
      <w:r w:rsidRPr="00151323">
        <w:t xml:space="preserve"> е </w:t>
      </w:r>
      <w:proofErr w:type="spellStart"/>
      <w:r w:rsidRPr="00151323">
        <w:t>не</w:t>
      </w:r>
      <w:proofErr w:type="spellEnd"/>
      <w:r w:rsidRPr="00151323">
        <w:t xml:space="preserve"> </w:t>
      </w:r>
      <w:proofErr w:type="spellStart"/>
      <w:r w:rsidRPr="00151323">
        <w:t>само</w:t>
      </w:r>
      <w:proofErr w:type="spellEnd"/>
      <w:r w:rsidRPr="00151323">
        <w:t xml:space="preserve"> </w:t>
      </w:r>
      <w:proofErr w:type="spellStart"/>
      <w:r w:rsidRPr="00151323">
        <w:t>законово</w:t>
      </w:r>
      <w:proofErr w:type="spellEnd"/>
      <w:r w:rsidRPr="00151323">
        <w:t xml:space="preserve"> </w:t>
      </w:r>
      <w:proofErr w:type="spellStart"/>
      <w:r w:rsidRPr="00151323">
        <w:t>изискване</w:t>
      </w:r>
      <w:proofErr w:type="spellEnd"/>
      <w:r w:rsidRPr="00151323">
        <w:t xml:space="preserve">, </w:t>
      </w:r>
      <w:proofErr w:type="spellStart"/>
      <w:r w:rsidRPr="00151323">
        <w:t>но</w:t>
      </w:r>
      <w:proofErr w:type="spellEnd"/>
      <w:r w:rsidRPr="00151323">
        <w:t xml:space="preserve"> и </w:t>
      </w:r>
      <w:proofErr w:type="spellStart"/>
      <w:r w:rsidRPr="00151323">
        <w:t>основополагащ</w:t>
      </w:r>
      <w:proofErr w:type="spellEnd"/>
      <w:r w:rsidRPr="00151323">
        <w:t xml:space="preserve"> </w:t>
      </w:r>
      <w:proofErr w:type="spellStart"/>
      <w:r w:rsidRPr="00151323">
        <w:t>елемент</w:t>
      </w:r>
      <w:proofErr w:type="spellEnd"/>
      <w:r w:rsidRPr="00151323">
        <w:t xml:space="preserve"> </w:t>
      </w:r>
      <w:proofErr w:type="spellStart"/>
      <w:r w:rsidRPr="00151323">
        <w:t>на</w:t>
      </w:r>
      <w:proofErr w:type="spellEnd"/>
      <w:r w:rsidRPr="00151323">
        <w:t xml:space="preserve"> </w:t>
      </w:r>
      <w:proofErr w:type="spellStart"/>
      <w:r w:rsidRPr="00151323">
        <w:t>правосъдието</w:t>
      </w:r>
      <w:proofErr w:type="spellEnd"/>
      <w:r w:rsidRPr="00151323">
        <w:t xml:space="preserve">, </w:t>
      </w:r>
      <w:proofErr w:type="spellStart"/>
      <w:r w:rsidRPr="00151323">
        <w:t>който</w:t>
      </w:r>
      <w:proofErr w:type="spellEnd"/>
      <w:r w:rsidRPr="00151323">
        <w:t xml:space="preserve"> </w:t>
      </w:r>
      <w:proofErr w:type="spellStart"/>
      <w:r w:rsidRPr="00151323">
        <w:t>гарантира</w:t>
      </w:r>
      <w:proofErr w:type="spellEnd"/>
      <w:r w:rsidRPr="00151323">
        <w:t xml:space="preserve"> </w:t>
      </w:r>
      <w:proofErr w:type="spellStart"/>
      <w:r w:rsidRPr="00151323">
        <w:t>защита</w:t>
      </w:r>
      <w:proofErr w:type="spellEnd"/>
      <w:r w:rsidRPr="00151323">
        <w:t xml:space="preserve"> </w:t>
      </w:r>
      <w:proofErr w:type="spellStart"/>
      <w:r w:rsidRPr="00151323">
        <w:t>на</w:t>
      </w:r>
      <w:proofErr w:type="spellEnd"/>
      <w:r w:rsidRPr="00151323">
        <w:t xml:space="preserve"> </w:t>
      </w:r>
      <w:proofErr w:type="spellStart"/>
      <w:r w:rsidRPr="00151323">
        <w:t>правата</w:t>
      </w:r>
      <w:proofErr w:type="spellEnd"/>
      <w:r w:rsidRPr="00151323">
        <w:t xml:space="preserve"> </w:t>
      </w:r>
      <w:proofErr w:type="spellStart"/>
      <w:r w:rsidRPr="00151323">
        <w:t>на</w:t>
      </w:r>
      <w:proofErr w:type="spellEnd"/>
      <w:r w:rsidRPr="00151323">
        <w:t xml:space="preserve"> </w:t>
      </w:r>
      <w:proofErr w:type="spellStart"/>
      <w:r w:rsidRPr="00151323">
        <w:t>всички</w:t>
      </w:r>
      <w:proofErr w:type="spellEnd"/>
      <w:r w:rsidRPr="00151323">
        <w:t xml:space="preserve"> </w:t>
      </w:r>
      <w:proofErr w:type="spellStart"/>
      <w:r w:rsidRPr="00151323">
        <w:t>участници</w:t>
      </w:r>
      <w:proofErr w:type="spellEnd"/>
      <w:r w:rsidRPr="00151323">
        <w:t xml:space="preserve"> в </w:t>
      </w:r>
      <w:proofErr w:type="spellStart"/>
      <w:r w:rsidRPr="00151323">
        <w:t>процеса</w:t>
      </w:r>
      <w:proofErr w:type="spellEnd"/>
      <w:r w:rsidRPr="00151323">
        <w:t>.</w:t>
      </w:r>
    </w:p>
    <w:p w14:paraId="2543CF24" w14:textId="77777777" w:rsidR="00151323" w:rsidRPr="00151323" w:rsidRDefault="00151323" w:rsidP="00151323">
      <w:pPr>
        <w:spacing w:line="360" w:lineRule="auto"/>
        <w:ind w:firstLine="708"/>
        <w:jc w:val="both"/>
      </w:pPr>
      <w:proofErr w:type="spellStart"/>
      <w:r w:rsidRPr="00151323">
        <w:t>Значимостта</w:t>
      </w:r>
      <w:proofErr w:type="spellEnd"/>
      <w:r w:rsidRPr="00151323">
        <w:t xml:space="preserve"> </w:t>
      </w:r>
      <w:proofErr w:type="spellStart"/>
      <w:r w:rsidRPr="00151323">
        <w:t>на</w:t>
      </w:r>
      <w:proofErr w:type="spellEnd"/>
      <w:r w:rsidRPr="00151323">
        <w:t xml:space="preserve"> </w:t>
      </w:r>
      <w:proofErr w:type="spellStart"/>
      <w:r w:rsidRPr="00151323">
        <w:t>темата</w:t>
      </w:r>
      <w:proofErr w:type="spellEnd"/>
      <w:r w:rsidRPr="00151323">
        <w:t xml:space="preserve"> </w:t>
      </w:r>
      <w:proofErr w:type="spellStart"/>
      <w:r w:rsidRPr="00151323">
        <w:t>се</w:t>
      </w:r>
      <w:proofErr w:type="spellEnd"/>
      <w:r w:rsidRPr="00151323">
        <w:t xml:space="preserve"> </w:t>
      </w:r>
      <w:proofErr w:type="spellStart"/>
      <w:r w:rsidRPr="00151323">
        <w:t>засилва</w:t>
      </w:r>
      <w:proofErr w:type="spellEnd"/>
      <w:r w:rsidRPr="00151323">
        <w:t xml:space="preserve"> и </w:t>
      </w:r>
      <w:proofErr w:type="spellStart"/>
      <w:r w:rsidRPr="00151323">
        <w:t>от</w:t>
      </w:r>
      <w:proofErr w:type="spellEnd"/>
      <w:r w:rsidRPr="00151323">
        <w:t xml:space="preserve"> </w:t>
      </w:r>
      <w:proofErr w:type="spellStart"/>
      <w:r w:rsidRPr="00151323">
        <w:t>международните</w:t>
      </w:r>
      <w:proofErr w:type="spellEnd"/>
      <w:r w:rsidRPr="00151323">
        <w:t xml:space="preserve"> </w:t>
      </w:r>
      <w:proofErr w:type="spellStart"/>
      <w:r w:rsidRPr="00151323">
        <w:t>стандарти</w:t>
      </w:r>
      <w:proofErr w:type="spellEnd"/>
      <w:r w:rsidRPr="00151323">
        <w:t xml:space="preserve">, </w:t>
      </w:r>
      <w:proofErr w:type="spellStart"/>
      <w:r w:rsidRPr="00151323">
        <w:t>зададени</w:t>
      </w:r>
      <w:proofErr w:type="spellEnd"/>
      <w:r w:rsidRPr="00151323">
        <w:t xml:space="preserve"> </w:t>
      </w:r>
      <w:proofErr w:type="spellStart"/>
      <w:r w:rsidRPr="00151323">
        <w:t>от</w:t>
      </w:r>
      <w:proofErr w:type="spellEnd"/>
      <w:r w:rsidRPr="00151323">
        <w:t xml:space="preserve"> </w:t>
      </w:r>
      <w:proofErr w:type="spellStart"/>
      <w:r w:rsidRPr="00151323">
        <w:t>Европейската</w:t>
      </w:r>
      <w:proofErr w:type="spellEnd"/>
      <w:r w:rsidRPr="00151323">
        <w:t xml:space="preserve"> </w:t>
      </w:r>
      <w:proofErr w:type="spellStart"/>
      <w:r w:rsidRPr="00151323">
        <w:t>конвенция</w:t>
      </w:r>
      <w:proofErr w:type="spellEnd"/>
      <w:r w:rsidRPr="00151323">
        <w:t xml:space="preserve"> </w:t>
      </w:r>
      <w:proofErr w:type="spellStart"/>
      <w:r w:rsidRPr="00151323">
        <w:t>за</w:t>
      </w:r>
      <w:proofErr w:type="spellEnd"/>
      <w:r w:rsidRPr="00151323">
        <w:t xml:space="preserve"> </w:t>
      </w:r>
      <w:proofErr w:type="spellStart"/>
      <w:r w:rsidRPr="00151323">
        <w:t>правата</w:t>
      </w:r>
      <w:proofErr w:type="spellEnd"/>
      <w:r w:rsidRPr="00151323">
        <w:t xml:space="preserve"> </w:t>
      </w:r>
      <w:proofErr w:type="spellStart"/>
      <w:r w:rsidRPr="00151323">
        <w:t>на</w:t>
      </w:r>
      <w:proofErr w:type="spellEnd"/>
      <w:r w:rsidRPr="00151323">
        <w:t xml:space="preserve"> </w:t>
      </w:r>
      <w:proofErr w:type="spellStart"/>
      <w:r w:rsidRPr="00151323">
        <w:t>човека</w:t>
      </w:r>
      <w:proofErr w:type="spellEnd"/>
      <w:r w:rsidRPr="00151323">
        <w:t xml:space="preserve"> и </w:t>
      </w:r>
      <w:proofErr w:type="spellStart"/>
      <w:r w:rsidRPr="00151323">
        <w:t>решенията</w:t>
      </w:r>
      <w:proofErr w:type="spellEnd"/>
      <w:r w:rsidRPr="00151323">
        <w:t xml:space="preserve"> </w:t>
      </w:r>
      <w:proofErr w:type="spellStart"/>
      <w:r w:rsidRPr="00151323">
        <w:t>на</w:t>
      </w:r>
      <w:proofErr w:type="spellEnd"/>
      <w:r w:rsidRPr="00151323">
        <w:t xml:space="preserve"> </w:t>
      </w:r>
      <w:proofErr w:type="spellStart"/>
      <w:r w:rsidRPr="00151323">
        <w:t>Европейския</w:t>
      </w:r>
      <w:proofErr w:type="spellEnd"/>
      <w:r w:rsidRPr="00151323">
        <w:t xml:space="preserve"> </w:t>
      </w:r>
      <w:proofErr w:type="spellStart"/>
      <w:r w:rsidRPr="00151323">
        <w:t>съд</w:t>
      </w:r>
      <w:proofErr w:type="spellEnd"/>
      <w:r w:rsidRPr="00151323">
        <w:t xml:space="preserve"> </w:t>
      </w:r>
      <w:proofErr w:type="spellStart"/>
      <w:r w:rsidRPr="00151323">
        <w:t>по</w:t>
      </w:r>
      <w:proofErr w:type="spellEnd"/>
      <w:r w:rsidRPr="00151323">
        <w:t xml:space="preserve"> </w:t>
      </w:r>
      <w:proofErr w:type="spellStart"/>
      <w:r w:rsidRPr="00151323">
        <w:t>правата</w:t>
      </w:r>
      <w:proofErr w:type="spellEnd"/>
      <w:r w:rsidRPr="00151323">
        <w:t xml:space="preserve"> </w:t>
      </w:r>
      <w:proofErr w:type="spellStart"/>
      <w:r w:rsidRPr="00151323">
        <w:t>на</w:t>
      </w:r>
      <w:proofErr w:type="spellEnd"/>
      <w:r w:rsidRPr="00151323">
        <w:t xml:space="preserve"> </w:t>
      </w:r>
      <w:proofErr w:type="spellStart"/>
      <w:r w:rsidRPr="00151323">
        <w:t>човека</w:t>
      </w:r>
      <w:proofErr w:type="spellEnd"/>
      <w:r w:rsidRPr="00151323">
        <w:t xml:space="preserve">. В </w:t>
      </w:r>
      <w:proofErr w:type="spellStart"/>
      <w:r w:rsidRPr="00151323">
        <w:t>контекста</w:t>
      </w:r>
      <w:proofErr w:type="spellEnd"/>
      <w:r w:rsidRPr="00151323">
        <w:t xml:space="preserve"> </w:t>
      </w:r>
      <w:proofErr w:type="spellStart"/>
      <w:r w:rsidRPr="00151323">
        <w:t>на</w:t>
      </w:r>
      <w:proofErr w:type="spellEnd"/>
      <w:r w:rsidRPr="00151323">
        <w:t xml:space="preserve"> </w:t>
      </w:r>
      <w:proofErr w:type="spellStart"/>
      <w:r w:rsidRPr="00151323">
        <w:t>глобализацията</w:t>
      </w:r>
      <w:proofErr w:type="spellEnd"/>
      <w:r w:rsidRPr="00151323">
        <w:t xml:space="preserve"> и </w:t>
      </w:r>
      <w:proofErr w:type="spellStart"/>
      <w:r w:rsidRPr="00151323">
        <w:t>интеграцията</w:t>
      </w:r>
      <w:proofErr w:type="spellEnd"/>
      <w:r w:rsidRPr="00151323">
        <w:t xml:space="preserve"> </w:t>
      </w:r>
      <w:proofErr w:type="spellStart"/>
      <w:r w:rsidRPr="00151323">
        <w:t>на</w:t>
      </w:r>
      <w:proofErr w:type="spellEnd"/>
      <w:r w:rsidRPr="00151323">
        <w:t xml:space="preserve"> </w:t>
      </w:r>
      <w:proofErr w:type="spellStart"/>
      <w:r w:rsidRPr="00151323">
        <w:t>България</w:t>
      </w:r>
      <w:proofErr w:type="spellEnd"/>
      <w:r w:rsidRPr="00151323">
        <w:t xml:space="preserve"> в </w:t>
      </w:r>
      <w:proofErr w:type="spellStart"/>
      <w:r w:rsidRPr="00151323">
        <w:t>Европейския</w:t>
      </w:r>
      <w:proofErr w:type="spellEnd"/>
      <w:r w:rsidRPr="00151323">
        <w:t xml:space="preserve"> </w:t>
      </w:r>
      <w:proofErr w:type="spellStart"/>
      <w:r w:rsidRPr="00151323">
        <w:t>съюз</w:t>
      </w:r>
      <w:proofErr w:type="spellEnd"/>
      <w:r w:rsidRPr="00151323">
        <w:t xml:space="preserve">, </w:t>
      </w:r>
      <w:proofErr w:type="spellStart"/>
      <w:r w:rsidRPr="00151323">
        <w:t>спазването</w:t>
      </w:r>
      <w:proofErr w:type="spellEnd"/>
      <w:r w:rsidRPr="00151323">
        <w:t xml:space="preserve"> </w:t>
      </w:r>
      <w:proofErr w:type="spellStart"/>
      <w:r w:rsidRPr="00151323">
        <w:t>на</w:t>
      </w:r>
      <w:proofErr w:type="spellEnd"/>
      <w:r w:rsidRPr="00151323">
        <w:t xml:space="preserve"> </w:t>
      </w:r>
      <w:proofErr w:type="spellStart"/>
      <w:r w:rsidRPr="00151323">
        <w:t>принципа</w:t>
      </w:r>
      <w:proofErr w:type="spellEnd"/>
      <w:r w:rsidRPr="00151323">
        <w:t xml:space="preserve"> </w:t>
      </w:r>
      <w:proofErr w:type="spellStart"/>
      <w:r w:rsidRPr="00151323">
        <w:t>за</w:t>
      </w:r>
      <w:proofErr w:type="spellEnd"/>
      <w:r w:rsidRPr="00151323">
        <w:t xml:space="preserve"> </w:t>
      </w:r>
      <w:proofErr w:type="spellStart"/>
      <w:r w:rsidRPr="00151323">
        <w:t>разумен</w:t>
      </w:r>
      <w:proofErr w:type="spellEnd"/>
      <w:r w:rsidRPr="00151323">
        <w:t xml:space="preserve"> </w:t>
      </w:r>
      <w:proofErr w:type="spellStart"/>
      <w:r w:rsidRPr="00151323">
        <w:t>срок</w:t>
      </w:r>
      <w:proofErr w:type="spellEnd"/>
      <w:r w:rsidRPr="00151323">
        <w:t xml:space="preserve"> </w:t>
      </w:r>
      <w:proofErr w:type="spellStart"/>
      <w:r w:rsidRPr="00151323">
        <w:t>не</w:t>
      </w:r>
      <w:proofErr w:type="spellEnd"/>
      <w:r w:rsidRPr="00151323">
        <w:t xml:space="preserve"> е </w:t>
      </w:r>
      <w:proofErr w:type="spellStart"/>
      <w:r w:rsidRPr="00151323">
        <w:t>просто</w:t>
      </w:r>
      <w:proofErr w:type="spellEnd"/>
      <w:r w:rsidRPr="00151323">
        <w:t xml:space="preserve"> </w:t>
      </w:r>
      <w:proofErr w:type="spellStart"/>
      <w:r w:rsidRPr="00151323">
        <w:t>правно</w:t>
      </w:r>
      <w:proofErr w:type="spellEnd"/>
      <w:r w:rsidRPr="00151323">
        <w:t xml:space="preserve"> </w:t>
      </w:r>
      <w:proofErr w:type="spellStart"/>
      <w:r w:rsidRPr="00151323">
        <w:t>задължение</w:t>
      </w:r>
      <w:proofErr w:type="spellEnd"/>
      <w:r w:rsidRPr="00151323">
        <w:t xml:space="preserve">, а </w:t>
      </w:r>
      <w:proofErr w:type="spellStart"/>
      <w:r w:rsidRPr="00151323">
        <w:t>критерий</w:t>
      </w:r>
      <w:proofErr w:type="spellEnd"/>
      <w:r w:rsidRPr="00151323">
        <w:t xml:space="preserve"> </w:t>
      </w:r>
      <w:proofErr w:type="spellStart"/>
      <w:r w:rsidRPr="00151323">
        <w:t>за</w:t>
      </w:r>
      <w:proofErr w:type="spellEnd"/>
      <w:r w:rsidRPr="00151323">
        <w:t xml:space="preserve"> </w:t>
      </w:r>
      <w:proofErr w:type="spellStart"/>
      <w:r w:rsidRPr="00151323">
        <w:t>функционирането</w:t>
      </w:r>
      <w:proofErr w:type="spellEnd"/>
      <w:r w:rsidRPr="00151323">
        <w:t xml:space="preserve"> </w:t>
      </w:r>
      <w:proofErr w:type="spellStart"/>
      <w:r w:rsidRPr="00151323">
        <w:t>на</w:t>
      </w:r>
      <w:proofErr w:type="spellEnd"/>
      <w:r w:rsidRPr="00151323">
        <w:t xml:space="preserve"> </w:t>
      </w:r>
      <w:proofErr w:type="spellStart"/>
      <w:r w:rsidRPr="00151323">
        <w:t>правосъдната</w:t>
      </w:r>
      <w:proofErr w:type="spellEnd"/>
      <w:r w:rsidRPr="00151323">
        <w:t xml:space="preserve"> </w:t>
      </w:r>
      <w:proofErr w:type="spellStart"/>
      <w:r w:rsidRPr="00151323">
        <w:t>система</w:t>
      </w:r>
      <w:proofErr w:type="spellEnd"/>
      <w:r w:rsidRPr="00151323">
        <w:t xml:space="preserve"> </w:t>
      </w:r>
      <w:proofErr w:type="spellStart"/>
      <w:r w:rsidRPr="00151323">
        <w:t>като</w:t>
      </w:r>
      <w:proofErr w:type="spellEnd"/>
      <w:r w:rsidRPr="00151323">
        <w:t xml:space="preserve"> </w:t>
      </w:r>
      <w:proofErr w:type="spellStart"/>
      <w:r w:rsidRPr="00151323">
        <w:t>част</w:t>
      </w:r>
      <w:proofErr w:type="spellEnd"/>
      <w:r w:rsidRPr="00151323">
        <w:t xml:space="preserve"> </w:t>
      </w:r>
      <w:proofErr w:type="spellStart"/>
      <w:r w:rsidRPr="00151323">
        <w:t>от</w:t>
      </w:r>
      <w:proofErr w:type="spellEnd"/>
      <w:r w:rsidRPr="00151323">
        <w:t xml:space="preserve"> </w:t>
      </w:r>
      <w:proofErr w:type="spellStart"/>
      <w:r w:rsidRPr="00151323">
        <w:t>европейските</w:t>
      </w:r>
      <w:proofErr w:type="spellEnd"/>
      <w:r w:rsidRPr="00151323">
        <w:t xml:space="preserve"> и </w:t>
      </w:r>
      <w:proofErr w:type="spellStart"/>
      <w:r w:rsidRPr="00151323">
        <w:t>международни</w:t>
      </w:r>
      <w:proofErr w:type="spellEnd"/>
      <w:r w:rsidRPr="00151323">
        <w:t xml:space="preserve"> </w:t>
      </w:r>
      <w:proofErr w:type="spellStart"/>
      <w:r w:rsidRPr="00151323">
        <w:t>структури</w:t>
      </w:r>
      <w:proofErr w:type="spellEnd"/>
      <w:r w:rsidRPr="00151323">
        <w:t xml:space="preserve">. </w:t>
      </w:r>
      <w:proofErr w:type="spellStart"/>
      <w:r w:rsidRPr="00151323">
        <w:t>Неуспехът</w:t>
      </w:r>
      <w:proofErr w:type="spellEnd"/>
      <w:r w:rsidRPr="00151323">
        <w:t xml:space="preserve"> в </w:t>
      </w:r>
      <w:proofErr w:type="spellStart"/>
      <w:r w:rsidRPr="00151323">
        <w:t>това</w:t>
      </w:r>
      <w:proofErr w:type="spellEnd"/>
      <w:r w:rsidRPr="00151323">
        <w:t xml:space="preserve"> </w:t>
      </w:r>
      <w:proofErr w:type="spellStart"/>
      <w:r w:rsidRPr="00151323">
        <w:t>отношение</w:t>
      </w:r>
      <w:proofErr w:type="spellEnd"/>
      <w:r w:rsidRPr="00151323">
        <w:t xml:space="preserve"> </w:t>
      </w:r>
      <w:proofErr w:type="spellStart"/>
      <w:r w:rsidRPr="00151323">
        <w:t>може</w:t>
      </w:r>
      <w:proofErr w:type="spellEnd"/>
      <w:r w:rsidRPr="00151323">
        <w:t xml:space="preserve"> </w:t>
      </w:r>
      <w:proofErr w:type="spellStart"/>
      <w:r w:rsidRPr="00151323">
        <w:t>да</w:t>
      </w:r>
      <w:proofErr w:type="spellEnd"/>
      <w:r w:rsidRPr="00151323">
        <w:t xml:space="preserve"> </w:t>
      </w:r>
      <w:proofErr w:type="spellStart"/>
      <w:r w:rsidRPr="00151323">
        <w:t>доведе</w:t>
      </w:r>
      <w:proofErr w:type="spellEnd"/>
      <w:r w:rsidRPr="00151323">
        <w:t xml:space="preserve"> </w:t>
      </w:r>
      <w:proofErr w:type="spellStart"/>
      <w:r w:rsidRPr="00151323">
        <w:t>до</w:t>
      </w:r>
      <w:proofErr w:type="spellEnd"/>
      <w:r w:rsidRPr="00151323">
        <w:t xml:space="preserve"> </w:t>
      </w:r>
      <w:proofErr w:type="spellStart"/>
      <w:r w:rsidRPr="00151323">
        <w:t>сериозни</w:t>
      </w:r>
      <w:proofErr w:type="spellEnd"/>
      <w:r w:rsidRPr="00151323">
        <w:t xml:space="preserve"> </w:t>
      </w:r>
      <w:proofErr w:type="spellStart"/>
      <w:r w:rsidRPr="00151323">
        <w:t>последици</w:t>
      </w:r>
      <w:proofErr w:type="spellEnd"/>
      <w:r w:rsidRPr="00151323">
        <w:t xml:space="preserve">, </w:t>
      </w:r>
      <w:proofErr w:type="spellStart"/>
      <w:r w:rsidRPr="00151323">
        <w:t>включително</w:t>
      </w:r>
      <w:proofErr w:type="spellEnd"/>
      <w:r w:rsidRPr="00151323">
        <w:t xml:space="preserve"> </w:t>
      </w:r>
      <w:proofErr w:type="spellStart"/>
      <w:r w:rsidRPr="00151323">
        <w:t>санкции</w:t>
      </w:r>
      <w:proofErr w:type="spellEnd"/>
      <w:r w:rsidRPr="00151323">
        <w:t xml:space="preserve"> и </w:t>
      </w:r>
      <w:proofErr w:type="spellStart"/>
      <w:r w:rsidRPr="00151323">
        <w:t>загуба</w:t>
      </w:r>
      <w:proofErr w:type="spellEnd"/>
      <w:r w:rsidRPr="00151323">
        <w:t xml:space="preserve"> </w:t>
      </w:r>
      <w:proofErr w:type="spellStart"/>
      <w:r w:rsidRPr="00151323">
        <w:t>на</w:t>
      </w:r>
      <w:proofErr w:type="spellEnd"/>
      <w:r w:rsidRPr="00151323">
        <w:t xml:space="preserve"> </w:t>
      </w:r>
      <w:proofErr w:type="spellStart"/>
      <w:r w:rsidRPr="00151323">
        <w:t>обществено</w:t>
      </w:r>
      <w:proofErr w:type="spellEnd"/>
      <w:r w:rsidRPr="00151323">
        <w:t xml:space="preserve"> </w:t>
      </w:r>
      <w:proofErr w:type="spellStart"/>
      <w:r w:rsidRPr="00151323">
        <w:t>доверие</w:t>
      </w:r>
      <w:proofErr w:type="spellEnd"/>
      <w:r w:rsidRPr="00151323">
        <w:t>.</w:t>
      </w:r>
    </w:p>
    <w:p w14:paraId="356E53B9" w14:textId="77777777" w:rsidR="00151323" w:rsidRPr="00151323" w:rsidRDefault="00151323" w:rsidP="00151323">
      <w:pPr>
        <w:spacing w:line="360" w:lineRule="auto"/>
        <w:ind w:firstLine="708"/>
        <w:jc w:val="both"/>
      </w:pPr>
      <w:proofErr w:type="spellStart"/>
      <w:r w:rsidRPr="00151323">
        <w:t>Освен</w:t>
      </w:r>
      <w:proofErr w:type="spellEnd"/>
      <w:r w:rsidRPr="00151323">
        <w:t xml:space="preserve"> </w:t>
      </w:r>
      <w:proofErr w:type="spellStart"/>
      <w:r w:rsidRPr="00151323">
        <w:t>правните</w:t>
      </w:r>
      <w:proofErr w:type="spellEnd"/>
      <w:r w:rsidRPr="00151323">
        <w:t xml:space="preserve"> и </w:t>
      </w:r>
      <w:proofErr w:type="spellStart"/>
      <w:r w:rsidRPr="00151323">
        <w:t>международни</w:t>
      </w:r>
      <w:proofErr w:type="spellEnd"/>
      <w:r w:rsidRPr="00151323">
        <w:t xml:space="preserve"> </w:t>
      </w:r>
      <w:proofErr w:type="spellStart"/>
      <w:r w:rsidRPr="00151323">
        <w:t>аспекти</w:t>
      </w:r>
      <w:proofErr w:type="spellEnd"/>
      <w:r w:rsidRPr="00151323">
        <w:t xml:space="preserve">, </w:t>
      </w:r>
      <w:proofErr w:type="spellStart"/>
      <w:r w:rsidRPr="00151323">
        <w:t>актуалността</w:t>
      </w:r>
      <w:proofErr w:type="spellEnd"/>
      <w:r w:rsidRPr="00151323">
        <w:t xml:space="preserve"> </w:t>
      </w:r>
      <w:proofErr w:type="spellStart"/>
      <w:r w:rsidRPr="00151323">
        <w:t>на</w:t>
      </w:r>
      <w:proofErr w:type="spellEnd"/>
      <w:r w:rsidRPr="00151323">
        <w:t xml:space="preserve"> </w:t>
      </w:r>
      <w:proofErr w:type="spellStart"/>
      <w:r w:rsidRPr="00151323">
        <w:t>изследването</w:t>
      </w:r>
      <w:proofErr w:type="spellEnd"/>
      <w:r w:rsidRPr="00151323">
        <w:t xml:space="preserve"> е </w:t>
      </w:r>
      <w:proofErr w:type="spellStart"/>
      <w:r w:rsidRPr="00151323">
        <w:t>свързана</w:t>
      </w:r>
      <w:proofErr w:type="spellEnd"/>
      <w:r w:rsidRPr="00151323">
        <w:t xml:space="preserve"> и с </w:t>
      </w:r>
      <w:proofErr w:type="spellStart"/>
      <w:r w:rsidRPr="00151323">
        <w:t>нуждата</w:t>
      </w:r>
      <w:proofErr w:type="spellEnd"/>
      <w:r w:rsidRPr="00151323">
        <w:t xml:space="preserve"> </w:t>
      </w:r>
      <w:proofErr w:type="spellStart"/>
      <w:r w:rsidRPr="00151323">
        <w:t>от</w:t>
      </w:r>
      <w:proofErr w:type="spellEnd"/>
      <w:r w:rsidRPr="00151323">
        <w:t xml:space="preserve"> </w:t>
      </w:r>
      <w:proofErr w:type="spellStart"/>
      <w:r w:rsidRPr="00151323">
        <w:t>по-ефективно</w:t>
      </w:r>
      <w:proofErr w:type="spellEnd"/>
      <w:r w:rsidRPr="00151323">
        <w:t xml:space="preserve"> </w:t>
      </w:r>
      <w:proofErr w:type="spellStart"/>
      <w:r w:rsidRPr="00151323">
        <w:t>използване</w:t>
      </w:r>
      <w:proofErr w:type="spellEnd"/>
      <w:r w:rsidRPr="00151323">
        <w:t xml:space="preserve"> </w:t>
      </w:r>
      <w:proofErr w:type="spellStart"/>
      <w:r w:rsidRPr="00151323">
        <w:t>на</w:t>
      </w:r>
      <w:proofErr w:type="spellEnd"/>
      <w:r w:rsidRPr="00151323">
        <w:t xml:space="preserve"> </w:t>
      </w:r>
      <w:proofErr w:type="spellStart"/>
      <w:r w:rsidRPr="00151323">
        <w:t>съдебните</w:t>
      </w:r>
      <w:proofErr w:type="spellEnd"/>
      <w:r w:rsidRPr="00151323">
        <w:t xml:space="preserve"> </w:t>
      </w:r>
      <w:proofErr w:type="spellStart"/>
      <w:r w:rsidRPr="00151323">
        <w:t>ресурси</w:t>
      </w:r>
      <w:proofErr w:type="spellEnd"/>
      <w:r w:rsidRPr="00151323">
        <w:t xml:space="preserve">. </w:t>
      </w:r>
      <w:proofErr w:type="spellStart"/>
      <w:r w:rsidRPr="00151323">
        <w:t>Диференцираните</w:t>
      </w:r>
      <w:proofErr w:type="spellEnd"/>
      <w:r w:rsidRPr="00151323">
        <w:t xml:space="preserve"> </w:t>
      </w:r>
      <w:proofErr w:type="spellStart"/>
      <w:r w:rsidRPr="00151323">
        <w:t>процедури</w:t>
      </w:r>
      <w:proofErr w:type="spellEnd"/>
      <w:r w:rsidRPr="00151323">
        <w:t xml:space="preserve"> </w:t>
      </w:r>
      <w:proofErr w:type="spellStart"/>
      <w:r w:rsidRPr="00151323">
        <w:t>предлагат</w:t>
      </w:r>
      <w:proofErr w:type="spellEnd"/>
      <w:r w:rsidRPr="00151323">
        <w:t xml:space="preserve"> </w:t>
      </w:r>
      <w:proofErr w:type="spellStart"/>
      <w:r w:rsidRPr="00151323">
        <w:t>практически</w:t>
      </w:r>
      <w:proofErr w:type="spellEnd"/>
      <w:r w:rsidRPr="00151323">
        <w:t xml:space="preserve"> </w:t>
      </w:r>
      <w:proofErr w:type="spellStart"/>
      <w:r w:rsidRPr="00151323">
        <w:t>решения</w:t>
      </w:r>
      <w:proofErr w:type="spellEnd"/>
      <w:r w:rsidRPr="00151323">
        <w:t xml:space="preserve"> </w:t>
      </w:r>
      <w:proofErr w:type="spellStart"/>
      <w:r w:rsidRPr="00151323">
        <w:t>за</w:t>
      </w:r>
      <w:proofErr w:type="spellEnd"/>
      <w:r w:rsidRPr="00151323">
        <w:t xml:space="preserve"> </w:t>
      </w:r>
      <w:proofErr w:type="spellStart"/>
      <w:r w:rsidRPr="00151323">
        <w:t>справяне</w:t>
      </w:r>
      <w:proofErr w:type="spellEnd"/>
      <w:r w:rsidRPr="00151323">
        <w:t xml:space="preserve"> </w:t>
      </w:r>
      <w:proofErr w:type="spellStart"/>
      <w:r w:rsidRPr="00151323">
        <w:t>със</w:t>
      </w:r>
      <w:proofErr w:type="spellEnd"/>
      <w:r w:rsidRPr="00151323">
        <w:t xml:space="preserve"> </w:t>
      </w:r>
      <w:proofErr w:type="spellStart"/>
      <w:r w:rsidRPr="00151323">
        <w:t>забавянията</w:t>
      </w:r>
      <w:proofErr w:type="spellEnd"/>
      <w:r w:rsidRPr="00151323">
        <w:t xml:space="preserve"> в </w:t>
      </w:r>
      <w:proofErr w:type="spellStart"/>
      <w:r w:rsidRPr="00151323">
        <w:t>наказателния</w:t>
      </w:r>
      <w:proofErr w:type="spellEnd"/>
      <w:r w:rsidRPr="00151323">
        <w:t xml:space="preserve"> </w:t>
      </w:r>
      <w:proofErr w:type="spellStart"/>
      <w:r w:rsidRPr="00151323">
        <w:t>процес</w:t>
      </w:r>
      <w:proofErr w:type="spellEnd"/>
      <w:r w:rsidRPr="00151323">
        <w:t xml:space="preserve">, </w:t>
      </w:r>
      <w:proofErr w:type="spellStart"/>
      <w:r w:rsidRPr="00151323">
        <w:t>като</w:t>
      </w:r>
      <w:proofErr w:type="spellEnd"/>
      <w:r w:rsidRPr="00151323">
        <w:t xml:space="preserve"> </w:t>
      </w:r>
      <w:proofErr w:type="spellStart"/>
      <w:r w:rsidRPr="00151323">
        <w:t>същевременно</w:t>
      </w:r>
      <w:proofErr w:type="spellEnd"/>
      <w:r w:rsidRPr="00151323">
        <w:t xml:space="preserve"> </w:t>
      </w:r>
      <w:proofErr w:type="spellStart"/>
      <w:r w:rsidRPr="00151323">
        <w:t>запазват</w:t>
      </w:r>
      <w:proofErr w:type="spellEnd"/>
      <w:r w:rsidRPr="00151323">
        <w:t xml:space="preserve"> </w:t>
      </w:r>
      <w:proofErr w:type="spellStart"/>
      <w:r w:rsidRPr="00151323">
        <w:t>гаранциите</w:t>
      </w:r>
      <w:proofErr w:type="spellEnd"/>
      <w:r w:rsidRPr="00151323">
        <w:t xml:space="preserve"> </w:t>
      </w:r>
      <w:proofErr w:type="spellStart"/>
      <w:r w:rsidRPr="00151323">
        <w:t>за</w:t>
      </w:r>
      <w:proofErr w:type="spellEnd"/>
      <w:r w:rsidRPr="00151323">
        <w:t xml:space="preserve"> </w:t>
      </w:r>
      <w:proofErr w:type="spellStart"/>
      <w:r w:rsidRPr="00151323">
        <w:t>справедливост</w:t>
      </w:r>
      <w:proofErr w:type="spellEnd"/>
      <w:r w:rsidRPr="00151323">
        <w:t xml:space="preserve"> и </w:t>
      </w:r>
      <w:proofErr w:type="spellStart"/>
      <w:r w:rsidRPr="00151323">
        <w:t>защита</w:t>
      </w:r>
      <w:proofErr w:type="spellEnd"/>
      <w:r w:rsidRPr="00151323">
        <w:t xml:space="preserve"> </w:t>
      </w:r>
      <w:proofErr w:type="spellStart"/>
      <w:r w:rsidRPr="00151323">
        <w:t>на</w:t>
      </w:r>
      <w:proofErr w:type="spellEnd"/>
      <w:r w:rsidRPr="00151323">
        <w:t xml:space="preserve"> </w:t>
      </w:r>
      <w:proofErr w:type="spellStart"/>
      <w:r w:rsidRPr="00151323">
        <w:t>правата</w:t>
      </w:r>
      <w:proofErr w:type="spellEnd"/>
      <w:r w:rsidRPr="00151323">
        <w:t xml:space="preserve"> </w:t>
      </w:r>
      <w:proofErr w:type="spellStart"/>
      <w:r w:rsidRPr="00151323">
        <w:t>на</w:t>
      </w:r>
      <w:proofErr w:type="spellEnd"/>
      <w:r w:rsidRPr="00151323">
        <w:t xml:space="preserve"> </w:t>
      </w:r>
      <w:proofErr w:type="spellStart"/>
      <w:r w:rsidRPr="00151323">
        <w:t>участниците</w:t>
      </w:r>
      <w:proofErr w:type="spellEnd"/>
      <w:r w:rsidRPr="00151323">
        <w:t xml:space="preserve">. </w:t>
      </w:r>
      <w:proofErr w:type="spellStart"/>
      <w:r w:rsidRPr="00151323">
        <w:t>Анализът</w:t>
      </w:r>
      <w:proofErr w:type="spellEnd"/>
      <w:r w:rsidRPr="00151323">
        <w:t xml:space="preserve"> </w:t>
      </w:r>
      <w:proofErr w:type="spellStart"/>
      <w:r w:rsidRPr="00151323">
        <w:t>на</w:t>
      </w:r>
      <w:proofErr w:type="spellEnd"/>
      <w:r w:rsidRPr="00151323">
        <w:t xml:space="preserve"> </w:t>
      </w:r>
      <w:proofErr w:type="spellStart"/>
      <w:r w:rsidRPr="00151323">
        <w:t>тези</w:t>
      </w:r>
      <w:proofErr w:type="spellEnd"/>
      <w:r w:rsidRPr="00151323">
        <w:t xml:space="preserve"> </w:t>
      </w:r>
      <w:proofErr w:type="spellStart"/>
      <w:r w:rsidRPr="00151323">
        <w:t>процедури</w:t>
      </w:r>
      <w:proofErr w:type="spellEnd"/>
      <w:r w:rsidRPr="00151323">
        <w:t xml:space="preserve"> и </w:t>
      </w:r>
      <w:proofErr w:type="spellStart"/>
      <w:r w:rsidRPr="00151323">
        <w:t>тяхното</w:t>
      </w:r>
      <w:proofErr w:type="spellEnd"/>
      <w:r w:rsidRPr="00151323">
        <w:t xml:space="preserve"> </w:t>
      </w:r>
      <w:proofErr w:type="spellStart"/>
      <w:r w:rsidRPr="00151323">
        <w:t>въздействие</w:t>
      </w:r>
      <w:proofErr w:type="spellEnd"/>
      <w:r w:rsidRPr="00151323">
        <w:t xml:space="preserve"> </w:t>
      </w:r>
      <w:proofErr w:type="spellStart"/>
      <w:r w:rsidRPr="00151323">
        <w:t>върху</w:t>
      </w:r>
      <w:proofErr w:type="spellEnd"/>
      <w:r w:rsidRPr="00151323">
        <w:t xml:space="preserve"> </w:t>
      </w:r>
      <w:proofErr w:type="spellStart"/>
      <w:r w:rsidRPr="00151323">
        <w:t>спазването</w:t>
      </w:r>
      <w:proofErr w:type="spellEnd"/>
      <w:r w:rsidRPr="00151323">
        <w:t xml:space="preserve"> </w:t>
      </w:r>
      <w:proofErr w:type="spellStart"/>
      <w:r w:rsidRPr="00151323">
        <w:t>на</w:t>
      </w:r>
      <w:proofErr w:type="spellEnd"/>
      <w:r w:rsidRPr="00151323">
        <w:t xml:space="preserve"> </w:t>
      </w:r>
      <w:proofErr w:type="spellStart"/>
      <w:r w:rsidRPr="00151323">
        <w:t>разумния</w:t>
      </w:r>
      <w:proofErr w:type="spellEnd"/>
      <w:r w:rsidRPr="00151323">
        <w:t xml:space="preserve"> </w:t>
      </w:r>
      <w:proofErr w:type="spellStart"/>
      <w:r w:rsidRPr="00151323">
        <w:t>срок</w:t>
      </w:r>
      <w:proofErr w:type="spellEnd"/>
      <w:r w:rsidRPr="00151323">
        <w:t xml:space="preserve"> е </w:t>
      </w:r>
      <w:proofErr w:type="spellStart"/>
      <w:r w:rsidRPr="00151323">
        <w:t>от</w:t>
      </w:r>
      <w:proofErr w:type="spellEnd"/>
      <w:r w:rsidRPr="00151323">
        <w:t xml:space="preserve"> </w:t>
      </w:r>
      <w:proofErr w:type="spellStart"/>
      <w:r w:rsidRPr="00151323">
        <w:t>съществено</w:t>
      </w:r>
      <w:proofErr w:type="spellEnd"/>
      <w:r w:rsidRPr="00151323">
        <w:t xml:space="preserve"> </w:t>
      </w:r>
      <w:proofErr w:type="spellStart"/>
      <w:r w:rsidRPr="00151323">
        <w:t>значение</w:t>
      </w:r>
      <w:proofErr w:type="spellEnd"/>
      <w:r w:rsidRPr="00151323">
        <w:t xml:space="preserve"> </w:t>
      </w:r>
      <w:proofErr w:type="spellStart"/>
      <w:r w:rsidRPr="00151323">
        <w:t>за</w:t>
      </w:r>
      <w:proofErr w:type="spellEnd"/>
      <w:r w:rsidRPr="00151323">
        <w:t xml:space="preserve"> </w:t>
      </w:r>
      <w:proofErr w:type="spellStart"/>
      <w:r w:rsidRPr="00151323">
        <w:t>подобряване</w:t>
      </w:r>
      <w:proofErr w:type="spellEnd"/>
      <w:r w:rsidRPr="00151323">
        <w:t xml:space="preserve"> </w:t>
      </w:r>
      <w:proofErr w:type="spellStart"/>
      <w:r w:rsidRPr="00151323">
        <w:t>на</w:t>
      </w:r>
      <w:proofErr w:type="spellEnd"/>
      <w:r w:rsidRPr="00151323">
        <w:t xml:space="preserve"> </w:t>
      </w:r>
      <w:proofErr w:type="spellStart"/>
      <w:r w:rsidRPr="00151323">
        <w:t>функционирането</w:t>
      </w:r>
      <w:proofErr w:type="spellEnd"/>
      <w:r w:rsidRPr="00151323">
        <w:t xml:space="preserve"> </w:t>
      </w:r>
      <w:proofErr w:type="spellStart"/>
      <w:r w:rsidRPr="00151323">
        <w:t>на</w:t>
      </w:r>
      <w:proofErr w:type="spellEnd"/>
      <w:r w:rsidRPr="00151323">
        <w:t xml:space="preserve"> </w:t>
      </w:r>
      <w:proofErr w:type="spellStart"/>
      <w:r w:rsidRPr="00151323">
        <w:t>съдебната</w:t>
      </w:r>
      <w:proofErr w:type="spellEnd"/>
      <w:r w:rsidRPr="00151323">
        <w:t xml:space="preserve"> </w:t>
      </w:r>
      <w:proofErr w:type="spellStart"/>
      <w:r w:rsidRPr="00151323">
        <w:t>система</w:t>
      </w:r>
      <w:proofErr w:type="spellEnd"/>
      <w:r w:rsidRPr="00151323">
        <w:t>.</w:t>
      </w:r>
    </w:p>
    <w:p w14:paraId="648EAA29" w14:textId="77777777" w:rsidR="00151323" w:rsidRPr="00151323" w:rsidRDefault="00151323" w:rsidP="00151323">
      <w:pPr>
        <w:spacing w:line="360" w:lineRule="auto"/>
        <w:ind w:firstLine="708"/>
        <w:jc w:val="both"/>
      </w:pPr>
      <w:proofErr w:type="spellStart"/>
      <w:r w:rsidRPr="00151323">
        <w:t>Тази</w:t>
      </w:r>
      <w:proofErr w:type="spellEnd"/>
      <w:r w:rsidRPr="00151323">
        <w:t xml:space="preserve"> </w:t>
      </w:r>
      <w:proofErr w:type="spellStart"/>
      <w:r w:rsidRPr="00151323">
        <w:t>тема</w:t>
      </w:r>
      <w:proofErr w:type="spellEnd"/>
      <w:r w:rsidRPr="00151323">
        <w:t xml:space="preserve"> е </w:t>
      </w:r>
      <w:proofErr w:type="spellStart"/>
      <w:r w:rsidRPr="00151323">
        <w:t>значима</w:t>
      </w:r>
      <w:proofErr w:type="spellEnd"/>
      <w:r w:rsidRPr="00151323">
        <w:t xml:space="preserve"> </w:t>
      </w:r>
      <w:proofErr w:type="spellStart"/>
      <w:r w:rsidRPr="00151323">
        <w:t>не</w:t>
      </w:r>
      <w:proofErr w:type="spellEnd"/>
      <w:r w:rsidRPr="00151323">
        <w:t xml:space="preserve"> </w:t>
      </w:r>
      <w:proofErr w:type="spellStart"/>
      <w:r w:rsidRPr="00151323">
        <w:t>само</w:t>
      </w:r>
      <w:proofErr w:type="spellEnd"/>
      <w:r w:rsidRPr="00151323">
        <w:t xml:space="preserve"> </w:t>
      </w:r>
      <w:proofErr w:type="spellStart"/>
      <w:r w:rsidRPr="00151323">
        <w:t>от</w:t>
      </w:r>
      <w:proofErr w:type="spellEnd"/>
      <w:r w:rsidRPr="00151323">
        <w:t xml:space="preserve"> </w:t>
      </w:r>
      <w:proofErr w:type="spellStart"/>
      <w:r w:rsidRPr="00151323">
        <w:t>теоретична</w:t>
      </w:r>
      <w:proofErr w:type="spellEnd"/>
      <w:r w:rsidRPr="00151323">
        <w:t xml:space="preserve">, </w:t>
      </w:r>
      <w:proofErr w:type="spellStart"/>
      <w:r w:rsidRPr="00151323">
        <w:t>но</w:t>
      </w:r>
      <w:proofErr w:type="spellEnd"/>
      <w:r w:rsidRPr="00151323">
        <w:t xml:space="preserve"> и </w:t>
      </w:r>
      <w:proofErr w:type="spellStart"/>
      <w:r w:rsidRPr="00151323">
        <w:t>от</w:t>
      </w:r>
      <w:proofErr w:type="spellEnd"/>
      <w:r w:rsidRPr="00151323">
        <w:t xml:space="preserve"> </w:t>
      </w:r>
      <w:proofErr w:type="spellStart"/>
      <w:r w:rsidRPr="00151323">
        <w:t>практическа</w:t>
      </w:r>
      <w:proofErr w:type="spellEnd"/>
      <w:r w:rsidRPr="00151323">
        <w:t xml:space="preserve"> </w:t>
      </w:r>
      <w:proofErr w:type="spellStart"/>
      <w:r w:rsidRPr="00151323">
        <w:t>гледна</w:t>
      </w:r>
      <w:proofErr w:type="spellEnd"/>
      <w:r w:rsidRPr="00151323">
        <w:t xml:space="preserve"> </w:t>
      </w:r>
      <w:proofErr w:type="spellStart"/>
      <w:r w:rsidRPr="00151323">
        <w:t>точка</w:t>
      </w:r>
      <w:proofErr w:type="spellEnd"/>
      <w:r w:rsidRPr="00151323">
        <w:t xml:space="preserve">. </w:t>
      </w:r>
      <w:proofErr w:type="spellStart"/>
      <w:r w:rsidRPr="00151323">
        <w:t>Въпреки</w:t>
      </w:r>
      <w:proofErr w:type="spellEnd"/>
      <w:r w:rsidRPr="00151323">
        <w:t xml:space="preserve"> </w:t>
      </w:r>
      <w:proofErr w:type="spellStart"/>
      <w:r w:rsidRPr="00151323">
        <w:t>добрата</w:t>
      </w:r>
      <w:proofErr w:type="spellEnd"/>
      <w:r w:rsidRPr="00151323">
        <w:t xml:space="preserve"> </w:t>
      </w:r>
      <w:proofErr w:type="spellStart"/>
      <w:r w:rsidRPr="00151323">
        <w:t>правна</w:t>
      </w:r>
      <w:proofErr w:type="spellEnd"/>
      <w:r w:rsidRPr="00151323">
        <w:t xml:space="preserve"> </w:t>
      </w:r>
      <w:proofErr w:type="spellStart"/>
      <w:r w:rsidRPr="00151323">
        <w:t>рамка</w:t>
      </w:r>
      <w:proofErr w:type="spellEnd"/>
      <w:r w:rsidRPr="00151323">
        <w:t xml:space="preserve">, </w:t>
      </w:r>
      <w:proofErr w:type="spellStart"/>
      <w:r w:rsidRPr="00151323">
        <w:t>предизвикателствата</w:t>
      </w:r>
      <w:proofErr w:type="spellEnd"/>
      <w:r w:rsidRPr="00151323">
        <w:t xml:space="preserve"> </w:t>
      </w:r>
      <w:proofErr w:type="spellStart"/>
      <w:r w:rsidRPr="00151323">
        <w:t>пред</w:t>
      </w:r>
      <w:proofErr w:type="spellEnd"/>
      <w:r w:rsidRPr="00151323">
        <w:t xml:space="preserve"> </w:t>
      </w:r>
      <w:proofErr w:type="spellStart"/>
      <w:r w:rsidRPr="00151323">
        <w:t>прилагането</w:t>
      </w:r>
      <w:proofErr w:type="spellEnd"/>
      <w:r w:rsidRPr="00151323">
        <w:t xml:space="preserve"> </w:t>
      </w:r>
      <w:proofErr w:type="spellStart"/>
      <w:r w:rsidRPr="00151323">
        <w:t>на</w:t>
      </w:r>
      <w:proofErr w:type="spellEnd"/>
      <w:r w:rsidRPr="00151323">
        <w:t xml:space="preserve"> </w:t>
      </w:r>
      <w:proofErr w:type="spellStart"/>
      <w:r w:rsidRPr="00151323">
        <w:t>принципа</w:t>
      </w:r>
      <w:proofErr w:type="spellEnd"/>
      <w:r w:rsidRPr="00151323">
        <w:t xml:space="preserve"> </w:t>
      </w:r>
      <w:proofErr w:type="spellStart"/>
      <w:r w:rsidRPr="00151323">
        <w:t>за</w:t>
      </w:r>
      <w:proofErr w:type="spellEnd"/>
      <w:r w:rsidRPr="00151323">
        <w:t xml:space="preserve"> </w:t>
      </w:r>
      <w:proofErr w:type="spellStart"/>
      <w:r w:rsidRPr="00151323">
        <w:t>разумен</w:t>
      </w:r>
      <w:proofErr w:type="spellEnd"/>
      <w:r w:rsidRPr="00151323">
        <w:t xml:space="preserve"> </w:t>
      </w:r>
      <w:proofErr w:type="spellStart"/>
      <w:r w:rsidRPr="00151323">
        <w:t>срок</w:t>
      </w:r>
      <w:proofErr w:type="spellEnd"/>
      <w:r w:rsidRPr="00151323">
        <w:t xml:space="preserve"> </w:t>
      </w:r>
      <w:proofErr w:type="spellStart"/>
      <w:r w:rsidRPr="00151323">
        <w:t>остават</w:t>
      </w:r>
      <w:proofErr w:type="spellEnd"/>
      <w:r w:rsidRPr="00151323">
        <w:t xml:space="preserve">, </w:t>
      </w:r>
      <w:proofErr w:type="spellStart"/>
      <w:r w:rsidRPr="00151323">
        <w:t>включително</w:t>
      </w:r>
      <w:proofErr w:type="spellEnd"/>
      <w:r w:rsidRPr="00151323">
        <w:t xml:space="preserve"> </w:t>
      </w:r>
      <w:proofErr w:type="spellStart"/>
      <w:r w:rsidRPr="00151323">
        <w:t>недостатъчни</w:t>
      </w:r>
      <w:proofErr w:type="spellEnd"/>
      <w:r w:rsidRPr="00151323">
        <w:t xml:space="preserve"> </w:t>
      </w:r>
      <w:proofErr w:type="spellStart"/>
      <w:r w:rsidRPr="00151323">
        <w:t>ресурси</w:t>
      </w:r>
      <w:proofErr w:type="spellEnd"/>
      <w:r w:rsidRPr="00151323">
        <w:t xml:space="preserve">, </w:t>
      </w:r>
      <w:proofErr w:type="spellStart"/>
      <w:r w:rsidRPr="00151323">
        <w:t>лоша</w:t>
      </w:r>
      <w:proofErr w:type="spellEnd"/>
      <w:r w:rsidRPr="00151323">
        <w:t xml:space="preserve"> </w:t>
      </w:r>
      <w:proofErr w:type="spellStart"/>
      <w:r w:rsidRPr="00151323">
        <w:t>координация</w:t>
      </w:r>
      <w:proofErr w:type="spellEnd"/>
      <w:r w:rsidRPr="00151323">
        <w:t xml:space="preserve"> </w:t>
      </w:r>
      <w:proofErr w:type="spellStart"/>
      <w:r w:rsidRPr="00151323">
        <w:t>между</w:t>
      </w:r>
      <w:proofErr w:type="spellEnd"/>
      <w:r w:rsidRPr="00151323">
        <w:t xml:space="preserve"> </w:t>
      </w:r>
      <w:proofErr w:type="spellStart"/>
      <w:r w:rsidRPr="00151323">
        <w:t>органите</w:t>
      </w:r>
      <w:proofErr w:type="spellEnd"/>
      <w:r w:rsidRPr="00151323">
        <w:t xml:space="preserve"> </w:t>
      </w:r>
      <w:proofErr w:type="spellStart"/>
      <w:r w:rsidRPr="00151323">
        <w:t>на</w:t>
      </w:r>
      <w:proofErr w:type="spellEnd"/>
      <w:r w:rsidRPr="00151323">
        <w:t xml:space="preserve"> </w:t>
      </w:r>
      <w:proofErr w:type="spellStart"/>
      <w:r w:rsidRPr="00151323">
        <w:t>наказателното</w:t>
      </w:r>
      <w:proofErr w:type="spellEnd"/>
      <w:r w:rsidRPr="00151323">
        <w:t xml:space="preserve"> </w:t>
      </w:r>
      <w:proofErr w:type="spellStart"/>
      <w:r w:rsidRPr="00151323">
        <w:t>производство</w:t>
      </w:r>
      <w:proofErr w:type="spellEnd"/>
      <w:r w:rsidRPr="00151323">
        <w:t xml:space="preserve"> и </w:t>
      </w:r>
      <w:proofErr w:type="spellStart"/>
      <w:r w:rsidRPr="00151323">
        <w:t>практическите</w:t>
      </w:r>
      <w:proofErr w:type="spellEnd"/>
      <w:r w:rsidRPr="00151323">
        <w:t xml:space="preserve"> </w:t>
      </w:r>
      <w:proofErr w:type="spellStart"/>
      <w:r w:rsidRPr="00151323">
        <w:t>трудности</w:t>
      </w:r>
      <w:proofErr w:type="spellEnd"/>
      <w:r w:rsidRPr="00151323">
        <w:t xml:space="preserve"> </w:t>
      </w:r>
      <w:proofErr w:type="spellStart"/>
      <w:r w:rsidRPr="00151323">
        <w:t>при</w:t>
      </w:r>
      <w:proofErr w:type="spellEnd"/>
      <w:r w:rsidRPr="00151323">
        <w:t xml:space="preserve"> </w:t>
      </w:r>
      <w:proofErr w:type="spellStart"/>
      <w:r w:rsidRPr="00151323">
        <w:t>внедряването</w:t>
      </w:r>
      <w:proofErr w:type="spellEnd"/>
      <w:r w:rsidRPr="00151323">
        <w:t xml:space="preserve"> </w:t>
      </w:r>
      <w:proofErr w:type="spellStart"/>
      <w:r w:rsidRPr="00151323">
        <w:t>на</w:t>
      </w:r>
      <w:proofErr w:type="spellEnd"/>
      <w:r w:rsidRPr="00151323">
        <w:t xml:space="preserve"> </w:t>
      </w:r>
      <w:proofErr w:type="spellStart"/>
      <w:r w:rsidRPr="00151323">
        <w:t>иновации</w:t>
      </w:r>
      <w:proofErr w:type="spellEnd"/>
      <w:r w:rsidRPr="00151323">
        <w:t xml:space="preserve"> в </w:t>
      </w:r>
      <w:proofErr w:type="spellStart"/>
      <w:r w:rsidRPr="00151323">
        <w:t>процеса</w:t>
      </w:r>
      <w:proofErr w:type="spellEnd"/>
      <w:r w:rsidRPr="00151323">
        <w:t xml:space="preserve">. </w:t>
      </w:r>
      <w:proofErr w:type="spellStart"/>
      <w:r w:rsidRPr="00151323">
        <w:t>Изследването</w:t>
      </w:r>
      <w:proofErr w:type="spellEnd"/>
      <w:r w:rsidRPr="00151323">
        <w:t xml:space="preserve"> </w:t>
      </w:r>
      <w:proofErr w:type="spellStart"/>
      <w:r w:rsidRPr="00151323">
        <w:t>предоставя</w:t>
      </w:r>
      <w:proofErr w:type="spellEnd"/>
      <w:r w:rsidRPr="00151323">
        <w:t xml:space="preserve"> </w:t>
      </w:r>
      <w:proofErr w:type="spellStart"/>
      <w:r w:rsidRPr="00151323">
        <w:t>основа</w:t>
      </w:r>
      <w:proofErr w:type="spellEnd"/>
      <w:r w:rsidRPr="00151323">
        <w:t xml:space="preserve"> </w:t>
      </w:r>
      <w:proofErr w:type="spellStart"/>
      <w:r w:rsidRPr="00151323">
        <w:t>за</w:t>
      </w:r>
      <w:proofErr w:type="spellEnd"/>
      <w:r w:rsidRPr="00151323">
        <w:t xml:space="preserve"> </w:t>
      </w:r>
      <w:proofErr w:type="spellStart"/>
      <w:r w:rsidRPr="00151323">
        <w:t>идентифициране</w:t>
      </w:r>
      <w:proofErr w:type="spellEnd"/>
      <w:r w:rsidRPr="00151323">
        <w:t xml:space="preserve"> </w:t>
      </w:r>
      <w:proofErr w:type="spellStart"/>
      <w:r w:rsidRPr="00151323">
        <w:t>на</w:t>
      </w:r>
      <w:proofErr w:type="spellEnd"/>
      <w:r w:rsidRPr="00151323">
        <w:t xml:space="preserve"> </w:t>
      </w:r>
      <w:proofErr w:type="spellStart"/>
      <w:r w:rsidRPr="00151323">
        <w:t>слабости</w:t>
      </w:r>
      <w:proofErr w:type="spellEnd"/>
      <w:r w:rsidRPr="00151323">
        <w:t xml:space="preserve"> и </w:t>
      </w:r>
      <w:proofErr w:type="spellStart"/>
      <w:r w:rsidRPr="00151323">
        <w:t>предлагане</w:t>
      </w:r>
      <w:proofErr w:type="spellEnd"/>
      <w:r w:rsidRPr="00151323">
        <w:t xml:space="preserve"> </w:t>
      </w:r>
      <w:proofErr w:type="spellStart"/>
      <w:r w:rsidRPr="00151323">
        <w:t>на</w:t>
      </w:r>
      <w:proofErr w:type="spellEnd"/>
      <w:r w:rsidRPr="00151323">
        <w:t xml:space="preserve"> </w:t>
      </w:r>
      <w:proofErr w:type="spellStart"/>
      <w:r w:rsidRPr="00151323">
        <w:t>конкретни</w:t>
      </w:r>
      <w:proofErr w:type="spellEnd"/>
      <w:r w:rsidRPr="00151323">
        <w:t xml:space="preserve"> </w:t>
      </w:r>
      <w:proofErr w:type="spellStart"/>
      <w:r w:rsidRPr="00151323">
        <w:t>решения</w:t>
      </w:r>
      <w:proofErr w:type="spellEnd"/>
      <w:r w:rsidRPr="00151323">
        <w:t xml:space="preserve"> </w:t>
      </w:r>
      <w:proofErr w:type="spellStart"/>
      <w:r w:rsidRPr="00151323">
        <w:t>за</w:t>
      </w:r>
      <w:proofErr w:type="spellEnd"/>
      <w:r w:rsidRPr="00151323">
        <w:t xml:space="preserve"> </w:t>
      </w:r>
      <w:proofErr w:type="spellStart"/>
      <w:r w:rsidRPr="00151323">
        <w:t>ускоряване</w:t>
      </w:r>
      <w:proofErr w:type="spellEnd"/>
      <w:r w:rsidRPr="00151323">
        <w:t xml:space="preserve"> </w:t>
      </w:r>
      <w:proofErr w:type="spellStart"/>
      <w:r w:rsidRPr="00151323">
        <w:t>на</w:t>
      </w:r>
      <w:proofErr w:type="spellEnd"/>
      <w:r w:rsidRPr="00151323">
        <w:t xml:space="preserve"> </w:t>
      </w:r>
      <w:proofErr w:type="spellStart"/>
      <w:r w:rsidRPr="00151323">
        <w:t>наказателния</w:t>
      </w:r>
      <w:proofErr w:type="spellEnd"/>
      <w:r w:rsidRPr="00151323">
        <w:t xml:space="preserve"> </w:t>
      </w:r>
      <w:proofErr w:type="spellStart"/>
      <w:r w:rsidRPr="00151323">
        <w:t>процес</w:t>
      </w:r>
      <w:proofErr w:type="spellEnd"/>
      <w:r w:rsidRPr="00151323">
        <w:t xml:space="preserve">, </w:t>
      </w:r>
      <w:proofErr w:type="spellStart"/>
      <w:r w:rsidRPr="00151323">
        <w:t>което</w:t>
      </w:r>
      <w:proofErr w:type="spellEnd"/>
      <w:r w:rsidRPr="00151323">
        <w:t xml:space="preserve"> </w:t>
      </w:r>
      <w:proofErr w:type="spellStart"/>
      <w:r w:rsidRPr="00151323">
        <w:t>би</w:t>
      </w:r>
      <w:proofErr w:type="spellEnd"/>
      <w:r w:rsidRPr="00151323">
        <w:t xml:space="preserve"> </w:t>
      </w:r>
      <w:proofErr w:type="spellStart"/>
      <w:r w:rsidRPr="00151323">
        <w:t>могло</w:t>
      </w:r>
      <w:proofErr w:type="spellEnd"/>
      <w:r w:rsidRPr="00151323">
        <w:t xml:space="preserve"> </w:t>
      </w:r>
      <w:proofErr w:type="spellStart"/>
      <w:r w:rsidRPr="00151323">
        <w:t>да</w:t>
      </w:r>
      <w:proofErr w:type="spellEnd"/>
      <w:r w:rsidRPr="00151323">
        <w:t xml:space="preserve"> </w:t>
      </w:r>
      <w:proofErr w:type="spellStart"/>
      <w:r w:rsidRPr="00151323">
        <w:t>допринесе</w:t>
      </w:r>
      <w:proofErr w:type="spellEnd"/>
      <w:r w:rsidRPr="00151323">
        <w:t xml:space="preserve"> </w:t>
      </w:r>
      <w:proofErr w:type="spellStart"/>
      <w:r w:rsidRPr="00151323">
        <w:t>за</w:t>
      </w:r>
      <w:proofErr w:type="spellEnd"/>
      <w:r w:rsidRPr="00151323">
        <w:t xml:space="preserve"> </w:t>
      </w:r>
      <w:proofErr w:type="spellStart"/>
      <w:r w:rsidRPr="00151323">
        <w:t>повишаване</w:t>
      </w:r>
      <w:proofErr w:type="spellEnd"/>
      <w:r w:rsidRPr="00151323">
        <w:t xml:space="preserve"> </w:t>
      </w:r>
      <w:proofErr w:type="spellStart"/>
      <w:r w:rsidRPr="00151323">
        <w:t>на</w:t>
      </w:r>
      <w:proofErr w:type="spellEnd"/>
      <w:r w:rsidRPr="00151323">
        <w:t xml:space="preserve"> </w:t>
      </w:r>
      <w:proofErr w:type="spellStart"/>
      <w:r w:rsidRPr="00151323">
        <w:t>ефективността</w:t>
      </w:r>
      <w:proofErr w:type="spellEnd"/>
      <w:r w:rsidRPr="00151323">
        <w:t xml:space="preserve"> и </w:t>
      </w:r>
      <w:proofErr w:type="spellStart"/>
      <w:r w:rsidRPr="00151323">
        <w:t>доверието</w:t>
      </w:r>
      <w:proofErr w:type="spellEnd"/>
      <w:r w:rsidRPr="00151323">
        <w:t xml:space="preserve"> в </w:t>
      </w:r>
      <w:proofErr w:type="spellStart"/>
      <w:r w:rsidRPr="00151323">
        <w:t>правосъдието</w:t>
      </w:r>
      <w:proofErr w:type="spellEnd"/>
      <w:r w:rsidRPr="00151323">
        <w:t>.</w:t>
      </w:r>
    </w:p>
    <w:p w14:paraId="5022CB73" w14:textId="72C78B5C" w:rsidR="00151323" w:rsidRDefault="00151323" w:rsidP="00151323">
      <w:pPr>
        <w:spacing w:line="360" w:lineRule="auto"/>
        <w:ind w:firstLine="708"/>
        <w:jc w:val="both"/>
        <w:rPr>
          <w:lang w:val="bg-BG"/>
        </w:rPr>
      </w:pPr>
      <w:proofErr w:type="spellStart"/>
      <w:r w:rsidRPr="00151323">
        <w:t>Значимостта</w:t>
      </w:r>
      <w:proofErr w:type="spellEnd"/>
      <w:r w:rsidRPr="00151323">
        <w:t xml:space="preserve"> </w:t>
      </w:r>
      <w:proofErr w:type="spellStart"/>
      <w:r w:rsidRPr="00151323">
        <w:t>на</w:t>
      </w:r>
      <w:proofErr w:type="spellEnd"/>
      <w:r w:rsidRPr="00151323">
        <w:t xml:space="preserve"> </w:t>
      </w:r>
      <w:proofErr w:type="spellStart"/>
      <w:r w:rsidRPr="00151323">
        <w:t>изследването</w:t>
      </w:r>
      <w:proofErr w:type="spellEnd"/>
      <w:r w:rsidRPr="00151323">
        <w:t xml:space="preserve"> е и в </w:t>
      </w:r>
      <w:proofErr w:type="spellStart"/>
      <w:r w:rsidRPr="00151323">
        <w:t>неговия</w:t>
      </w:r>
      <w:proofErr w:type="spellEnd"/>
      <w:r w:rsidRPr="00151323">
        <w:t xml:space="preserve"> </w:t>
      </w:r>
      <w:proofErr w:type="spellStart"/>
      <w:r w:rsidRPr="00151323">
        <w:t>принос</w:t>
      </w:r>
      <w:proofErr w:type="spellEnd"/>
      <w:r w:rsidRPr="00151323">
        <w:t xml:space="preserve"> </w:t>
      </w:r>
      <w:proofErr w:type="spellStart"/>
      <w:r w:rsidRPr="00151323">
        <w:t>към</w:t>
      </w:r>
      <w:proofErr w:type="spellEnd"/>
      <w:r w:rsidRPr="00151323">
        <w:t xml:space="preserve"> </w:t>
      </w:r>
      <w:proofErr w:type="spellStart"/>
      <w:r w:rsidRPr="00151323">
        <w:t>развитието</w:t>
      </w:r>
      <w:proofErr w:type="spellEnd"/>
      <w:r w:rsidRPr="00151323">
        <w:t xml:space="preserve"> </w:t>
      </w:r>
      <w:proofErr w:type="spellStart"/>
      <w:r w:rsidRPr="00151323">
        <w:t>на</w:t>
      </w:r>
      <w:proofErr w:type="spellEnd"/>
      <w:r w:rsidRPr="00151323">
        <w:t xml:space="preserve"> </w:t>
      </w:r>
      <w:proofErr w:type="spellStart"/>
      <w:r w:rsidRPr="00151323">
        <w:t>правната</w:t>
      </w:r>
      <w:proofErr w:type="spellEnd"/>
      <w:r w:rsidRPr="00151323">
        <w:t xml:space="preserve"> </w:t>
      </w:r>
      <w:proofErr w:type="spellStart"/>
      <w:r w:rsidRPr="00151323">
        <w:t>наука</w:t>
      </w:r>
      <w:proofErr w:type="spellEnd"/>
      <w:r w:rsidRPr="00151323">
        <w:t xml:space="preserve"> и </w:t>
      </w:r>
      <w:proofErr w:type="spellStart"/>
      <w:r w:rsidRPr="00151323">
        <w:t>практиката</w:t>
      </w:r>
      <w:proofErr w:type="spellEnd"/>
      <w:r w:rsidRPr="00151323">
        <w:t xml:space="preserve">. </w:t>
      </w:r>
      <w:proofErr w:type="spellStart"/>
      <w:r w:rsidRPr="00151323">
        <w:t>То</w:t>
      </w:r>
      <w:proofErr w:type="spellEnd"/>
      <w:r w:rsidRPr="00151323">
        <w:t xml:space="preserve"> </w:t>
      </w:r>
      <w:proofErr w:type="spellStart"/>
      <w:r w:rsidRPr="00151323">
        <w:t>служи</w:t>
      </w:r>
      <w:proofErr w:type="spellEnd"/>
      <w:r w:rsidRPr="00151323">
        <w:t xml:space="preserve"> </w:t>
      </w:r>
      <w:proofErr w:type="spellStart"/>
      <w:r w:rsidRPr="00151323">
        <w:t>като</w:t>
      </w:r>
      <w:proofErr w:type="spellEnd"/>
      <w:r w:rsidRPr="00151323">
        <w:t xml:space="preserve"> </w:t>
      </w:r>
      <w:proofErr w:type="spellStart"/>
      <w:r w:rsidRPr="00151323">
        <w:t>основа</w:t>
      </w:r>
      <w:proofErr w:type="spellEnd"/>
      <w:r w:rsidRPr="00151323">
        <w:t xml:space="preserve"> </w:t>
      </w:r>
      <w:proofErr w:type="spellStart"/>
      <w:r w:rsidRPr="00151323">
        <w:t>за</w:t>
      </w:r>
      <w:proofErr w:type="spellEnd"/>
      <w:r w:rsidRPr="00151323">
        <w:t xml:space="preserve"> </w:t>
      </w:r>
      <w:proofErr w:type="spellStart"/>
      <w:r w:rsidRPr="00151323">
        <w:t>бъдещи</w:t>
      </w:r>
      <w:proofErr w:type="spellEnd"/>
      <w:r w:rsidRPr="00151323">
        <w:t xml:space="preserve"> </w:t>
      </w:r>
      <w:proofErr w:type="spellStart"/>
      <w:r w:rsidRPr="00151323">
        <w:t>изследвания</w:t>
      </w:r>
      <w:proofErr w:type="spellEnd"/>
      <w:r w:rsidRPr="00151323">
        <w:t xml:space="preserve"> и </w:t>
      </w:r>
      <w:proofErr w:type="spellStart"/>
      <w:r w:rsidRPr="00151323">
        <w:t>иновации</w:t>
      </w:r>
      <w:proofErr w:type="spellEnd"/>
      <w:r w:rsidRPr="00151323">
        <w:t xml:space="preserve"> в </w:t>
      </w:r>
      <w:proofErr w:type="spellStart"/>
      <w:r w:rsidRPr="00151323">
        <w:t>наказателното</w:t>
      </w:r>
      <w:proofErr w:type="spellEnd"/>
      <w:r w:rsidRPr="00151323">
        <w:t xml:space="preserve"> </w:t>
      </w:r>
      <w:proofErr w:type="spellStart"/>
      <w:r w:rsidRPr="00151323">
        <w:t>правораздаване</w:t>
      </w:r>
      <w:proofErr w:type="spellEnd"/>
      <w:r w:rsidRPr="00151323">
        <w:t xml:space="preserve">, </w:t>
      </w:r>
      <w:proofErr w:type="spellStart"/>
      <w:r w:rsidRPr="00151323">
        <w:t>като</w:t>
      </w:r>
      <w:proofErr w:type="spellEnd"/>
      <w:r w:rsidRPr="00151323">
        <w:t xml:space="preserve"> </w:t>
      </w:r>
      <w:proofErr w:type="spellStart"/>
      <w:r w:rsidRPr="00151323">
        <w:t>едновременно</w:t>
      </w:r>
      <w:proofErr w:type="spellEnd"/>
      <w:r w:rsidRPr="00151323">
        <w:t xml:space="preserve"> с </w:t>
      </w:r>
      <w:proofErr w:type="spellStart"/>
      <w:r w:rsidRPr="00151323">
        <w:t>това</w:t>
      </w:r>
      <w:proofErr w:type="spellEnd"/>
      <w:r w:rsidRPr="00151323">
        <w:t xml:space="preserve"> </w:t>
      </w:r>
      <w:proofErr w:type="spellStart"/>
      <w:r w:rsidRPr="00151323">
        <w:t>предлага</w:t>
      </w:r>
      <w:proofErr w:type="spellEnd"/>
      <w:r w:rsidRPr="00151323">
        <w:t xml:space="preserve"> </w:t>
      </w:r>
      <w:proofErr w:type="spellStart"/>
      <w:r w:rsidRPr="00151323">
        <w:t>практически</w:t>
      </w:r>
      <w:proofErr w:type="spellEnd"/>
      <w:r w:rsidRPr="00151323">
        <w:t xml:space="preserve"> </w:t>
      </w:r>
      <w:proofErr w:type="spellStart"/>
      <w:r w:rsidRPr="00151323">
        <w:t>насоки</w:t>
      </w:r>
      <w:proofErr w:type="spellEnd"/>
      <w:r w:rsidRPr="00151323">
        <w:t xml:space="preserve"> </w:t>
      </w:r>
      <w:proofErr w:type="spellStart"/>
      <w:r w:rsidRPr="00151323">
        <w:t>за</w:t>
      </w:r>
      <w:proofErr w:type="spellEnd"/>
      <w:r w:rsidRPr="00151323">
        <w:t xml:space="preserve"> </w:t>
      </w:r>
      <w:proofErr w:type="spellStart"/>
      <w:r w:rsidRPr="00151323">
        <w:t>правоприлагащите</w:t>
      </w:r>
      <w:proofErr w:type="spellEnd"/>
      <w:r w:rsidRPr="00151323">
        <w:t xml:space="preserve"> </w:t>
      </w:r>
      <w:proofErr w:type="spellStart"/>
      <w:r w:rsidRPr="00151323">
        <w:t>органи</w:t>
      </w:r>
      <w:proofErr w:type="spellEnd"/>
      <w:r w:rsidRPr="00151323">
        <w:t xml:space="preserve">. </w:t>
      </w:r>
      <w:proofErr w:type="spellStart"/>
      <w:r w:rsidRPr="00151323">
        <w:t>Спазването</w:t>
      </w:r>
      <w:proofErr w:type="spellEnd"/>
      <w:r w:rsidRPr="00151323">
        <w:t xml:space="preserve"> </w:t>
      </w:r>
      <w:proofErr w:type="spellStart"/>
      <w:r w:rsidRPr="00151323">
        <w:t>на</w:t>
      </w:r>
      <w:proofErr w:type="spellEnd"/>
      <w:r w:rsidRPr="00151323">
        <w:t xml:space="preserve"> </w:t>
      </w:r>
      <w:proofErr w:type="spellStart"/>
      <w:r w:rsidRPr="00151323">
        <w:t>принципа</w:t>
      </w:r>
      <w:proofErr w:type="spellEnd"/>
      <w:r w:rsidRPr="00151323">
        <w:t xml:space="preserve"> </w:t>
      </w:r>
      <w:proofErr w:type="spellStart"/>
      <w:r w:rsidRPr="00151323">
        <w:t>за</w:t>
      </w:r>
      <w:proofErr w:type="spellEnd"/>
      <w:r w:rsidRPr="00151323">
        <w:t xml:space="preserve"> </w:t>
      </w:r>
      <w:proofErr w:type="spellStart"/>
      <w:r w:rsidRPr="00151323">
        <w:t>разумен</w:t>
      </w:r>
      <w:proofErr w:type="spellEnd"/>
      <w:r w:rsidRPr="00151323">
        <w:t xml:space="preserve"> </w:t>
      </w:r>
      <w:proofErr w:type="spellStart"/>
      <w:r w:rsidRPr="00151323">
        <w:t>срок</w:t>
      </w:r>
      <w:proofErr w:type="spellEnd"/>
      <w:r w:rsidRPr="00151323">
        <w:t xml:space="preserve"> е </w:t>
      </w:r>
      <w:proofErr w:type="spellStart"/>
      <w:r w:rsidRPr="00151323">
        <w:t>не</w:t>
      </w:r>
      <w:proofErr w:type="spellEnd"/>
      <w:r w:rsidRPr="00151323">
        <w:t xml:space="preserve"> </w:t>
      </w:r>
      <w:proofErr w:type="spellStart"/>
      <w:r w:rsidRPr="00151323">
        <w:t>само</w:t>
      </w:r>
      <w:proofErr w:type="spellEnd"/>
      <w:r w:rsidRPr="00151323">
        <w:t xml:space="preserve"> </w:t>
      </w:r>
      <w:proofErr w:type="spellStart"/>
      <w:r w:rsidRPr="00151323">
        <w:t>въпрос</w:t>
      </w:r>
      <w:proofErr w:type="spellEnd"/>
      <w:r w:rsidRPr="00151323">
        <w:t xml:space="preserve"> </w:t>
      </w:r>
      <w:proofErr w:type="spellStart"/>
      <w:r w:rsidRPr="00151323">
        <w:lastRenderedPageBreak/>
        <w:t>на</w:t>
      </w:r>
      <w:proofErr w:type="spellEnd"/>
      <w:r w:rsidRPr="00151323">
        <w:t xml:space="preserve"> </w:t>
      </w:r>
      <w:proofErr w:type="spellStart"/>
      <w:r w:rsidRPr="00151323">
        <w:t>правна</w:t>
      </w:r>
      <w:proofErr w:type="spellEnd"/>
      <w:r w:rsidRPr="00151323">
        <w:t xml:space="preserve"> </w:t>
      </w:r>
      <w:proofErr w:type="spellStart"/>
      <w:r w:rsidRPr="00151323">
        <w:t>регламентация</w:t>
      </w:r>
      <w:proofErr w:type="spellEnd"/>
      <w:r w:rsidRPr="00151323">
        <w:t xml:space="preserve">, </w:t>
      </w:r>
      <w:proofErr w:type="spellStart"/>
      <w:r w:rsidRPr="00151323">
        <w:t>но</w:t>
      </w:r>
      <w:proofErr w:type="spellEnd"/>
      <w:r w:rsidRPr="00151323">
        <w:t xml:space="preserve"> и </w:t>
      </w:r>
      <w:proofErr w:type="spellStart"/>
      <w:r w:rsidRPr="00151323">
        <w:t>отражение</w:t>
      </w:r>
      <w:proofErr w:type="spellEnd"/>
      <w:r w:rsidRPr="00151323">
        <w:t xml:space="preserve"> </w:t>
      </w:r>
      <w:proofErr w:type="spellStart"/>
      <w:r w:rsidRPr="00151323">
        <w:t>на</w:t>
      </w:r>
      <w:proofErr w:type="spellEnd"/>
      <w:r w:rsidRPr="00151323">
        <w:t xml:space="preserve"> </w:t>
      </w:r>
      <w:proofErr w:type="spellStart"/>
      <w:r w:rsidRPr="00151323">
        <w:t>качеството</w:t>
      </w:r>
      <w:proofErr w:type="spellEnd"/>
      <w:r w:rsidRPr="00151323">
        <w:t xml:space="preserve"> </w:t>
      </w:r>
      <w:proofErr w:type="spellStart"/>
      <w:r w:rsidRPr="00151323">
        <w:t>на</w:t>
      </w:r>
      <w:proofErr w:type="spellEnd"/>
      <w:r w:rsidRPr="00151323">
        <w:t xml:space="preserve"> </w:t>
      </w:r>
      <w:proofErr w:type="spellStart"/>
      <w:r w:rsidRPr="00151323">
        <w:t>правосъдието</w:t>
      </w:r>
      <w:proofErr w:type="spellEnd"/>
      <w:r w:rsidRPr="00151323">
        <w:t xml:space="preserve"> в </w:t>
      </w:r>
      <w:proofErr w:type="spellStart"/>
      <w:r w:rsidRPr="00151323">
        <w:t>едно</w:t>
      </w:r>
      <w:proofErr w:type="spellEnd"/>
      <w:r w:rsidRPr="00151323">
        <w:t xml:space="preserve"> </w:t>
      </w:r>
      <w:proofErr w:type="spellStart"/>
      <w:r w:rsidRPr="00151323">
        <w:t>общество</w:t>
      </w:r>
      <w:proofErr w:type="spellEnd"/>
      <w:r w:rsidRPr="00151323">
        <w:t xml:space="preserve">, </w:t>
      </w:r>
      <w:proofErr w:type="spellStart"/>
      <w:r w:rsidRPr="00151323">
        <w:t>което</w:t>
      </w:r>
      <w:proofErr w:type="spellEnd"/>
      <w:r w:rsidRPr="00151323">
        <w:t xml:space="preserve"> </w:t>
      </w:r>
      <w:proofErr w:type="spellStart"/>
      <w:r w:rsidRPr="00151323">
        <w:t>прави</w:t>
      </w:r>
      <w:proofErr w:type="spellEnd"/>
      <w:r w:rsidRPr="00151323">
        <w:t xml:space="preserve"> </w:t>
      </w:r>
      <w:proofErr w:type="spellStart"/>
      <w:r w:rsidRPr="00151323">
        <w:t>темата</w:t>
      </w:r>
      <w:proofErr w:type="spellEnd"/>
      <w:r w:rsidRPr="00151323">
        <w:t xml:space="preserve"> </w:t>
      </w:r>
      <w:proofErr w:type="spellStart"/>
      <w:r w:rsidRPr="00151323">
        <w:t>особено</w:t>
      </w:r>
      <w:proofErr w:type="spellEnd"/>
      <w:r w:rsidRPr="00151323">
        <w:t xml:space="preserve"> </w:t>
      </w:r>
      <w:proofErr w:type="spellStart"/>
      <w:r w:rsidRPr="00151323">
        <w:t>важна</w:t>
      </w:r>
      <w:proofErr w:type="spellEnd"/>
      <w:r w:rsidRPr="00151323">
        <w:t xml:space="preserve"> и </w:t>
      </w:r>
      <w:proofErr w:type="spellStart"/>
      <w:r w:rsidRPr="00151323">
        <w:t>актуална</w:t>
      </w:r>
      <w:proofErr w:type="spellEnd"/>
      <w:r>
        <w:rPr>
          <w:lang w:val="bg-BG"/>
        </w:rPr>
        <w:t>.</w:t>
      </w:r>
    </w:p>
    <w:p w14:paraId="6C3A43FA" w14:textId="264FAC60" w:rsidR="00151323" w:rsidRDefault="00151323" w:rsidP="00151323">
      <w:pPr>
        <w:spacing w:line="360" w:lineRule="auto"/>
        <w:ind w:firstLine="708"/>
        <w:jc w:val="both"/>
        <w:rPr>
          <w:lang w:val="bg-BG"/>
        </w:rPr>
      </w:pPr>
      <w:r>
        <w:rPr>
          <w:lang w:val="bg-BG"/>
        </w:rPr>
        <w:t xml:space="preserve">Настоящото изследване има за цел да </w:t>
      </w:r>
      <w:r w:rsidRPr="00151323">
        <w:rPr>
          <w:lang w:val="bg-BG"/>
        </w:rPr>
        <w:t>анализира същността, правната регламентация и практическото прилагане на принципа за разумен срок в наказателния процес, като се идентифицират основните предизвикателства и възможности за оптимизация. То цели да изследва ролята на диференцираните процедури за ускоряване на производствата, както и да оцени тяхната ефективност при спазването на принципа за разумен срок, с оглед постигането на справедливо и ефикасно правосъдие. На тази основа изследването се стреми да предложи практически насоки и решения за преодоляване на забавянията в наказателния процес и повишаване на ефективността на съдебната система.</w:t>
      </w:r>
    </w:p>
    <w:p w14:paraId="323ACF79" w14:textId="77777777" w:rsidR="00B422BB" w:rsidRPr="00B422BB" w:rsidRDefault="00B422BB" w:rsidP="00B422BB">
      <w:pPr>
        <w:spacing w:line="360" w:lineRule="auto"/>
        <w:ind w:firstLine="708"/>
        <w:jc w:val="both"/>
      </w:pPr>
      <w:proofErr w:type="spellStart"/>
      <w:r w:rsidRPr="00B422BB">
        <w:t>Задачите</w:t>
      </w:r>
      <w:proofErr w:type="spellEnd"/>
      <w:r w:rsidRPr="00B422BB">
        <w:t xml:space="preserve">, </w:t>
      </w:r>
      <w:proofErr w:type="spellStart"/>
      <w:r w:rsidRPr="00B422BB">
        <w:t>които</w:t>
      </w:r>
      <w:proofErr w:type="spellEnd"/>
      <w:r w:rsidRPr="00B422BB">
        <w:t xml:space="preserve"> </w:t>
      </w:r>
      <w:proofErr w:type="spellStart"/>
      <w:r w:rsidRPr="00B422BB">
        <w:t>изследването</w:t>
      </w:r>
      <w:proofErr w:type="spellEnd"/>
      <w:r w:rsidRPr="00B422BB">
        <w:t xml:space="preserve"> </w:t>
      </w:r>
      <w:proofErr w:type="spellStart"/>
      <w:r w:rsidRPr="00B422BB">
        <w:t>ще</w:t>
      </w:r>
      <w:proofErr w:type="spellEnd"/>
      <w:r w:rsidRPr="00B422BB">
        <w:t xml:space="preserve"> </w:t>
      </w:r>
      <w:proofErr w:type="spellStart"/>
      <w:r w:rsidRPr="00B422BB">
        <w:t>изпълни</w:t>
      </w:r>
      <w:proofErr w:type="spellEnd"/>
      <w:r w:rsidRPr="00B422BB">
        <w:t xml:space="preserve">, </w:t>
      </w:r>
      <w:proofErr w:type="spellStart"/>
      <w:r w:rsidRPr="00B422BB">
        <w:t>за</w:t>
      </w:r>
      <w:proofErr w:type="spellEnd"/>
      <w:r w:rsidRPr="00B422BB">
        <w:t xml:space="preserve"> </w:t>
      </w:r>
      <w:proofErr w:type="spellStart"/>
      <w:r w:rsidRPr="00B422BB">
        <w:t>да</w:t>
      </w:r>
      <w:proofErr w:type="spellEnd"/>
      <w:r w:rsidRPr="00B422BB">
        <w:t xml:space="preserve"> </w:t>
      </w:r>
      <w:proofErr w:type="spellStart"/>
      <w:r w:rsidRPr="00B422BB">
        <w:t>постигне</w:t>
      </w:r>
      <w:proofErr w:type="spellEnd"/>
      <w:r w:rsidRPr="00B422BB">
        <w:t xml:space="preserve"> </w:t>
      </w:r>
      <w:proofErr w:type="spellStart"/>
      <w:r w:rsidRPr="00B422BB">
        <w:t>целта</w:t>
      </w:r>
      <w:proofErr w:type="spellEnd"/>
      <w:r w:rsidRPr="00B422BB">
        <w:t xml:space="preserve"> </w:t>
      </w:r>
      <w:proofErr w:type="spellStart"/>
      <w:r w:rsidRPr="00B422BB">
        <w:t>си</w:t>
      </w:r>
      <w:proofErr w:type="spellEnd"/>
      <w:r w:rsidRPr="00B422BB">
        <w:t xml:space="preserve">, </w:t>
      </w:r>
      <w:proofErr w:type="spellStart"/>
      <w:r w:rsidRPr="00B422BB">
        <w:t>са</w:t>
      </w:r>
      <w:proofErr w:type="spellEnd"/>
      <w:r w:rsidRPr="00B422BB">
        <w:t>:</w:t>
      </w:r>
    </w:p>
    <w:p w14:paraId="153612B3" w14:textId="77777777" w:rsidR="00B422BB" w:rsidRPr="00B422BB" w:rsidRDefault="00B422BB" w:rsidP="00B422BB">
      <w:pPr>
        <w:numPr>
          <w:ilvl w:val="0"/>
          <w:numId w:val="20"/>
        </w:numPr>
        <w:spacing w:line="360" w:lineRule="auto"/>
        <w:jc w:val="both"/>
      </w:pPr>
      <w:proofErr w:type="spellStart"/>
      <w:r w:rsidRPr="00B422BB">
        <w:t>Да</w:t>
      </w:r>
      <w:proofErr w:type="spellEnd"/>
      <w:r w:rsidRPr="00B422BB">
        <w:t xml:space="preserve"> </w:t>
      </w:r>
      <w:proofErr w:type="spellStart"/>
      <w:r w:rsidRPr="00B422BB">
        <w:t>анализира</w:t>
      </w:r>
      <w:proofErr w:type="spellEnd"/>
      <w:r w:rsidRPr="00B422BB">
        <w:t xml:space="preserve"> </w:t>
      </w:r>
      <w:proofErr w:type="spellStart"/>
      <w:r w:rsidRPr="00B422BB">
        <w:t>правната</w:t>
      </w:r>
      <w:proofErr w:type="spellEnd"/>
      <w:r w:rsidRPr="00B422BB">
        <w:t xml:space="preserve"> </w:t>
      </w:r>
      <w:proofErr w:type="spellStart"/>
      <w:r w:rsidRPr="00B422BB">
        <w:t>регламентация</w:t>
      </w:r>
      <w:proofErr w:type="spellEnd"/>
      <w:r w:rsidRPr="00B422BB">
        <w:t xml:space="preserve"> </w:t>
      </w:r>
      <w:proofErr w:type="spellStart"/>
      <w:r w:rsidRPr="00B422BB">
        <w:t>на</w:t>
      </w:r>
      <w:proofErr w:type="spellEnd"/>
      <w:r w:rsidRPr="00B422BB">
        <w:t xml:space="preserve"> </w:t>
      </w:r>
      <w:proofErr w:type="spellStart"/>
      <w:r w:rsidRPr="00B422BB">
        <w:t>принципа</w:t>
      </w:r>
      <w:proofErr w:type="spellEnd"/>
      <w:r w:rsidRPr="00B422BB">
        <w:t xml:space="preserve"> </w:t>
      </w:r>
      <w:proofErr w:type="spellStart"/>
      <w:r w:rsidRPr="00B422BB">
        <w:t>за</w:t>
      </w:r>
      <w:proofErr w:type="spellEnd"/>
      <w:r w:rsidRPr="00B422BB">
        <w:t xml:space="preserve"> </w:t>
      </w:r>
      <w:proofErr w:type="spellStart"/>
      <w:r w:rsidRPr="00B422BB">
        <w:t>разумен</w:t>
      </w:r>
      <w:proofErr w:type="spellEnd"/>
      <w:r w:rsidRPr="00B422BB">
        <w:t xml:space="preserve"> </w:t>
      </w:r>
      <w:proofErr w:type="spellStart"/>
      <w:r w:rsidRPr="00B422BB">
        <w:t>срок</w:t>
      </w:r>
      <w:proofErr w:type="spellEnd"/>
      <w:r w:rsidRPr="00B422BB">
        <w:t xml:space="preserve"> в </w:t>
      </w:r>
      <w:proofErr w:type="spellStart"/>
      <w:r w:rsidRPr="00B422BB">
        <w:t>наказателния</w:t>
      </w:r>
      <w:proofErr w:type="spellEnd"/>
      <w:r w:rsidRPr="00B422BB">
        <w:t xml:space="preserve"> </w:t>
      </w:r>
      <w:proofErr w:type="spellStart"/>
      <w:r w:rsidRPr="00B422BB">
        <w:t>процес</w:t>
      </w:r>
      <w:proofErr w:type="spellEnd"/>
      <w:r w:rsidRPr="00B422BB">
        <w:t xml:space="preserve">, </w:t>
      </w:r>
      <w:proofErr w:type="spellStart"/>
      <w:r w:rsidRPr="00B422BB">
        <w:t>включително</w:t>
      </w:r>
      <w:proofErr w:type="spellEnd"/>
      <w:r w:rsidRPr="00B422BB">
        <w:t xml:space="preserve"> </w:t>
      </w:r>
      <w:proofErr w:type="spellStart"/>
      <w:r w:rsidRPr="00B422BB">
        <w:t>основните</w:t>
      </w:r>
      <w:proofErr w:type="spellEnd"/>
      <w:r w:rsidRPr="00B422BB">
        <w:t xml:space="preserve"> </w:t>
      </w:r>
      <w:proofErr w:type="spellStart"/>
      <w:r w:rsidRPr="00B422BB">
        <w:t>разпоредби</w:t>
      </w:r>
      <w:proofErr w:type="spellEnd"/>
      <w:r w:rsidRPr="00B422BB">
        <w:t xml:space="preserve"> </w:t>
      </w:r>
      <w:proofErr w:type="spellStart"/>
      <w:r w:rsidRPr="00B422BB">
        <w:t>на</w:t>
      </w:r>
      <w:proofErr w:type="spellEnd"/>
      <w:r w:rsidRPr="00B422BB">
        <w:t xml:space="preserve"> </w:t>
      </w:r>
      <w:proofErr w:type="spellStart"/>
      <w:r w:rsidRPr="00B422BB">
        <w:t>Наказателно-процесуалния</w:t>
      </w:r>
      <w:proofErr w:type="spellEnd"/>
      <w:r w:rsidRPr="00B422BB">
        <w:t xml:space="preserve"> </w:t>
      </w:r>
      <w:proofErr w:type="spellStart"/>
      <w:r w:rsidRPr="00B422BB">
        <w:t>кодекс</w:t>
      </w:r>
      <w:proofErr w:type="spellEnd"/>
      <w:r w:rsidRPr="00B422BB">
        <w:t xml:space="preserve"> (НПК), </w:t>
      </w:r>
      <w:proofErr w:type="spellStart"/>
      <w:r w:rsidRPr="00B422BB">
        <w:t>които</w:t>
      </w:r>
      <w:proofErr w:type="spellEnd"/>
      <w:r w:rsidRPr="00B422BB">
        <w:t xml:space="preserve"> </w:t>
      </w:r>
      <w:proofErr w:type="spellStart"/>
      <w:r w:rsidRPr="00B422BB">
        <w:t>го</w:t>
      </w:r>
      <w:proofErr w:type="spellEnd"/>
      <w:r w:rsidRPr="00B422BB">
        <w:t xml:space="preserve"> </w:t>
      </w:r>
      <w:proofErr w:type="spellStart"/>
      <w:r w:rsidRPr="00B422BB">
        <w:t>обвързват</w:t>
      </w:r>
      <w:proofErr w:type="spellEnd"/>
      <w:r w:rsidRPr="00B422BB">
        <w:t>.</w:t>
      </w:r>
    </w:p>
    <w:p w14:paraId="56782A47" w14:textId="77777777" w:rsidR="00B422BB" w:rsidRPr="00B422BB" w:rsidRDefault="00B422BB" w:rsidP="00B422BB">
      <w:pPr>
        <w:numPr>
          <w:ilvl w:val="0"/>
          <w:numId w:val="20"/>
        </w:numPr>
        <w:spacing w:line="360" w:lineRule="auto"/>
        <w:jc w:val="both"/>
      </w:pPr>
      <w:proofErr w:type="spellStart"/>
      <w:r w:rsidRPr="00B422BB">
        <w:t>Да</w:t>
      </w:r>
      <w:proofErr w:type="spellEnd"/>
      <w:r w:rsidRPr="00B422BB">
        <w:t xml:space="preserve"> </w:t>
      </w:r>
      <w:proofErr w:type="spellStart"/>
      <w:r w:rsidRPr="00B422BB">
        <w:t>изследва</w:t>
      </w:r>
      <w:proofErr w:type="spellEnd"/>
      <w:r w:rsidRPr="00B422BB">
        <w:t xml:space="preserve"> </w:t>
      </w:r>
      <w:proofErr w:type="spellStart"/>
      <w:r w:rsidRPr="00B422BB">
        <w:t>съществуващите</w:t>
      </w:r>
      <w:proofErr w:type="spellEnd"/>
      <w:r w:rsidRPr="00B422BB">
        <w:t xml:space="preserve"> </w:t>
      </w:r>
      <w:proofErr w:type="spellStart"/>
      <w:r w:rsidRPr="00B422BB">
        <w:t>диференцирани</w:t>
      </w:r>
      <w:proofErr w:type="spellEnd"/>
      <w:r w:rsidRPr="00B422BB">
        <w:t xml:space="preserve"> </w:t>
      </w:r>
      <w:proofErr w:type="spellStart"/>
      <w:r w:rsidRPr="00B422BB">
        <w:t>процедури</w:t>
      </w:r>
      <w:proofErr w:type="spellEnd"/>
      <w:r w:rsidRPr="00B422BB">
        <w:t xml:space="preserve"> в НПК, </w:t>
      </w:r>
      <w:proofErr w:type="spellStart"/>
      <w:r w:rsidRPr="00B422BB">
        <w:t>като</w:t>
      </w:r>
      <w:proofErr w:type="spellEnd"/>
      <w:r w:rsidRPr="00B422BB">
        <w:t xml:space="preserve"> </w:t>
      </w:r>
      <w:proofErr w:type="spellStart"/>
      <w:r w:rsidRPr="00B422BB">
        <w:t>бързо</w:t>
      </w:r>
      <w:proofErr w:type="spellEnd"/>
      <w:r w:rsidRPr="00B422BB">
        <w:t xml:space="preserve"> </w:t>
      </w:r>
      <w:proofErr w:type="spellStart"/>
      <w:r w:rsidRPr="00B422BB">
        <w:t>производство</w:t>
      </w:r>
      <w:proofErr w:type="spellEnd"/>
      <w:r w:rsidRPr="00B422BB">
        <w:t xml:space="preserve">, </w:t>
      </w:r>
      <w:proofErr w:type="spellStart"/>
      <w:r w:rsidRPr="00B422BB">
        <w:t>съкратено</w:t>
      </w:r>
      <w:proofErr w:type="spellEnd"/>
      <w:r w:rsidRPr="00B422BB">
        <w:t xml:space="preserve"> </w:t>
      </w:r>
      <w:proofErr w:type="spellStart"/>
      <w:r w:rsidRPr="00B422BB">
        <w:t>съдебно</w:t>
      </w:r>
      <w:proofErr w:type="spellEnd"/>
      <w:r w:rsidRPr="00B422BB">
        <w:t xml:space="preserve"> </w:t>
      </w:r>
      <w:proofErr w:type="spellStart"/>
      <w:r w:rsidRPr="00B422BB">
        <w:t>следствие</w:t>
      </w:r>
      <w:proofErr w:type="spellEnd"/>
      <w:r w:rsidRPr="00B422BB">
        <w:t xml:space="preserve">, </w:t>
      </w:r>
      <w:proofErr w:type="spellStart"/>
      <w:r w:rsidRPr="00B422BB">
        <w:t>решаване</w:t>
      </w:r>
      <w:proofErr w:type="spellEnd"/>
      <w:r w:rsidRPr="00B422BB">
        <w:t xml:space="preserve"> </w:t>
      </w:r>
      <w:proofErr w:type="spellStart"/>
      <w:r w:rsidRPr="00B422BB">
        <w:t>на</w:t>
      </w:r>
      <w:proofErr w:type="spellEnd"/>
      <w:r w:rsidRPr="00B422BB">
        <w:t xml:space="preserve"> </w:t>
      </w:r>
      <w:proofErr w:type="spellStart"/>
      <w:r w:rsidRPr="00B422BB">
        <w:t>делото</w:t>
      </w:r>
      <w:proofErr w:type="spellEnd"/>
      <w:r w:rsidRPr="00B422BB">
        <w:t xml:space="preserve"> </w:t>
      </w:r>
      <w:proofErr w:type="spellStart"/>
      <w:r w:rsidRPr="00B422BB">
        <w:t>със</w:t>
      </w:r>
      <w:proofErr w:type="spellEnd"/>
      <w:r w:rsidRPr="00B422BB">
        <w:t xml:space="preserve"> </w:t>
      </w:r>
      <w:proofErr w:type="spellStart"/>
      <w:r w:rsidRPr="00B422BB">
        <w:t>споразумение</w:t>
      </w:r>
      <w:proofErr w:type="spellEnd"/>
      <w:r w:rsidRPr="00B422BB">
        <w:t xml:space="preserve"> и </w:t>
      </w:r>
      <w:proofErr w:type="spellStart"/>
      <w:r w:rsidRPr="00B422BB">
        <w:t>освобождаване</w:t>
      </w:r>
      <w:proofErr w:type="spellEnd"/>
      <w:r w:rsidRPr="00B422BB">
        <w:t xml:space="preserve"> </w:t>
      </w:r>
      <w:proofErr w:type="spellStart"/>
      <w:r w:rsidRPr="00B422BB">
        <w:t>от</w:t>
      </w:r>
      <w:proofErr w:type="spellEnd"/>
      <w:r w:rsidRPr="00B422BB">
        <w:t xml:space="preserve"> </w:t>
      </w:r>
      <w:proofErr w:type="spellStart"/>
      <w:r w:rsidRPr="00B422BB">
        <w:t>наказателна</w:t>
      </w:r>
      <w:proofErr w:type="spellEnd"/>
      <w:r w:rsidRPr="00B422BB">
        <w:t xml:space="preserve"> </w:t>
      </w:r>
      <w:proofErr w:type="spellStart"/>
      <w:r w:rsidRPr="00B422BB">
        <w:t>отговорност</w:t>
      </w:r>
      <w:proofErr w:type="spellEnd"/>
      <w:r w:rsidRPr="00B422BB">
        <w:t xml:space="preserve"> с </w:t>
      </w:r>
      <w:proofErr w:type="spellStart"/>
      <w:r w:rsidRPr="00B422BB">
        <w:t>налагане</w:t>
      </w:r>
      <w:proofErr w:type="spellEnd"/>
      <w:r w:rsidRPr="00B422BB">
        <w:t xml:space="preserve"> </w:t>
      </w:r>
      <w:proofErr w:type="spellStart"/>
      <w:r w:rsidRPr="00B422BB">
        <w:t>на</w:t>
      </w:r>
      <w:proofErr w:type="spellEnd"/>
      <w:r w:rsidRPr="00B422BB">
        <w:t xml:space="preserve"> </w:t>
      </w:r>
      <w:proofErr w:type="spellStart"/>
      <w:r w:rsidRPr="00B422BB">
        <w:t>административно</w:t>
      </w:r>
      <w:proofErr w:type="spellEnd"/>
      <w:r w:rsidRPr="00B422BB">
        <w:t xml:space="preserve"> </w:t>
      </w:r>
      <w:proofErr w:type="spellStart"/>
      <w:r w:rsidRPr="00B422BB">
        <w:t>наказание</w:t>
      </w:r>
      <w:proofErr w:type="spellEnd"/>
      <w:r w:rsidRPr="00B422BB">
        <w:t xml:space="preserve">, и </w:t>
      </w:r>
      <w:proofErr w:type="spellStart"/>
      <w:r w:rsidRPr="00B422BB">
        <w:t>тяхното</w:t>
      </w:r>
      <w:proofErr w:type="spellEnd"/>
      <w:r w:rsidRPr="00B422BB">
        <w:t xml:space="preserve"> </w:t>
      </w:r>
      <w:proofErr w:type="spellStart"/>
      <w:r w:rsidRPr="00B422BB">
        <w:t>приложение</w:t>
      </w:r>
      <w:proofErr w:type="spellEnd"/>
      <w:r w:rsidRPr="00B422BB">
        <w:t xml:space="preserve"> в </w:t>
      </w:r>
      <w:proofErr w:type="spellStart"/>
      <w:r w:rsidRPr="00B422BB">
        <w:t>контекста</w:t>
      </w:r>
      <w:proofErr w:type="spellEnd"/>
      <w:r w:rsidRPr="00B422BB">
        <w:t xml:space="preserve"> </w:t>
      </w:r>
      <w:proofErr w:type="spellStart"/>
      <w:r w:rsidRPr="00B422BB">
        <w:t>на</w:t>
      </w:r>
      <w:proofErr w:type="spellEnd"/>
      <w:r w:rsidRPr="00B422BB">
        <w:t xml:space="preserve"> </w:t>
      </w:r>
      <w:proofErr w:type="spellStart"/>
      <w:r w:rsidRPr="00B422BB">
        <w:t>ускоряване</w:t>
      </w:r>
      <w:proofErr w:type="spellEnd"/>
      <w:r w:rsidRPr="00B422BB">
        <w:t xml:space="preserve"> </w:t>
      </w:r>
      <w:proofErr w:type="spellStart"/>
      <w:r w:rsidRPr="00B422BB">
        <w:t>на</w:t>
      </w:r>
      <w:proofErr w:type="spellEnd"/>
      <w:r w:rsidRPr="00B422BB">
        <w:t xml:space="preserve"> </w:t>
      </w:r>
      <w:proofErr w:type="spellStart"/>
      <w:r w:rsidRPr="00B422BB">
        <w:t>процеса</w:t>
      </w:r>
      <w:proofErr w:type="spellEnd"/>
      <w:r w:rsidRPr="00B422BB">
        <w:t>.</w:t>
      </w:r>
    </w:p>
    <w:p w14:paraId="5AFACA0C" w14:textId="77777777" w:rsidR="00B422BB" w:rsidRPr="00B422BB" w:rsidRDefault="00B422BB" w:rsidP="00B422BB">
      <w:pPr>
        <w:numPr>
          <w:ilvl w:val="0"/>
          <w:numId w:val="20"/>
        </w:numPr>
        <w:spacing w:line="360" w:lineRule="auto"/>
        <w:jc w:val="both"/>
      </w:pPr>
      <w:proofErr w:type="spellStart"/>
      <w:r w:rsidRPr="00B422BB">
        <w:t>Да</w:t>
      </w:r>
      <w:proofErr w:type="spellEnd"/>
      <w:r w:rsidRPr="00B422BB">
        <w:t xml:space="preserve"> </w:t>
      </w:r>
      <w:proofErr w:type="spellStart"/>
      <w:r w:rsidRPr="00B422BB">
        <w:t>оцени</w:t>
      </w:r>
      <w:proofErr w:type="spellEnd"/>
      <w:r w:rsidRPr="00B422BB">
        <w:t xml:space="preserve"> </w:t>
      </w:r>
      <w:proofErr w:type="spellStart"/>
      <w:r w:rsidRPr="00B422BB">
        <w:t>ефективността</w:t>
      </w:r>
      <w:proofErr w:type="spellEnd"/>
      <w:r w:rsidRPr="00B422BB">
        <w:t xml:space="preserve"> </w:t>
      </w:r>
      <w:proofErr w:type="spellStart"/>
      <w:r w:rsidRPr="00B422BB">
        <w:t>на</w:t>
      </w:r>
      <w:proofErr w:type="spellEnd"/>
      <w:r w:rsidRPr="00B422BB">
        <w:t xml:space="preserve"> </w:t>
      </w:r>
      <w:proofErr w:type="spellStart"/>
      <w:r w:rsidRPr="00B422BB">
        <w:t>тези</w:t>
      </w:r>
      <w:proofErr w:type="spellEnd"/>
      <w:r w:rsidRPr="00B422BB">
        <w:t xml:space="preserve"> </w:t>
      </w:r>
      <w:proofErr w:type="spellStart"/>
      <w:r w:rsidRPr="00B422BB">
        <w:t>процедури</w:t>
      </w:r>
      <w:proofErr w:type="spellEnd"/>
      <w:r w:rsidRPr="00B422BB">
        <w:t xml:space="preserve"> </w:t>
      </w:r>
      <w:proofErr w:type="spellStart"/>
      <w:r w:rsidRPr="00B422BB">
        <w:t>за</w:t>
      </w:r>
      <w:proofErr w:type="spellEnd"/>
      <w:r w:rsidRPr="00B422BB">
        <w:t xml:space="preserve"> </w:t>
      </w:r>
      <w:proofErr w:type="spellStart"/>
      <w:r w:rsidRPr="00B422BB">
        <w:t>съкращаване</w:t>
      </w:r>
      <w:proofErr w:type="spellEnd"/>
      <w:r w:rsidRPr="00B422BB">
        <w:t xml:space="preserve"> </w:t>
      </w:r>
      <w:proofErr w:type="spellStart"/>
      <w:r w:rsidRPr="00B422BB">
        <w:t>на</w:t>
      </w:r>
      <w:proofErr w:type="spellEnd"/>
      <w:r w:rsidRPr="00B422BB">
        <w:t xml:space="preserve"> </w:t>
      </w:r>
      <w:proofErr w:type="spellStart"/>
      <w:r w:rsidRPr="00B422BB">
        <w:t>сроковете</w:t>
      </w:r>
      <w:proofErr w:type="spellEnd"/>
      <w:r w:rsidRPr="00B422BB">
        <w:t xml:space="preserve"> </w:t>
      </w:r>
      <w:proofErr w:type="spellStart"/>
      <w:r w:rsidRPr="00B422BB">
        <w:t>за</w:t>
      </w:r>
      <w:proofErr w:type="spellEnd"/>
      <w:r w:rsidRPr="00B422BB">
        <w:t xml:space="preserve"> </w:t>
      </w:r>
      <w:proofErr w:type="spellStart"/>
      <w:r w:rsidRPr="00B422BB">
        <w:t>разглеждане</w:t>
      </w:r>
      <w:proofErr w:type="spellEnd"/>
      <w:r w:rsidRPr="00B422BB">
        <w:t xml:space="preserve"> </w:t>
      </w:r>
      <w:proofErr w:type="spellStart"/>
      <w:r w:rsidRPr="00B422BB">
        <w:t>на</w:t>
      </w:r>
      <w:proofErr w:type="spellEnd"/>
      <w:r w:rsidRPr="00B422BB">
        <w:t xml:space="preserve"> </w:t>
      </w:r>
      <w:proofErr w:type="spellStart"/>
      <w:r w:rsidRPr="00B422BB">
        <w:t>делата</w:t>
      </w:r>
      <w:proofErr w:type="spellEnd"/>
      <w:r w:rsidRPr="00B422BB">
        <w:t xml:space="preserve">, </w:t>
      </w:r>
      <w:proofErr w:type="spellStart"/>
      <w:r w:rsidRPr="00B422BB">
        <w:t>като</w:t>
      </w:r>
      <w:proofErr w:type="spellEnd"/>
      <w:r w:rsidRPr="00B422BB">
        <w:t xml:space="preserve"> </w:t>
      </w:r>
      <w:proofErr w:type="spellStart"/>
      <w:r w:rsidRPr="00B422BB">
        <w:t>същевременно</w:t>
      </w:r>
      <w:proofErr w:type="spellEnd"/>
      <w:r w:rsidRPr="00B422BB">
        <w:t xml:space="preserve"> </w:t>
      </w:r>
      <w:proofErr w:type="spellStart"/>
      <w:r w:rsidRPr="00B422BB">
        <w:t>се</w:t>
      </w:r>
      <w:proofErr w:type="spellEnd"/>
      <w:r w:rsidRPr="00B422BB">
        <w:t xml:space="preserve"> </w:t>
      </w:r>
      <w:proofErr w:type="spellStart"/>
      <w:r w:rsidRPr="00B422BB">
        <w:t>гарантира</w:t>
      </w:r>
      <w:proofErr w:type="spellEnd"/>
      <w:r w:rsidRPr="00B422BB">
        <w:t xml:space="preserve"> </w:t>
      </w:r>
      <w:proofErr w:type="spellStart"/>
      <w:r w:rsidRPr="00B422BB">
        <w:t>правото</w:t>
      </w:r>
      <w:proofErr w:type="spellEnd"/>
      <w:r w:rsidRPr="00B422BB">
        <w:t xml:space="preserve"> </w:t>
      </w:r>
      <w:proofErr w:type="spellStart"/>
      <w:r w:rsidRPr="00B422BB">
        <w:t>на</w:t>
      </w:r>
      <w:proofErr w:type="spellEnd"/>
      <w:r w:rsidRPr="00B422BB">
        <w:t xml:space="preserve"> </w:t>
      </w:r>
      <w:proofErr w:type="spellStart"/>
      <w:r w:rsidRPr="00B422BB">
        <w:t>справедлив</w:t>
      </w:r>
      <w:proofErr w:type="spellEnd"/>
      <w:r w:rsidRPr="00B422BB">
        <w:t xml:space="preserve"> </w:t>
      </w:r>
      <w:proofErr w:type="spellStart"/>
      <w:r w:rsidRPr="00B422BB">
        <w:t>процес</w:t>
      </w:r>
      <w:proofErr w:type="spellEnd"/>
      <w:r w:rsidRPr="00B422BB">
        <w:t>.</w:t>
      </w:r>
    </w:p>
    <w:p w14:paraId="6226098C" w14:textId="77777777" w:rsidR="00B422BB" w:rsidRPr="00B422BB" w:rsidRDefault="00B422BB" w:rsidP="00B422BB">
      <w:pPr>
        <w:numPr>
          <w:ilvl w:val="0"/>
          <w:numId w:val="20"/>
        </w:numPr>
        <w:spacing w:line="360" w:lineRule="auto"/>
        <w:jc w:val="both"/>
      </w:pPr>
      <w:proofErr w:type="spellStart"/>
      <w:r w:rsidRPr="00B422BB">
        <w:t>Да</w:t>
      </w:r>
      <w:proofErr w:type="spellEnd"/>
      <w:r w:rsidRPr="00B422BB">
        <w:t xml:space="preserve"> </w:t>
      </w:r>
      <w:proofErr w:type="spellStart"/>
      <w:r w:rsidRPr="00B422BB">
        <w:t>анализира</w:t>
      </w:r>
      <w:proofErr w:type="spellEnd"/>
      <w:r w:rsidRPr="00B422BB">
        <w:t xml:space="preserve"> </w:t>
      </w:r>
      <w:proofErr w:type="spellStart"/>
      <w:r w:rsidRPr="00B422BB">
        <w:t>предизвикателствата</w:t>
      </w:r>
      <w:proofErr w:type="spellEnd"/>
      <w:r w:rsidRPr="00B422BB">
        <w:t xml:space="preserve">, </w:t>
      </w:r>
      <w:proofErr w:type="spellStart"/>
      <w:r w:rsidRPr="00B422BB">
        <w:t>които</w:t>
      </w:r>
      <w:proofErr w:type="spellEnd"/>
      <w:r w:rsidRPr="00B422BB">
        <w:t xml:space="preserve"> </w:t>
      </w:r>
      <w:proofErr w:type="spellStart"/>
      <w:r w:rsidRPr="00B422BB">
        <w:t>възникват</w:t>
      </w:r>
      <w:proofErr w:type="spellEnd"/>
      <w:r w:rsidRPr="00B422BB">
        <w:t xml:space="preserve"> </w:t>
      </w:r>
      <w:proofErr w:type="spellStart"/>
      <w:r w:rsidRPr="00B422BB">
        <w:t>при</w:t>
      </w:r>
      <w:proofErr w:type="spellEnd"/>
      <w:r w:rsidRPr="00B422BB">
        <w:t xml:space="preserve"> </w:t>
      </w:r>
      <w:proofErr w:type="spellStart"/>
      <w:r w:rsidRPr="00B422BB">
        <w:t>прилагането</w:t>
      </w:r>
      <w:proofErr w:type="spellEnd"/>
      <w:r w:rsidRPr="00B422BB">
        <w:t xml:space="preserve"> </w:t>
      </w:r>
      <w:proofErr w:type="spellStart"/>
      <w:r w:rsidRPr="00B422BB">
        <w:t>на</w:t>
      </w:r>
      <w:proofErr w:type="spellEnd"/>
      <w:r w:rsidRPr="00B422BB">
        <w:t xml:space="preserve"> </w:t>
      </w:r>
      <w:proofErr w:type="spellStart"/>
      <w:r w:rsidRPr="00B422BB">
        <w:t>принципа</w:t>
      </w:r>
      <w:proofErr w:type="spellEnd"/>
      <w:r w:rsidRPr="00B422BB">
        <w:t xml:space="preserve"> </w:t>
      </w:r>
      <w:proofErr w:type="spellStart"/>
      <w:r w:rsidRPr="00B422BB">
        <w:t>за</w:t>
      </w:r>
      <w:proofErr w:type="spellEnd"/>
      <w:r w:rsidRPr="00B422BB">
        <w:t xml:space="preserve"> </w:t>
      </w:r>
      <w:proofErr w:type="spellStart"/>
      <w:r w:rsidRPr="00B422BB">
        <w:t>разумен</w:t>
      </w:r>
      <w:proofErr w:type="spellEnd"/>
      <w:r w:rsidRPr="00B422BB">
        <w:t xml:space="preserve"> </w:t>
      </w:r>
      <w:proofErr w:type="spellStart"/>
      <w:r w:rsidRPr="00B422BB">
        <w:t>срок</w:t>
      </w:r>
      <w:proofErr w:type="spellEnd"/>
      <w:r w:rsidRPr="00B422BB">
        <w:t xml:space="preserve">, </w:t>
      </w:r>
      <w:proofErr w:type="spellStart"/>
      <w:r w:rsidRPr="00B422BB">
        <w:t>както</w:t>
      </w:r>
      <w:proofErr w:type="spellEnd"/>
      <w:r w:rsidRPr="00B422BB">
        <w:t xml:space="preserve"> и </w:t>
      </w:r>
      <w:proofErr w:type="spellStart"/>
      <w:r w:rsidRPr="00B422BB">
        <w:t>проблемите</w:t>
      </w:r>
      <w:proofErr w:type="spellEnd"/>
      <w:r w:rsidRPr="00B422BB">
        <w:t xml:space="preserve">, </w:t>
      </w:r>
      <w:proofErr w:type="spellStart"/>
      <w:r w:rsidRPr="00B422BB">
        <w:t>свързани</w:t>
      </w:r>
      <w:proofErr w:type="spellEnd"/>
      <w:r w:rsidRPr="00B422BB">
        <w:t xml:space="preserve"> </w:t>
      </w:r>
      <w:proofErr w:type="spellStart"/>
      <w:r w:rsidRPr="00B422BB">
        <w:t>със</w:t>
      </w:r>
      <w:proofErr w:type="spellEnd"/>
      <w:r w:rsidRPr="00B422BB">
        <w:t xml:space="preserve"> </w:t>
      </w:r>
      <w:proofErr w:type="spellStart"/>
      <w:r w:rsidRPr="00B422BB">
        <w:t>забавяния</w:t>
      </w:r>
      <w:proofErr w:type="spellEnd"/>
      <w:r w:rsidRPr="00B422BB">
        <w:t xml:space="preserve"> в </w:t>
      </w:r>
      <w:proofErr w:type="spellStart"/>
      <w:r w:rsidRPr="00B422BB">
        <w:t>наказателния</w:t>
      </w:r>
      <w:proofErr w:type="spellEnd"/>
      <w:r w:rsidRPr="00B422BB">
        <w:t xml:space="preserve"> </w:t>
      </w:r>
      <w:proofErr w:type="spellStart"/>
      <w:r w:rsidRPr="00B422BB">
        <w:t>процес</w:t>
      </w:r>
      <w:proofErr w:type="spellEnd"/>
      <w:r w:rsidRPr="00B422BB">
        <w:t>.</w:t>
      </w:r>
    </w:p>
    <w:p w14:paraId="68491BDF" w14:textId="4B5A3C51" w:rsidR="00B422BB" w:rsidRPr="00B422BB" w:rsidRDefault="00B422BB" w:rsidP="00B422BB">
      <w:pPr>
        <w:numPr>
          <w:ilvl w:val="0"/>
          <w:numId w:val="20"/>
        </w:numPr>
        <w:spacing w:line="360" w:lineRule="auto"/>
        <w:jc w:val="both"/>
      </w:pPr>
      <w:proofErr w:type="spellStart"/>
      <w:r w:rsidRPr="00B422BB">
        <w:t>Да</w:t>
      </w:r>
      <w:proofErr w:type="spellEnd"/>
      <w:r w:rsidRPr="00B422BB">
        <w:t xml:space="preserve"> </w:t>
      </w:r>
      <w:proofErr w:type="spellStart"/>
      <w:r w:rsidRPr="00B422BB">
        <w:t>предложи</w:t>
      </w:r>
      <w:proofErr w:type="spellEnd"/>
      <w:r w:rsidRPr="00B422BB">
        <w:t xml:space="preserve"> </w:t>
      </w:r>
      <w:proofErr w:type="spellStart"/>
      <w:r w:rsidRPr="00B422BB">
        <w:t>подходи</w:t>
      </w:r>
      <w:proofErr w:type="spellEnd"/>
      <w:r w:rsidRPr="00B422BB">
        <w:t xml:space="preserve"> и </w:t>
      </w:r>
      <w:proofErr w:type="spellStart"/>
      <w:r w:rsidRPr="00B422BB">
        <w:t>механизми</w:t>
      </w:r>
      <w:proofErr w:type="spellEnd"/>
      <w:r w:rsidRPr="00B422BB">
        <w:t xml:space="preserve"> </w:t>
      </w:r>
      <w:proofErr w:type="spellStart"/>
      <w:r w:rsidRPr="00B422BB">
        <w:t>за</w:t>
      </w:r>
      <w:proofErr w:type="spellEnd"/>
      <w:r w:rsidRPr="00B422BB">
        <w:t xml:space="preserve"> </w:t>
      </w:r>
      <w:proofErr w:type="spellStart"/>
      <w:r w:rsidRPr="00B422BB">
        <w:t>преодоляване</w:t>
      </w:r>
      <w:proofErr w:type="spellEnd"/>
      <w:r w:rsidRPr="00B422BB">
        <w:t xml:space="preserve"> </w:t>
      </w:r>
      <w:proofErr w:type="spellStart"/>
      <w:r w:rsidRPr="00B422BB">
        <w:t>на</w:t>
      </w:r>
      <w:proofErr w:type="spellEnd"/>
      <w:r w:rsidRPr="00B422BB">
        <w:t xml:space="preserve"> </w:t>
      </w:r>
      <w:proofErr w:type="spellStart"/>
      <w:r w:rsidRPr="00B422BB">
        <w:t>установените</w:t>
      </w:r>
      <w:proofErr w:type="spellEnd"/>
      <w:r w:rsidRPr="00B422BB">
        <w:t xml:space="preserve"> </w:t>
      </w:r>
      <w:proofErr w:type="spellStart"/>
      <w:r w:rsidRPr="00B422BB">
        <w:t>проблеми</w:t>
      </w:r>
      <w:proofErr w:type="spellEnd"/>
      <w:r w:rsidRPr="00B422BB">
        <w:t xml:space="preserve"> и </w:t>
      </w:r>
      <w:proofErr w:type="spellStart"/>
      <w:r w:rsidRPr="00B422BB">
        <w:t>за</w:t>
      </w:r>
      <w:proofErr w:type="spellEnd"/>
      <w:r w:rsidRPr="00B422BB">
        <w:t xml:space="preserve"> </w:t>
      </w:r>
      <w:proofErr w:type="spellStart"/>
      <w:r w:rsidRPr="00B422BB">
        <w:t>повишаване</w:t>
      </w:r>
      <w:proofErr w:type="spellEnd"/>
      <w:r w:rsidRPr="00B422BB">
        <w:t xml:space="preserve"> </w:t>
      </w:r>
      <w:proofErr w:type="spellStart"/>
      <w:r w:rsidRPr="00B422BB">
        <w:t>на</w:t>
      </w:r>
      <w:proofErr w:type="spellEnd"/>
      <w:r w:rsidRPr="00B422BB">
        <w:t xml:space="preserve"> </w:t>
      </w:r>
      <w:proofErr w:type="spellStart"/>
      <w:r w:rsidRPr="00B422BB">
        <w:t>ефективността</w:t>
      </w:r>
      <w:proofErr w:type="spellEnd"/>
      <w:r w:rsidRPr="00B422BB">
        <w:t xml:space="preserve"> </w:t>
      </w:r>
      <w:proofErr w:type="spellStart"/>
      <w:r w:rsidRPr="00B422BB">
        <w:t>на</w:t>
      </w:r>
      <w:proofErr w:type="spellEnd"/>
      <w:r w:rsidRPr="00B422BB">
        <w:t xml:space="preserve"> </w:t>
      </w:r>
      <w:proofErr w:type="spellStart"/>
      <w:r w:rsidRPr="00B422BB">
        <w:t>наказателния</w:t>
      </w:r>
      <w:proofErr w:type="spellEnd"/>
      <w:r w:rsidRPr="00B422BB">
        <w:t xml:space="preserve"> </w:t>
      </w:r>
      <w:proofErr w:type="spellStart"/>
      <w:r w:rsidRPr="00B422BB">
        <w:t>процес</w:t>
      </w:r>
      <w:proofErr w:type="spellEnd"/>
      <w:r w:rsidRPr="00B422BB">
        <w:t xml:space="preserve"> </w:t>
      </w:r>
      <w:proofErr w:type="spellStart"/>
      <w:r w:rsidRPr="00B422BB">
        <w:t>чрез</w:t>
      </w:r>
      <w:proofErr w:type="spellEnd"/>
      <w:r w:rsidRPr="00B422BB">
        <w:t xml:space="preserve"> </w:t>
      </w:r>
      <w:proofErr w:type="spellStart"/>
      <w:r w:rsidRPr="00B422BB">
        <w:t>оптимизация</w:t>
      </w:r>
      <w:proofErr w:type="spellEnd"/>
      <w:r w:rsidRPr="00B422BB">
        <w:t xml:space="preserve"> </w:t>
      </w:r>
      <w:proofErr w:type="spellStart"/>
      <w:r w:rsidRPr="00B422BB">
        <w:t>на</w:t>
      </w:r>
      <w:proofErr w:type="spellEnd"/>
      <w:r w:rsidRPr="00B422BB">
        <w:t xml:space="preserve"> </w:t>
      </w:r>
      <w:proofErr w:type="spellStart"/>
      <w:r w:rsidRPr="00B422BB">
        <w:t>процедурите</w:t>
      </w:r>
      <w:proofErr w:type="spellEnd"/>
      <w:r w:rsidRPr="00B422BB">
        <w:t xml:space="preserve"> и </w:t>
      </w:r>
      <w:proofErr w:type="spellStart"/>
      <w:r w:rsidRPr="00B422BB">
        <w:t>тяхното</w:t>
      </w:r>
      <w:proofErr w:type="spellEnd"/>
      <w:r w:rsidRPr="00B422BB">
        <w:t xml:space="preserve"> </w:t>
      </w:r>
      <w:proofErr w:type="spellStart"/>
      <w:r w:rsidRPr="00B422BB">
        <w:t>по-добро</w:t>
      </w:r>
      <w:proofErr w:type="spellEnd"/>
      <w:r w:rsidRPr="00B422BB">
        <w:t xml:space="preserve"> </w:t>
      </w:r>
      <w:proofErr w:type="spellStart"/>
      <w:r w:rsidRPr="00B422BB">
        <w:t>прилагане</w:t>
      </w:r>
      <w:proofErr w:type="spellEnd"/>
      <w:r w:rsidRPr="00B422BB">
        <w:t xml:space="preserve"> в </w:t>
      </w:r>
      <w:proofErr w:type="spellStart"/>
      <w:r w:rsidRPr="00B422BB">
        <w:t>практиката</w:t>
      </w:r>
      <w:proofErr w:type="spellEnd"/>
      <w:r>
        <w:rPr>
          <w:lang w:val="bg-BG"/>
        </w:rPr>
        <w:t>.</w:t>
      </w:r>
    </w:p>
    <w:p w14:paraId="1E30D1D2" w14:textId="77777777" w:rsidR="00B422BB" w:rsidRPr="00B422BB" w:rsidRDefault="00B422BB" w:rsidP="00B422BB">
      <w:pPr>
        <w:spacing w:line="360" w:lineRule="auto"/>
        <w:ind w:firstLine="360"/>
        <w:jc w:val="both"/>
        <w:rPr>
          <w:lang w:val="bg-BG"/>
        </w:rPr>
      </w:pPr>
      <w:r w:rsidRPr="00B422BB">
        <w:rPr>
          <w:lang w:val="bg-BG"/>
        </w:rPr>
        <w:t>Обект на изследването е наказателният процес в България, като се акцентира върху процедурите, които осигуряват спазването на принципа за разумен срок, включително и диференцираните процедури, предназначени за ускоряване на наказателното производство. Изследването разглежда правната регламентация на тези процедури в контекста на Наказателно-процесуалния кодекс (НПК) и техните практически аспекти.</w:t>
      </w:r>
    </w:p>
    <w:p w14:paraId="51EE1F5C" w14:textId="77777777" w:rsidR="00B422BB" w:rsidRPr="00B422BB" w:rsidRDefault="00B422BB" w:rsidP="00B422BB">
      <w:pPr>
        <w:spacing w:line="360" w:lineRule="auto"/>
        <w:jc w:val="both"/>
        <w:rPr>
          <w:lang w:val="bg-BG"/>
        </w:rPr>
      </w:pPr>
    </w:p>
    <w:p w14:paraId="5994B02C" w14:textId="287F1925" w:rsidR="00B422BB" w:rsidRDefault="00B422BB" w:rsidP="00B422BB">
      <w:pPr>
        <w:spacing w:line="360" w:lineRule="auto"/>
        <w:ind w:firstLine="360"/>
        <w:jc w:val="both"/>
        <w:rPr>
          <w:lang w:val="bg-BG"/>
        </w:rPr>
      </w:pPr>
      <w:r w:rsidRPr="00B422BB">
        <w:rPr>
          <w:lang w:val="bg-BG"/>
        </w:rPr>
        <w:t>Предмет на изследването са конкретните процесуални механизми и практики, които влияят върху прилагането на принципа за разумен срок в наказателния процес. Това включва анализ на диференцираните процедури като бързо производство, съкратено съдебно следствие, решаване на делото със споразумение и освобождаване от наказателна отговорност с налагане на административно наказание. Изследването се фокусира върху тяхната правна уредба, ефективност и въздействие върху времето за разглеждане на наказателните дела, като същевременно се гарантира справедлив процес.</w:t>
      </w:r>
    </w:p>
    <w:p w14:paraId="2EF46946" w14:textId="116A3C20" w:rsidR="00B422BB" w:rsidRDefault="00B422BB" w:rsidP="00B422BB">
      <w:pPr>
        <w:spacing w:line="360" w:lineRule="auto"/>
        <w:ind w:firstLine="360"/>
        <w:jc w:val="both"/>
        <w:rPr>
          <w:lang w:val="bg-BG"/>
        </w:rPr>
      </w:pPr>
      <w:r>
        <w:rPr>
          <w:lang w:val="bg-BG"/>
        </w:rPr>
        <w:t xml:space="preserve">Ще бъде арументирана тезата, </w:t>
      </w:r>
      <w:r w:rsidRPr="00B422BB">
        <w:rPr>
          <w:lang w:val="bg-BG"/>
        </w:rPr>
        <w:t>че прилагането на диференцираните процедури в наказателния процес, като бързо производство, съкратено съдебно следствие, решаване на делото със споразумение и освобождаване от наказателна отговорност с налагане на административно наказание, води до значително ускоряване на наказателното производство, като същевременно не се нарушават основните гаранции за справедлив процес и правата на участниците в процеса.</w:t>
      </w:r>
    </w:p>
    <w:p w14:paraId="583F5F05" w14:textId="77777777" w:rsidR="00B422BB" w:rsidRPr="00B422BB" w:rsidRDefault="00B422BB" w:rsidP="00B422BB">
      <w:pPr>
        <w:spacing w:line="360" w:lineRule="auto"/>
        <w:ind w:firstLine="360"/>
        <w:jc w:val="both"/>
      </w:pPr>
      <w:proofErr w:type="spellStart"/>
      <w:r w:rsidRPr="00B422BB">
        <w:t>Методите</w:t>
      </w:r>
      <w:proofErr w:type="spellEnd"/>
      <w:r w:rsidRPr="00B422BB">
        <w:t xml:space="preserve"> </w:t>
      </w:r>
      <w:proofErr w:type="spellStart"/>
      <w:r w:rsidRPr="00B422BB">
        <w:t>на</w:t>
      </w:r>
      <w:proofErr w:type="spellEnd"/>
      <w:r w:rsidRPr="00B422BB">
        <w:t xml:space="preserve"> </w:t>
      </w:r>
      <w:proofErr w:type="spellStart"/>
      <w:r w:rsidRPr="00B422BB">
        <w:t>изследването</w:t>
      </w:r>
      <w:proofErr w:type="spellEnd"/>
      <w:r w:rsidRPr="00B422BB">
        <w:t xml:space="preserve"> </w:t>
      </w:r>
      <w:proofErr w:type="spellStart"/>
      <w:r w:rsidRPr="00B422BB">
        <w:t>включват</w:t>
      </w:r>
      <w:proofErr w:type="spellEnd"/>
      <w:r w:rsidRPr="00B422BB">
        <w:t>:</w:t>
      </w:r>
    </w:p>
    <w:p w14:paraId="122D2400" w14:textId="77777777" w:rsidR="00B422BB" w:rsidRPr="00B422BB" w:rsidRDefault="00B422BB" w:rsidP="00B422BB">
      <w:pPr>
        <w:numPr>
          <w:ilvl w:val="0"/>
          <w:numId w:val="21"/>
        </w:numPr>
        <w:spacing w:line="360" w:lineRule="auto"/>
        <w:jc w:val="both"/>
      </w:pPr>
      <w:proofErr w:type="spellStart"/>
      <w:r w:rsidRPr="00B422BB">
        <w:rPr>
          <w:b/>
          <w:bCs/>
        </w:rPr>
        <w:t>Аналитичен</w:t>
      </w:r>
      <w:proofErr w:type="spellEnd"/>
      <w:r w:rsidRPr="00B422BB">
        <w:rPr>
          <w:b/>
          <w:bCs/>
        </w:rPr>
        <w:t xml:space="preserve"> </w:t>
      </w:r>
      <w:proofErr w:type="spellStart"/>
      <w:r w:rsidRPr="00B422BB">
        <w:rPr>
          <w:b/>
          <w:bCs/>
        </w:rPr>
        <w:t>метод</w:t>
      </w:r>
      <w:proofErr w:type="spellEnd"/>
      <w:r w:rsidRPr="00B422BB">
        <w:t xml:space="preserve"> – </w:t>
      </w:r>
      <w:proofErr w:type="spellStart"/>
      <w:r w:rsidRPr="00B422BB">
        <w:t>използва</w:t>
      </w:r>
      <w:proofErr w:type="spellEnd"/>
      <w:r w:rsidRPr="00B422BB">
        <w:t xml:space="preserve"> </w:t>
      </w:r>
      <w:proofErr w:type="spellStart"/>
      <w:r w:rsidRPr="00B422BB">
        <w:t>се</w:t>
      </w:r>
      <w:proofErr w:type="spellEnd"/>
      <w:r w:rsidRPr="00B422BB">
        <w:t xml:space="preserve"> </w:t>
      </w:r>
      <w:proofErr w:type="spellStart"/>
      <w:r w:rsidRPr="00B422BB">
        <w:t>за</w:t>
      </w:r>
      <w:proofErr w:type="spellEnd"/>
      <w:r w:rsidRPr="00B422BB">
        <w:t xml:space="preserve"> </w:t>
      </w:r>
      <w:proofErr w:type="spellStart"/>
      <w:r w:rsidRPr="00B422BB">
        <w:t>систематично</w:t>
      </w:r>
      <w:proofErr w:type="spellEnd"/>
      <w:r w:rsidRPr="00B422BB">
        <w:t xml:space="preserve"> </w:t>
      </w:r>
      <w:proofErr w:type="spellStart"/>
      <w:r w:rsidRPr="00B422BB">
        <w:t>преглеждане</w:t>
      </w:r>
      <w:proofErr w:type="spellEnd"/>
      <w:r w:rsidRPr="00B422BB">
        <w:t xml:space="preserve"> и </w:t>
      </w:r>
      <w:proofErr w:type="spellStart"/>
      <w:r w:rsidRPr="00B422BB">
        <w:t>анализиране</w:t>
      </w:r>
      <w:proofErr w:type="spellEnd"/>
      <w:r w:rsidRPr="00B422BB">
        <w:t xml:space="preserve"> </w:t>
      </w:r>
      <w:proofErr w:type="spellStart"/>
      <w:r w:rsidRPr="00B422BB">
        <w:t>на</w:t>
      </w:r>
      <w:proofErr w:type="spellEnd"/>
      <w:r w:rsidRPr="00B422BB">
        <w:t xml:space="preserve"> </w:t>
      </w:r>
      <w:proofErr w:type="spellStart"/>
      <w:r w:rsidRPr="00B422BB">
        <w:t>нормативните</w:t>
      </w:r>
      <w:proofErr w:type="spellEnd"/>
      <w:r w:rsidRPr="00B422BB">
        <w:t xml:space="preserve"> </w:t>
      </w:r>
      <w:proofErr w:type="spellStart"/>
      <w:r w:rsidRPr="00B422BB">
        <w:t>актове</w:t>
      </w:r>
      <w:proofErr w:type="spellEnd"/>
      <w:r w:rsidRPr="00B422BB">
        <w:t xml:space="preserve">, </w:t>
      </w:r>
      <w:proofErr w:type="spellStart"/>
      <w:r w:rsidRPr="00B422BB">
        <w:t>свързани</w:t>
      </w:r>
      <w:proofErr w:type="spellEnd"/>
      <w:r w:rsidRPr="00B422BB">
        <w:t xml:space="preserve"> с </w:t>
      </w:r>
      <w:proofErr w:type="spellStart"/>
      <w:r w:rsidRPr="00B422BB">
        <w:t>наказателния</w:t>
      </w:r>
      <w:proofErr w:type="spellEnd"/>
      <w:r w:rsidRPr="00B422BB">
        <w:t xml:space="preserve"> </w:t>
      </w:r>
      <w:proofErr w:type="spellStart"/>
      <w:r w:rsidRPr="00B422BB">
        <w:t>процес</w:t>
      </w:r>
      <w:proofErr w:type="spellEnd"/>
      <w:r w:rsidRPr="00B422BB">
        <w:t xml:space="preserve">, </w:t>
      </w:r>
      <w:proofErr w:type="spellStart"/>
      <w:r w:rsidRPr="00B422BB">
        <w:t>като</w:t>
      </w:r>
      <w:proofErr w:type="spellEnd"/>
      <w:r w:rsidRPr="00B422BB">
        <w:t xml:space="preserve"> </w:t>
      </w:r>
      <w:proofErr w:type="spellStart"/>
      <w:r w:rsidRPr="00B422BB">
        <w:t>Наказателния</w:t>
      </w:r>
      <w:proofErr w:type="spellEnd"/>
      <w:r w:rsidRPr="00B422BB">
        <w:t xml:space="preserve"> </w:t>
      </w:r>
      <w:proofErr w:type="spellStart"/>
      <w:r w:rsidRPr="00B422BB">
        <w:t>процесуален</w:t>
      </w:r>
      <w:proofErr w:type="spellEnd"/>
      <w:r w:rsidRPr="00B422BB">
        <w:t xml:space="preserve"> </w:t>
      </w:r>
      <w:proofErr w:type="spellStart"/>
      <w:r w:rsidRPr="00B422BB">
        <w:t>кодекс</w:t>
      </w:r>
      <w:proofErr w:type="spellEnd"/>
      <w:r w:rsidRPr="00B422BB">
        <w:t xml:space="preserve">, </w:t>
      </w:r>
      <w:proofErr w:type="spellStart"/>
      <w:r w:rsidRPr="00B422BB">
        <w:t>измененията</w:t>
      </w:r>
      <w:proofErr w:type="spellEnd"/>
      <w:r w:rsidRPr="00B422BB">
        <w:t xml:space="preserve"> и </w:t>
      </w:r>
      <w:proofErr w:type="spellStart"/>
      <w:r w:rsidRPr="00B422BB">
        <w:t>допълненията</w:t>
      </w:r>
      <w:proofErr w:type="spellEnd"/>
      <w:r w:rsidRPr="00B422BB">
        <w:t xml:space="preserve"> </w:t>
      </w:r>
      <w:proofErr w:type="spellStart"/>
      <w:r w:rsidRPr="00B422BB">
        <w:t>към</w:t>
      </w:r>
      <w:proofErr w:type="spellEnd"/>
      <w:r w:rsidRPr="00B422BB">
        <w:t xml:space="preserve"> </w:t>
      </w:r>
      <w:proofErr w:type="spellStart"/>
      <w:r w:rsidRPr="00B422BB">
        <w:t>него</w:t>
      </w:r>
      <w:proofErr w:type="spellEnd"/>
      <w:r w:rsidRPr="00B422BB">
        <w:t xml:space="preserve">, и </w:t>
      </w:r>
      <w:proofErr w:type="spellStart"/>
      <w:r w:rsidRPr="00B422BB">
        <w:t>други</w:t>
      </w:r>
      <w:proofErr w:type="spellEnd"/>
      <w:r w:rsidRPr="00B422BB">
        <w:t xml:space="preserve"> </w:t>
      </w:r>
      <w:proofErr w:type="spellStart"/>
      <w:r w:rsidRPr="00B422BB">
        <w:t>правни</w:t>
      </w:r>
      <w:proofErr w:type="spellEnd"/>
      <w:r w:rsidRPr="00B422BB">
        <w:t xml:space="preserve"> </w:t>
      </w:r>
      <w:proofErr w:type="spellStart"/>
      <w:r w:rsidRPr="00B422BB">
        <w:t>източници</w:t>
      </w:r>
      <w:proofErr w:type="spellEnd"/>
      <w:r w:rsidRPr="00B422BB">
        <w:t xml:space="preserve">. </w:t>
      </w:r>
      <w:proofErr w:type="spellStart"/>
      <w:r w:rsidRPr="00B422BB">
        <w:t>Целта</w:t>
      </w:r>
      <w:proofErr w:type="spellEnd"/>
      <w:r w:rsidRPr="00B422BB">
        <w:t xml:space="preserve"> е </w:t>
      </w:r>
      <w:proofErr w:type="spellStart"/>
      <w:r w:rsidRPr="00B422BB">
        <w:t>да</w:t>
      </w:r>
      <w:proofErr w:type="spellEnd"/>
      <w:r w:rsidRPr="00B422BB">
        <w:t xml:space="preserve"> </w:t>
      </w:r>
      <w:proofErr w:type="spellStart"/>
      <w:r w:rsidRPr="00B422BB">
        <w:t>се</w:t>
      </w:r>
      <w:proofErr w:type="spellEnd"/>
      <w:r w:rsidRPr="00B422BB">
        <w:t xml:space="preserve"> </w:t>
      </w:r>
      <w:proofErr w:type="spellStart"/>
      <w:r w:rsidRPr="00B422BB">
        <w:t>установи</w:t>
      </w:r>
      <w:proofErr w:type="spellEnd"/>
      <w:r w:rsidRPr="00B422BB">
        <w:t xml:space="preserve"> </w:t>
      </w:r>
      <w:proofErr w:type="spellStart"/>
      <w:r w:rsidRPr="00B422BB">
        <w:t>правната</w:t>
      </w:r>
      <w:proofErr w:type="spellEnd"/>
      <w:r w:rsidRPr="00B422BB">
        <w:t xml:space="preserve"> </w:t>
      </w:r>
      <w:proofErr w:type="spellStart"/>
      <w:r w:rsidRPr="00B422BB">
        <w:t>регламентация</w:t>
      </w:r>
      <w:proofErr w:type="spellEnd"/>
      <w:r w:rsidRPr="00B422BB">
        <w:t xml:space="preserve"> </w:t>
      </w:r>
      <w:proofErr w:type="spellStart"/>
      <w:r w:rsidRPr="00B422BB">
        <w:t>на</w:t>
      </w:r>
      <w:proofErr w:type="spellEnd"/>
      <w:r w:rsidRPr="00B422BB">
        <w:t xml:space="preserve"> </w:t>
      </w:r>
      <w:proofErr w:type="spellStart"/>
      <w:r w:rsidRPr="00B422BB">
        <w:t>принципа</w:t>
      </w:r>
      <w:proofErr w:type="spellEnd"/>
      <w:r w:rsidRPr="00B422BB">
        <w:t xml:space="preserve"> </w:t>
      </w:r>
      <w:proofErr w:type="spellStart"/>
      <w:r w:rsidRPr="00B422BB">
        <w:t>за</w:t>
      </w:r>
      <w:proofErr w:type="spellEnd"/>
      <w:r w:rsidRPr="00B422BB">
        <w:t xml:space="preserve"> </w:t>
      </w:r>
      <w:proofErr w:type="spellStart"/>
      <w:r w:rsidRPr="00B422BB">
        <w:t>разумния</w:t>
      </w:r>
      <w:proofErr w:type="spellEnd"/>
      <w:r w:rsidRPr="00B422BB">
        <w:t xml:space="preserve"> </w:t>
      </w:r>
      <w:proofErr w:type="spellStart"/>
      <w:r w:rsidRPr="00B422BB">
        <w:t>срок</w:t>
      </w:r>
      <w:proofErr w:type="spellEnd"/>
      <w:r w:rsidRPr="00B422BB">
        <w:t xml:space="preserve"> и </w:t>
      </w:r>
      <w:proofErr w:type="spellStart"/>
      <w:r w:rsidRPr="00B422BB">
        <w:t>диференцираните</w:t>
      </w:r>
      <w:proofErr w:type="spellEnd"/>
      <w:r w:rsidRPr="00B422BB">
        <w:t xml:space="preserve"> </w:t>
      </w:r>
      <w:proofErr w:type="spellStart"/>
      <w:r w:rsidRPr="00B422BB">
        <w:t>процедури</w:t>
      </w:r>
      <w:proofErr w:type="spellEnd"/>
      <w:r w:rsidRPr="00B422BB">
        <w:t xml:space="preserve">, </w:t>
      </w:r>
      <w:proofErr w:type="spellStart"/>
      <w:r w:rsidRPr="00B422BB">
        <w:t>както</w:t>
      </w:r>
      <w:proofErr w:type="spellEnd"/>
      <w:r w:rsidRPr="00B422BB">
        <w:t xml:space="preserve"> и </w:t>
      </w:r>
      <w:proofErr w:type="spellStart"/>
      <w:r w:rsidRPr="00B422BB">
        <w:t>тяхното</w:t>
      </w:r>
      <w:proofErr w:type="spellEnd"/>
      <w:r w:rsidRPr="00B422BB">
        <w:t xml:space="preserve"> </w:t>
      </w:r>
      <w:proofErr w:type="spellStart"/>
      <w:r w:rsidRPr="00B422BB">
        <w:t>прилагане</w:t>
      </w:r>
      <w:proofErr w:type="spellEnd"/>
      <w:r w:rsidRPr="00B422BB">
        <w:t xml:space="preserve"> в </w:t>
      </w:r>
      <w:proofErr w:type="spellStart"/>
      <w:r w:rsidRPr="00B422BB">
        <w:t>практиката</w:t>
      </w:r>
      <w:proofErr w:type="spellEnd"/>
      <w:r w:rsidRPr="00B422BB">
        <w:t>.</w:t>
      </w:r>
    </w:p>
    <w:p w14:paraId="49B49E11" w14:textId="39C9AD6B" w:rsidR="00B422BB" w:rsidRPr="00B422BB" w:rsidRDefault="00B422BB" w:rsidP="00B422BB">
      <w:pPr>
        <w:numPr>
          <w:ilvl w:val="0"/>
          <w:numId w:val="21"/>
        </w:numPr>
        <w:spacing w:line="360" w:lineRule="auto"/>
        <w:jc w:val="both"/>
      </w:pPr>
      <w:r w:rsidRPr="00B422BB">
        <w:rPr>
          <w:b/>
          <w:bCs/>
          <w:lang w:val="bg-BG"/>
        </w:rPr>
        <w:t>Анализ на казуси</w:t>
      </w:r>
      <w:r w:rsidRPr="00B422BB">
        <w:t xml:space="preserve"> – </w:t>
      </w:r>
      <w:proofErr w:type="spellStart"/>
      <w:r w:rsidRPr="00B422BB">
        <w:t>изследването</w:t>
      </w:r>
      <w:proofErr w:type="spellEnd"/>
      <w:r w:rsidRPr="00B422BB">
        <w:t xml:space="preserve"> </w:t>
      </w:r>
      <w:proofErr w:type="spellStart"/>
      <w:r w:rsidRPr="00B422BB">
        <w:t>ще</w:t>
      </w:r>
      <w:proofErr w:type="spellEnd"/>
      <w:r w:rsidRPr="00B422BB">
        <w:t xml:space="preserve"> </w:t>
      </w:r>
      <w:proofErr w:type="spellStart"/>
      <w:r w:rsidRPr="00B422BB">
        <w:t>включва</w:t>
      </w:r>
      <w:proofErr w:type="spellEnd"/>
      <w:r w:rsidRPr="00B422BB">
        <w:t xml:space="preserve"> </w:t>
      </w:r>
      <w:proofErr w:type="spellStart"/>
      <w:r w:rsidRPr="00B422BB">
        <w:t>анализ</w:t>
      </w:r>
      <w:proofErr w:type="spellEnd"/>
      <w:r w:rsidRPr="00B422BB">
        <w:t xml:space="preserve"> </w:t>
      </w:r>
      <w:proofErr w:type="spellStart"/>
      <w:r w:rsidRPr="00B422BB">
        <w:t>на</w:t>
      </w:r>
      <w:proofErr w:type="spellEnd"/>
      <w:r w:rsidRPr="00B422BB">
        <w:t xml:space="preserve"> </w:t>
      </w:r>
      <w:proofErr w:type="spellStart"/>
      <w:r w:rsidRPr="00B422BB">
        <w:t>конкретни</w:t>
      </w:r>
      <w:proofErr w:type="spellEnd"/>
      <w:r w:rsidRPr="00B422BB">
        <w:t xml:space="preserve"> </w:t>
      </w:r>
      <w:proofErr w:type="spellStart"/>
      <w:r w:rsidRPr="00B422BB">
        <w:t>съдебни</w:t>
      </w:r>
      <w:proofErr w:type="spellEnd"/>
      <w:r w:rsidRPr="00B422BB">
        <w:t xml:space="preserve"> </w:t>
      </w:r>
      <w:proofErr w:type="spellStart"/>
      <w:r w:rsidRPr="00B422BB">
        <w:t>случаи</w:t>
      </w:r>
      <w:proofErr w:type="spellEnd"/>
      <w:r w:rsidRPr="00B422BB">
        <w:t xml:space="preserve">, в </w:t>
      </w:r>
      <w:proofErr w:type="spellStart"/>
      <w:r w:rsidRPr="00B422BB">
        <w:t>които</w:t>
      </w:r>
      <w:proofErr w:type="spellEnd"/>
      <w:r w:rsidRPr="00B422BB">
        <w:t xml:space="preserve"> </w:t>
      </w:r>
      <w:proofErr w:type="spellStart"/>
      <w:r w:rsidRPr="00B422BB">
        <w:t>са</w:t>
      </w:r>
      <w:proofErr w:type="spellEnd"/>
      <w:r w:rsidRPr="00B422BB">
        <w:t xml:space="preserve"> </w:t>
      </w:r>
      <w:proofErr w:type="spellStart"/>
      <w:r w:rsidRPr="00B422BB">
        <w:t>приложени</w:t>
      </w:r>
      <w:proofErr w:type="spellEnd"/>
      <w:r w:rsidRPr="00B422BB">
        <w:t xml:space="preserve"> </w:t>
      </w:r>
      <w:proofErr w:type="spellStart"/>
      <w:r w:rsidRPr="00B422BB">
        <w:t>диференцираните</w:t>
      </w:r>
      <w:proofErr w:type="spellEnd"/>
      <w:r w:rsidRPr="00B422BB">
        <w:t xml:space="preserve"> </w:t>
      </w:r>
      <w:proofErr w:type="spellStart"/>
      <w:r w:rsidRPr="00B422BB">
        <w:t>процедури</w:t>
      </w:r>
      <w:proofErr w:type="spellEnd"/>
      <w:r w:rsidRPr="00B422BB">
        <w:t xml:space="preserve"> </w:t>
      </w:r>
      <w:proofErr w:type="spellStart"/>
      <w:r w:rsidRPr="00B422BB">
        <w:t>за</w:t>
      </w:r>
      <w:proofErr w:type="spellEnd"/>
      <w:r w:rsidRPr="00B422BB">
        <w:t xml:space="preserve"> </w:t>
      </w:r>
      <w:proofErr w:type="spellStart"/>
      <w:r w:rsidRPr="00B422BB">
        <w:t>ускоряване</w:t>
      </w:r>
      <w:proofErr w:type="spellEnd"/>
      <w:r w:rsidRPr="00B422BB">
        <w:t xml:space="preserve"> </w:t>
      </w:r>
      <w:proofErr w:type="spellStart"/>
      <w:r w:rsidRPr="00B422BB">
        <w:t>на</w:t>
      </w:r>
      <w:proofErr w:type="spellEnd"/>
      <w:r w:rsidRPr="00B422BB">
        <w:t xml:space="preserve"> </w:t>
      </w:r>
      <w:proofErr w:type="spellStart"/>
      <w:r w:rsidRPr="00B422BB">
        <w:t>наказателното</w:t>
      </w:r>
      <w:proofErr w:type="spellEnd"/>
      <w:r w:rsidRPr="00B422BB">
        <w:t xml:space="preserve"> </w:t>
      </w:r>
      <w:proofErr w:type="spellStart"/>
      <w:r w:rsidRPr="00B422BB">
        <w:t>производство</w:t>
      </w:r>
      <w:proofErr w:type="spellEnd"/>
      <w:r w:rsidRPr="00B422BB">
        <w:t xml:space="preserve">. </w:t>
      </w:r>
      <w:proofErr w:type="spellStart"/>
      <w:r w:rsidRPr="00B422BB">
        <w:t>Тези</w:t>
      </w:r>
      <w:proofErr w:type="spellEnd"/>
      <w:r w:rsidRPr="00B422BB">
        <w:t xml:space="preserve"> </w:t>
      </w:r>
      <w:proofErr w:type="spellStart"/>
      <w:r w:rsidRPr="00B422BB">
        <w:t>примери</w:t>
      </w:r>
      <w:proofErr w:type="spellEnd"/>
      <w:r w:rsidRPr="00B422BB">
        <w:t xml:space="preserve"> </w:t>
      </w:r>
      <w:proofErr w:type="spellStart"/>
      <w:r w:rsidRPr="00B422BB">
        <w:t>ще</w:t>
      </w:r>
      <w:proofErr w:type="spellEnd"/>
      <w:r w:rsidRPr="00B422BB">
        <w:t xml:space="preserve"> </w:t>
      </w:r>
      <w:proofErr w:type="spellStart"/>
      <w:r w:rsidRPr="00B422BB">
        <w:t>помогнат</w:t>
      </w:r>
      <w:proofErr w:type="spellEnd"/>
      <w:r w:rsidRPr="00B422BB">
        <w:t xml:space="preserve"> </w:t>
      </w:r>
      <w:proofErr w:type="spellStart"/>
      <w:r w:rsidRPr="00B422BB">
        <w:t>за</w:t>
      </w:r>
      <w:proofErr w:type="spellEnd"/>
      <w:r w:rsidRPr="00B422BB">
        <w:t xml:space="preserve"> </w:t>
      </w:r>
      <w:proofErr w:type="spellStart"/>
      <w:r w:rsidRPr="00B422BB">
        <w:t>оценка</w:t>
      </w:r>
      <w:proofErr w:type="spellEnd"/>
      <w:r w:rsidRPr="00B422BB">
        <w:t xml:space="preserve"> </w:t>
      </w:r>
      <w:proofErr w:type="spellStart"/>
      <w:r w:rsidRPr="00B422BB">
        <w:t>на</w:t>
      </w:r>
      <w:proofErr w:type="spellEnd"/>
      <w:r w:rsidRPr="00B422BB">
        <w:t xml:space="preserve"> </w:t>
      </w:r>
      <w:proofErr w:type="spellStart"/>
      <w:r w:rsidRPr="00B422BB">
        <w:t>ефективността</w:t>
      </w:r>
      <w:proofErr w:type="spellEnd"/>
      <w:r w:rsidRPr="00B422BB">
        <w:t xml:space="preserve"> </w:t>
      </w:r>
      <w:proofErr w:type="spellStart"/>
      <w:r w:rsidRPr="00B422BB">
        <w:t>на</w:t>
      </w:r>
      <w:proofErr w:type="spellEnd"/>
      <w:r w:rsidRPr="00B422BB">
        <w:t xml:space="preserve"> </w:t>
      </w:r>
      <w:proofErr w:type="spellStart"/>
      <w:r w:rsidRPr="00B422BB">
        <w:t>тези</w:t>
      </w:r>
      <w:proofErr w:type="spellEnd"/>
      <w:r w:rsidRPr="00B422BB">
        <w:t xml:space="preserve"> </w:t>
      </w:r>
      <w:proofErr w:type="spellStart"/>
      <w:r w:rsidRPr="00B422BB">
        <w:t>процедури</w:t>
      </w:r>
      <w:proofErr w:type="spellEnd"/>
      <w:r w:rsidRPr="00B422BB">
        <w:t xml:space="preserve"> и </w:t>
      </w:r>
      <w:proofErr w:type="spellStart"/>
      <w:r w:rsidRPr="00B422BB">
        <w:t>тяхното</w:t>
      </w:r>
      <w:proofErr w:type="spellEnd"/>
      <w:r w:rsidRPr="00B422BB">
        <w:t xml:space="preserve"> </w:t>
      </w:r>
      <w:proofErr w:type="spellStart"/>
      <w:r w:rsidRPr="00B422BB">
        <w:t>въздействие</w:t>
      </w:r>
      <w:proofErr w:type="spellEnd"/>
      <w:r w:rsidRPr="00B422BB">
        <w:t xml:space="preserve"> </w:t>
      </w:r>
      <w:proofErr w:type="spellStart"/>
      <w:r w:rsidRPr="00B422BB">
        <w:t>върху</w:t>
      </w:r>
      <w:proofErr w:type="spellEnd"/>
      <w:r w:rsidRPr="00B422BB">
        <w:t xml:space="preserve"> </w:t>
      </w:r>
      <w:proofErr w:type="spellStart"/>
      <w:r w:rsidRPr="00B422BB">
        <w:t>времето</w:t>
      </w:r>
      <w:proofErr w:type="spellEnd"/>
      <w:r w:rsidRPr="00B422BB">
        <w:t xml:space="preserve"> </w:t>
      </w:r>
      <w:proofErr w:type="spellStart"/>
      <w:r w:rsidRPr="00B422BB">
        <w:t>за</w:t>
      </w:r>
      <w:proofErr w:type="spellEnd"/>
      <w:r w:rsidRPr="00B422BB">
        <w:t xml:space="preserve"> </w:t>
      </w:r>
      <w:proofErr w:type="spellStart"/>
      <w:r w:rsidRPr="00B422BB">
        <w:t>разглеждане</w:t>
      </w:r>
      <w:proofErr w:type="spellEnd"/>
      <w:r w:rsidRPr="00B422BB">
        <w:t xml:space="preserve"> </w:t>
      </w:r>
      <w:proofErr w:type="spellStart"/>
      <w:r w:rsidRPr="00B422BB">
        <w:t>на</w:t>
      </w:r>
      <w:proofErr w:type="spellEnd"/>
      <w:r w:rsidRPr="00B422BB">
        <w:t xml:space="preserve"> </w:t>
      </w:r>
      <w:proofErr w:type="spellStart"/>
      <w:r w:rsidRPr="00B422BB">
        <w:t>делата</w:t>
      </w:r>
      <w:proofErr w:type="spellEnd"/>
      <w:r w:rsidRPr="00B422BB">
        <w:t xml:space="preserve"> и </w:t>
      </w:r>
      <w:proofErr w:type="spellStart"/>
      <w:r w:rsidRPr="00B422BB">
        <w:t>правото</w:t>
      </w:r>
      <w:proofErr w:type="spellEnd"/>
      <w:r w:rsidRPr="00B422BB">
        <w:t xml:space="preserve"> </w:t>
      </w:r>
      <w:proofErr w:type="spellStart"/>
      <w:r w:rsidRPr="00B422BB">
        <w:t>на</w:t>
      </w:r>
      <w:proofErr w:type="spellEnd"/>
      <w:r w:rsidRPr="00B422BB">
        <w:t xml:space="preserve"> </w:t>
      </w:r>
      <w:proofErr w:type="spellStart"/>
      <w:r w:rsidRPr="00B422BB">
        <w:t>защита</w:t>
      </w:r>
      <w:proofErr w:type="spellEnd"/>
      <w:r w:rsidRPr="00B422BB">
        <w:t xml:space="preserve"> </w:t>
      </w:r>
      <w:proofErr w:type="spellStart"/>
      <w:r w:rsidRPr="00B422BB">
        <w:t>на</w:t>
      </w:r>
      <w:proofErr w:type="spellEnd"/>
      <w:r w:rsidRPr="00B422BB">
        <w:t xml:space="preserve"> </w:t>
      </w:r>
      <w:proofErr w:type="spellStart"/>
      <w:r w:rsidRPr="00B422BB">
        <w:t>страните</w:t>
      </w:r>
      <w:proofErr w:type="spellEnd"/>
      <w:r w:rsidRPr="00B422BB">
        <w:t>.</w:t>
      </w:r>
    </w:p>
    <w:p w14:paraId="5042BE04" w14:textId="77777777" w:rsidR="00B422BB" w:rsidRPr="00B422BB" w:rsidRDefault="00B422BB" w:rsidP="00B422BB">
      <w:pPr>
        <w:numPr>
          <w:ilvl w:val="0"/>
          <w:numId w:val="21"/>
        </w:numPr>
        <w:spacing w:line="360" w:lineRule="auto"/>
        <w:jc w:val="both"/>
      </w:pPr>
      <w:proofErr w:type="spellStart"/>
      <w:r w:rsidRPr="00B422BB">
        <w:rPr>
          <w:b/>
          <w:bCs/>
        </w:rPr>
        <w:t>Сравнителен</w:t>
      </w:r>
      <w:proofErr w:type="spellEnd"/>
      <w:r w:rsidRPr="00B422BB">
        <w:rPr>
          <w:b/>
          <w:bCs/>
        </w:rPr>
        <w:t xml:space="preserve"> </w:t>
      </w:r>
      <w:proofErr w:type="spellStart"/>
      <w:r w:rsidRPr="00B422BB">
        <w:rPr>
          <w:b/>
          <w:bCs/>
        </w:rPr>
        <w:t>анализ</w:t>
      </w:r>
      <w:proofErr w:type="spellEnd"/>
      <w:r w:rsidRPr="00B422BB">
        <w:rPr>
          <w:b/>
          <w:bCs/>
        </w:rPr>
        <w:t xml:space="preserve"> </w:t>
      </w:r>
      <w:proofErr w:type="spellStart"/>
      <w:r w:rsidRPr="00B422BB">
        <w:rPr>
          <w:b/>
          <w:bCs/>
        </w:rPr>
        <w:t>на</w:t>
      </w:r>
      <w:proofErr w:type="spellEnd"/>
      <w:r w:rsidRPr="00B422BB">
        <w:rPr>
          <w:b/>
          <w:bCs/>
        </w:rPr>
        <w:t xml:space="preserve"> </w:t>
      </w:r>
      <w:proofErr w:type="spellStart"/>
      <w:r w:rsidRPr="00B422BB">
        <w:rPr>
          <w:b/>
          <w:bCs/>
        </w:rPr>
        <w:t>съдебната</w:t>
      </w:r>
      <w:proofErr w:type="spellEnd"/>
      <w:r w:rsidRPr="00B422BB">
        <w:rPr>
          <w:b/>
          <w:bCs/>
        </w:rPr>
        <w:t xml:space="preserve"> </w:t>
      </w:r>
      <w:proofErr w:type="spellStart"/>
      <w:r w:rsidRPr="00B422BB">
        <w:rPr>
          <w:b/>
          <w:bCs/>
        </w:rPr>
        <w:t>практика</w:t>
      </w:r>
      <w:proofErr w:type="spellEnd"/>
      <w:r w:rsidRPr="00B422BB">
        <w:t xml:space="preserve"> – </w:t>
      </w:r>
      <w:proofErr w:type="spellStart"/>
      <w:r w:rsidRPr="00B422BB">
        <w:t>ще</w:t>
      </w:r>
      <w:proofErr w:type="spellEnd"/>
      <w:r w:rsidRPr="00B422BB">
        <w:t xml:space="preserve"> </w:t>
      </w:r>
      <w:proofErr w:type="spellStart"/>
      <w:r w:rsidRPr="00B422BB">
        <w:t>се</w:t>
      </w:r>
      <w:proofErr w:type="spellEnd"/>
      <w:r w:rsidRPr="00B422BB">
        <w:t xml:space="preserve"> </w:t>
      </w:r>
      <w:proofErr w:type="spellStart"/>
      <w:r w:rsidRPr="00B422BB">
        <w:t>проведе</w:t>
      </w:r>
      <w:proofErr w:type="spellEnd"/>
      <w:r w:rsidRPr="00B422BB">
        <w:t xml:space="preserve"> </w:t>
      </w:r>
      <w:proofErr w:type="spellStart"/>
      <w:r w:rsidRPr="00B422BB">
        <w:t>анализ</w:t>
      </w:r>
      <w:proofErr w:type="spellEnd"/>
      <w:r w:rsidRPr="00B422BB">
        <w:t xml:space="preserve"> </w:t>
      </w:r>
      <w:proofErr w:type="spellStart"/>
      <w:r w:rsidRPr="00B422BB">
        <w:t>на</w:t>
      </w:r>
      <w:proofErr w:type="spellEnd"/>
      <w:r w:rsidRPr="00B422BB">
        <w:t xml:space="preserve"> </w:t>
      </w:r>
      <w:proofErr w:type="spellStart"/>
      <w:r w:rsidRPr="00B422BB">
        <w:t>съдебната</w:t>
      </w:r>
      <w:proofErr w:type="spellEnd"/>
      <w:r w:rsidRPr="00B422BB">
        <w:t xml:space="preserve"> </w:t>
      </w:r>
      <w:proofErr w:type="spellStart"/>
      <w:r w:rsidRPr="00B422BB">
        <w:t>практика</w:t>
      </w:r>
      <w:proofErr w:type="spellEnd"/>
      <w:r w:rsidRPr="00B422BB">
        <w:t xml:space="preserve"> </w:t>
      </w:r>
      <w:proofErr w:type="spellStart"/>
      <w:r w:rsidRPr="00B422BB">
        <w:t>по</w:t>
      </w:r>
      <w:proofErr w:type="spellEnd"/>
      <w:r w:rsidRPr="00B422BB">
        <w:t xml:space="preserve"> </w:t>
      </w:r>
      <w:proofErr w:type="spellStart"/>
      <w:r w:rsidRPr="00B422BB">
        <w:t>дела</w:t>
      </w:r>
      <w:proofErr w:type="spellEnd"/>
      <w:r w:rsidRPr="00B422BB">
        <w:t xml:space="preserve">, </w:t>
      </w:r>
      <w:proofErr w:type="spellStart"/>
      <w:r w:rsidRPr="00B422BB">
        <w:t>които</w:t>
      </w:r>
      <w:proofErr w:type="spellEnd"/>
      <w:r w:rsidRPr="00B422BB">
        <w:t xml:space="preserve"> </w:t>
      </w:r>
      <w:proofErr w:type="spellStart"/>
      <w:r w:rsidRPr="00B422BB">
        <w:t>се</w:t>
      </w:r>
      <w:proofErr w:type="spellEnd"/>
      <w:r w:rsidRPr="00B422BB">
        <w:t xml:space="preserve"> </w:t>
      </w:r>
      <w:proofErr w:type="spellStart"/>
      <w:r w:rsidRPr="00B422BB">
        <w:t>отнасят</w:t>
      </w:r>
      <w:proofErr w:type="spellEnd"/>
      <w:r w:rsidRPr="00B422BB">
        <w:t xml:space="preserve"> </w:t>
      </w:r>
      <w:proofErr w:type="spellStart"/>
      <w:r w:rsidRPr="00B422BB">
        <w:t>до</w:t>
      </w:r>
      <w:proofErr w:type="spellEnd"/>
      <w:r w:rsidRPr="00B422BB">
        <w:t xml:space="preserve"> </w:t>
      </w:r>
      <w:proofErr w:type="spellStart"/>
      <w:r w:rsidRPr="00B422BB">
        <w:t>прилагането</w:t>
      </w:r>
      <w:proofErr w:type="spellEnd"/>
      <w:r w:rsidRPr="00B422BB">
        <w:t xml:space="preserve"> </w:t>
      </w:r>
      <w:proofErr w:type="spellStart"/>
      <w:r w:rsidRPr="00B422BB">
        <w:t>на</w:t>
      </w:r>
      <w:proofErr w:type="spellEnd"/>
      <w:r w:rsidRPr="00B422BB">
        <w:t xml:space="preserve"> </w:t>
      </w:r>
      <w:proofErr w:type="spellStart"/>
      <w:r w:rsidRPr="00B422BB">
        <w:t>принципа</w:t>
      </w:r>
      <w:proofErr w:type="spellEnd"/>
      <w:r w:rsidRPr="00B422BB">
        <w:t xml:space="preserve"> </w:t>
      </w:r>
      <w:proofErr w:type="spellStart"/>
      <w:r w:rsidRPr="00B422BB">
        <w:t>за</w:t>
      </w:r>
      <w:proofErr w:type="spellEnd"/>
      <w:r w:rsidRPr="00B422BB">
        <w:t xml:space="preserve"> </w:t>
      </w:r>
      <w:proofErr w:type="spellStart"/>
      <w:r w:rsidRPr="00B422BB">
        <w:t>разумния</w:t>
      </w:r>
      <w:proofErr w:type="spellEnd"/>
      <w:r w:rsidRPr="00B422BB">
        <w:t xml:space="preserve"> </w:t>
      </w:r>
      <w:proofErr w:type="spellStart"/>
      <w:r w:rsidRPr="00B422BB">
        <w:t>срок</w:t>
      </w:r>
      <w:proofErr w:type="spellEnd"/>
      <w:r w:rsidRPr="00B422BB">
        <w:t xml:space="preserve"> и </w:t>
      </w:r>
      <w:proofErr w:type="spellStart"/>
      <w:r w:rsidRPr="00B422BB">
        <w:t>ускорените</w:t>
      </w:r>
      <w:proofErr w:type="spellEnd"/>
      <w:r w:rsidRPr="00B422BB">
        <w:t xml:space="preserve"> </w:t>
      </w:r>
      <w:proofErr w:type="spellStart"/>
      <w:r w:rsidRPr="00B422BB">
        <w:t>процедури</w:t>
      </w:r>
      <w:proofErr w:type="spellEnd"/>
      <w:r w:rsidRPr="00B422BB">
        <w:t xml:space="preserve">. </w:t>
      </w:r>
      <w:proofErr w:type="spellStart"/>
      <w:r w:rsidRPr="00B422BB">
        <w:t>Това</w:t>
      </w:r>
      <w:proofErr w:type="spellEnd"/>
      <w:r w:rsidRPr="00B422BB">
        <w:t xml:space="preserve"> </w:t>
      </w:r>
      <w:proofErr w:type="spellStart"/>
      <w:r w:rsidRPr="00B422BB">
        <w:t>ще</w:t>
      </w:r>
      <w:proofErr w:type="spellEnd"/>
      <w:r w:rsidRPr="00B422BB">
        <w:t xml:space="preserve"> </w:t>
      </w:r>
      <w:proofErr w:type="spellStart"/>
      <w:r w:rsidRPr="00B422BB">
        <w:t>позволи</w:t>
      </w:r>
      <w:proofErr w:type="spellEnd"/>
      <w:r w:rsidRPr="00B422BB">
        <w:t xml:space="preserve"> </w:t>
      </w:r>
      <w:proofErr w:type="spellStart"/>
      <w:r w:rsidRPr="00B422BB">
        <w:t>да</w:t>
      </w:r>
      <w:proofErr w:type="spellEnd"/>
      <w:r w:rsidRPr="00B422BB">
        <w:t xml:space="preserve"> </w:t>
      </w:r>
      <w:proofErr w:type="spellStart"/>
      <w:r w:rsidRPr="00B422BB">
        <w:t>се</w:t>
      </w:r>
      <w:proofErr w:type="spellEnd"/>
      <w:r w:rsidRPr="00B422BB">
        <w:t xml:space="preserve"> </w:t>
      </w:r>
      <w:proofErr w:type="spellStart"/>
      <w:r w:rsidRPr="00B422BB">
        <w:t>установят</w:t>
      </w:r>
      <w:proofErr w:type="spellEnd"/>
      <w:r w:rsidRPr="00B422BB">
        <w:t xml:space="preserve"> </w:t>
      </w:r>
      <w:proofErr w:type="spellStart"/>
      <w:r w:rsidRPr="00B422BB">
        <w:t>тенденции</w:t>
      </w:r>
      <w:proofErr w:type="spellEnd"/>
      <w:r w:rsidRPr="00B422BB">
        <w:t xml:space="preserve">, </w:t>
      </w:r>
      <w:proofErr w:type="spellStart"/>
      <w:r w:rsidRPr="00B422BB">
        <w:t>които</w:t>
      </w:r>
      <w:proofErr w:type="spellEnd"/>
      <w:r w:rsidRPr="00B422BB">
        <w:t xml:space="preserve"> </w:t>
      </w:r>
      <w:proofErr w:type="spellStart"/>
      <w:r w:rsidRPr="00B422BB">
        <w:t>да</w:t>
      </w:r>
      <w:proofErr w:type="spellEnd"/>
      <w:r w:rsidRPr="00B422BB">
        <w:t xml:space="preserve"> </w:t>
      </w:r>
      <w:proofErr w:type="spellStart"/>
      <w:r w:rsidRPr="00B422BB">
        <w:t>подкрепят</w:t>
      </w:r>
      <w:proofErr w:type="spellEnd"/>
      <w:r w:rsidRPr="00B422BB">
        <w:t xml:space="preserve"> </w:t>
      </w:r>
      <w:proofErr w:type="spellStart"/>
      <w:r w:rsidRPr="00B422BB">
        <w:t>или</w:t>
      </w:r>
      <w:proofErr w:type="spellEnd"/>
      <w:r w:rsidRPr="00B422BB">
        <w:t xml:space="preserve"> </w:t>
      </w:r>
      <w:proofErr w:type="spellStart"/>
      <w:r w:rsidRPr="00B422BB">
        <w:t>опровергаят</w:t>
      </w:r>
      <w:proofErr w:type="spellEnd"/>
      <w:r w:rsidRPr="00B422BB">
        <w:t xml:space="preserve"> </w:t>
      </w:r>
      <w:proofErr w:type="spellStart"/>
      <w:r w:rsidRPr="00B422BB">
        <w:t>хипотезата</w:t>
      </w:r>
      <w:proofErr w:type="spellEnd"/>
      <w:r w:rsidRPr="00B422BB">
        <w:t xml:space="preserve"> </w:t>
      </w:r>
      <w:proofErr w:type="spellStart"/>
      <w:r w:rsidRPr="00B422BB">
        <w:t>на</w:t>
      </w:r>
      <w:proofErr w:type="spellEnd"/>
      <w:r w:rsidRPr="00B422BB">
        <w:t xml:space="preserve"> </w:t>
      </w:r>
      <w:proofErr w:type="spellStart"/>
      <w:r w:rsidRPr="00B422BB">
        <w:t>изследването</w:t>
      </w:r>
      <w:proofErr w:type="spellEnd"/>
      <w:r w:rsidRPr="00B422BB">
        <w:t>.</w:t>
      </w:r>
    </w:p>
    <w:p w14:paraId="2B80795E" w14:textId="77777777" w:rsidR="00B422BB" w:rsidRPr="00B422BB" w:rsidRDefault="00B422BB" w:rsidP="00B422BB">
      <w:pPr>
        <w:numPr>
          <w:ilvl w:val="0"/>
          <w:numId w:val="21"/>
        </w:numPr>
        <w:spacing w:line="360" w:lineRule="auto"/>
        <w:jc w:val="both"/>
      </w:pPr>
      <w:proofErr w:type="spellStart"/>
      <w:r w:rsidRPr="00B422BB">
        <w:rPr>
          <w:b/>
          <w:bCs/>
        </w:rPr>
        <w:t>Документален</w:t>
      </w:r>
      <w:proofErr w:type="spellEnd"/>
      <w:r w:rsidRPr="00B422BB">
        <w:rPr>
          <w:b/>
          <w:bCs/>
        </w:rPr>
        <w:t xml:space="preserve"> </w:t>
      </w:r>
      <w:proofErr w:type="spellStart"/>
      <w:r w:rsidRPr="00B422BB">
        <w:rPr>
          <w:b/>
          <w:bCs/>
        </w:rPr>
        <w:t>анализ</w:t>
      </w:r>
      <w:proofErr w:type="spellEnd"/>
      <w:r w:rsidRPr="00B422BB">
        <w:t xml:space="preserve"> – </w:t>
      </w:r>
      <w:proofErr w:type="spellStart"/>
      <w:r w:rsidRPr="00B422BB">
        <w:t>ще</w:t>
      </w:r>
      <w:proofErr w:type="spellEnd"/>
      <w:r w:rsidRPr="00B422BB">
        <w:t xml:space="preserve"> </w:t>
      </w:r>
      <w:proofErr w:type="spellStart"/>
      <w:r w:rsidRPr="00B422BB">
        <w:t>се</w:t>
      </w:r>
      <w:proofErr w:type="spellEnd"/>
      <w:r w:rsidRPr="00B422BB">
        <w:t xml:space="preserve"> </w:t>
      </w:r>
      <w:proofErr w:type="spellStart"/>
      <w:r w:rsidRPr="00B422BB">
        <w:t>изследват</w:t>
      </w:r>
      <w:proofErr w:type="spellEnd"/>
      <w:r w:rsidRPr="00B422BB">
        <w:t xml:space="preserve"> </w:t>
      </w:r>
      <w:proofErr w:type="spellStart"/>
      <w:r w:rsidRPr="00B422BB">
        <w:t>документи</w:t>
      </w:r>
      <w:proofErr w:type="spellEnd"/>
      <w:r w:rsidRPr="00B422BB">
        <w:t xml:space="preserve"> и </w:t>
      </w:r>
      <w:proofErr w:type="spellStart"/>
      <w:r w:rsidRPr="00B422BB">
        <w:t>отчети</w:t>
      </w:r>
      <w:proofErr w:type="spellEnd"/>
      <w:r w:rsidRPr="00B422BB">
        <w:t xml:space="preserve"> </w:t>
      </w:r>
      <w:proofErr w:type="spellStart"/>
      <w:r w:rsidRPr="00B422BB">
        <w:t>от</w:t>
      </w:r>
      <w:proofErr w:type="spellEnd"/>
      <w:r w:rsidRPr="00B422BB">
        <w:t xml:space="preserve"> </w:t>
      </w:r>
      <w:proofErr w:type="spellStart"/>
      <w:r w:rsidRPr="00B422BB">
        <w:t>съдебните</w:t>
      </w:r>
      <w:proofErr w:type="spellEnd"/>
      <w:r w:rsidRPr="00B422BB">
        <w:t xml:space="preserve"> </w:t>
      </w:r>
      <w:proofErr w:type="spellStart"/>
      <w:r w:rsidRPr="00B422BB">
        <w:t>органи</w:t>
      </w:r>
      <w:proofErr w:type="spellEnd"/>
      <w:r w:rsidRPr="00B422BB">
        <w:t xml:space="preserve">, </w:t>
      </w:r>
      <w:proofErr w:type="spellStart"/>
      <w:r w:rsidRPr="00B422BB">
        <w:t>които</w:t>
      </w:r>
      <w:proofErr w:type="spellEnd"/>
      <w:r w:rsidRPr="00B422BB">
        <w:t xml:space="preserve"> </w:t>
      </w:r>
      <w:proofErr w:type="spellStart"/>
      <w:r w:rsidRPr="00B422BB">
        <w:t>показват</w:t>
      </w:r>
      <w:proofErr w:type="spellEnd"/>
      <w:r w:rsidRPr="00B422BB">
        <w:t xml:space="preserve"> </w:t>
      </w:r>
      <w:proofErr w:type="spellStart"/>
      <w:r w:rsidRPr="00B422BB">
        <w:t>статистически</w:t>
      </w:r>
      <w:proofErr w:type="spellEnd"/>
      <w:r w:rsidRPr="00B422BB">
        <w:t xml:space="preserve"> </w:t>
      </w:r>
      <w:proofErr w:type="spellStart"/>
      <w:r w:rsidRPr="00B422BB">
        <w:t>данни</w:t>
      </w:r>
      <w:proofErr w:type="spellEnd"/>
      <w:r w:rsidRPr="00B422BB">
        <w:t xml:space="preserve"> </w:t>
      </w:r>
      <w:proofErr w:type="spellStart"/>
      <w:r w:rsidRPr="00B422BB">
        <w:t>за</w:t>
      </w:r>
      <w:proofErr w:type="spellEnd"/>
      <w:r w:rsidRPr="00B422BB">
        <w:t xml:space="preserve"> </w:t>
      </w:r>
      <w:proofErr w:type="spellStart"/>
      <w:r w:rsidRPr="00B422BB">
        <w:t>продължителността</w:t>
      </w:r>
      <w:proofErr w:type="spellEnd"/>
      <w:r w:rsidRPr="00B422BB">
        <w:t xml:space="preserve"> </w:t>
      </w:r>
      <w:proofErr w:type="spellStart"/>
      <w:r w:rsidRPr="00B422BB">
        <w:t>на</w:t>
      </w:r>
      <w:proofErr w:type="spellEnd"/>
      <w:r w:rsidRPr="00B422BB">
        <w:t xml:space="preserve"> </w:t>
      </w:r>
      <w:proofErr w:type="spellStart"/>
      <w:r w:rsidRPr="00B422BB">
        <w:t>наказателни</w:t>
      </w:r>
      <w:proofErr w:type="spellEnd"/>
      <w:r w:rsidRPr="00B422BB">
        <w:t xml:space="preserve"> </w:t>
      </w:r>
      <w:proofErr w:type="spellStart"/>
      <w:r w:rsidRPr="00B422BB">
        <w:t>производства</w:t>
      </w:r>
      <w:proofErr w:type="spellEnd"/>
      <w:r w:rsidRPr="00B422BB">
        <w:t xml:space="preserve">, </w:t>
      </w:r>
      <w:proofErr w:type="spellStart"/>
      <w:r w:rsidRPr="00B422BB">
        <w:t>резултати</w:t>
      </w:r>
      <w:proofErr w:type="spellEnd"/>
      <w:r w:rsidRPr="00B422BB">
        <w:t xml:space="preserve"> </w:t>
      </w:r>
      <w:proofErr w:type="spellStart"/>
      <w:r w:rsidRPr="00B422BB">
        <w:t>от</w:t>
      </w:r>
      <w:proofErr w:type="spellEnd"/>
      <w:r w:rsidRPr="00B422BB">
        <w:t xml:space="preserve"> </w:t>
      </w:r>
      <w:proofErr w:type="spellStart"/>
      <w:r w:rsidRPr="00B422BB">
        <w:t>ускорените</w:t>
      </w:r>
      <w:proofErr w:type="spellEnd"/>
      <w:r w:rsidRPr="00B422BB">
        <w:t xml:space="preserve"> </w:t>
      </w:r>
      <w:proofErr w:type="spellStart"/>
      <w:r w:rsidRPr="00B422BB">
        <w:t>процедури</w:t>
      </w:r>
      <w:proofErr w:type="spellEnd"/>
      <w:r w:rsidRPr="00B422BB">
        <w:t xml:space="preserve"> и </w:t>
      </w:r>
      <w:proofErr w:type="spellStart"/>
      <w:r w:rsidRPr="00B422BB">
        <w:t>информация</w:t>
      </w:r>
      <w:proofErr w:type="spellEnd"/>
      <w:r w:rsidRPr="00B422BB">
        <w:t xml:space="preserve"> </w:t>
      </w:r>
      <w:proofErr w:type="spellStart"/>
      <w:r w:rsidRPr="00B422BB">
        <w:t>за</w:t>
      </w:r>
      <w:proofErr w:type="spellEnd"/>
      <w:r w:rsidRPr="00B422BB">
        <w:t xml:space="preserve"> </w:t>
      </w:r>
      <w:proofErr w:type="spellStart"/>
      <w:r w:rsidRPr="00B422BB">
        <w:t>евентуални</w:t>
      </w:r>
      <w:proofErr w:type="spellEnd"/>
      <w:r w:rsidRPr="00B422BB">
        <w:t xml:space="preserve"> </w:t>
      </w:r>
      <w:proofErr w:type="spellStart"/>
      <w:r w:rsidRPr="00B422BB">
        <w:t>пропуски</w:t>
      </w:r>
      <w:proofErr w:type="spellEnd"/>
      <w:r w:rsidRPr="00B422BB">
        <w:t xml:space="preserve"> </w:t>
      </w:r>
      <w:proofErr w:type="spellStart"/>
      <w:r w:rsidRPr="00B422BB">
        <w:t>или</w:t>
      </w:r>
      <w:proofErr w:type="spellEnd"/>
      <w:r w:rsidRPr="00B422BB">
        <w:t xml:space="preserve"> </w:t>
      </w:r>
      <w:proofErr w:type="spellStart"/>
      <w:r w:rsidRPr="00B422BB">
        <w:t>проблеми</w:t>
      </w:r>
      <w:proofErr w:type="spellEnd"/>
      <w:r w:rsidRPr="00B422BB">
        <w:t xml:space="preserve"> </w:t>
      </w:r>
      <w:proofErr w:type="spellStart"/>
      <w:r w:rsidRPr="00B422BB">
        <w:t>при</w:t>
      </w:r>
      <w:proofErr w:type="spellEnd"/>
      <w:r w:rsidRPr="00B422BB">
        <w:t xml:space="preserve"> </w:t>
      </w:r>
      <w:proofErr w:type="spellStart"/>
      <w:r w:rsidRPr="00B422BB">
        <w:t>тяхното</w:t>
      </w:r>
      <w:proofErr w:type="spellEnd"/>
      <w:r w:rsidRPr="00B422BB">
        <w:t xml:space="preserve"> </w:t>
      </w:r>
      <w:proofErr w:type="spellStart"/>
      <w:r w:rsidRPr="00B422BB">
        <w:t>прилагане</w:t>
      </w:r>
      <w:proofErr w:type="spellEnd"/>
      <w:r w:rsidRPr="00B422BB">
        <w:t>.</w:t>
      </w:r>
    </w:p>
    <w:p w14:paraId="7ABCE3C9" w14:textId="77777777" w:rsidR="00B422BB" w:rsidRPr="00B422BB" w:rsidRDefault="00B422BB" w:rsidP="00B422BB">
      <w:pPr>
        <w:spacing w:line="360" w:lineRule="auto"/>
        <w:ind w:firstLine="360"/>
        <w:jc w:val="both"/>
      </w:pPr>
      <w:proofErr w:type="spellStart"/>
      <w:r w:rsidRPr="00B422BB">
        <w:lastRenderedPageBreak/>
        <w:t>Тези</w:t>
      </w:r>
      <w:proofErr w:type="spellEnd"/>
      <w:r w:rsidRPr="00B422BB">
        <w:t xml:space="preserve"> </w:t>
      </w:r>
      <w:proofErr w:type="spellStart"/>
      <w:r w:rsidRPr="00B422BB">
        <w:t>методи</w:t>
      </w:r>
      <w:proofErr w:type="spellEnd"/>
      <w:r w:rsidRPr="00B422BB">
        <w:t xml:space="preserve"> </w:t>
      </w:r>
      <w:proofErr w:type="spellStart"/>
      <w:r w:rsidRPr="00B422BB">
        <w:t>ще</w:t>
      </w:r>
      <w:proofErr w:type="spellEnd"/>
      <w:r w:rsidRPr="00B422BB">
        <w:t xml:space="preserve"> </w:t>
      </w:r>
      <w:proofErr w:type="spellStart"/>
      <w:r w:rsidRPr="00B422BB">
        <w:t>позволят</w:t>
      </w:r>
      <w:proofErr w:type="spellEnd"/>
      <w:r w:rsidRPr="00B422BB">
        <w:t xml:space="preserve"> </w:t>
      </w:r>
      <w:proofErr w:type="spellStart"/>
      <w:r w:rsidRPr="00B422BB">
        <w:t>на</w:t>
      </w:r>
      <w:proofErr w:type="spellEnd"/>
      <w:r w:rsidRPr="00B422BB">
        <w:t xml:space="preserve"> </w:t>
      </w:r>
      <w:proofErr w:type="spellStart"/>
      <w:r w:rsidRPr="00B422BB">
        <w:t>изследването</w:t>
      </w:r>
      <w:proofErr w:type="spellEnd"/>
      <w:r w:rsidRPr="00B422BB">
        <w:t xml:space="preserve"> </w:t>
      </w:r>
      <w:proofErr w:type="spellStart"/>
      <w:r w:rsidRPr="00B422BB">
        <w:t>да</w:t>
      </w:r>
      <w:proofErr w:type="spellEnd"/>
      <w:r w:rsidRPr="00B422BB">
        <w:t xml:space="preserve"> </w:t>
      </w:r>
      <w:proofErr w:type="spellStart"/>
      <w:r w:rsidRPr="00B422BB">
        <w:t>предложи</w:t>
      </w:r>
      <w:proofErr w:type="spellEnd"/>
      <w:r w:rsidRPr="00B422BB">
        <w:t xml:space="preserve"> </w:t>
      </w:r>
      <w:proofErr w:type="spellStart"/>
      <w:r w:rsidRPr="00B422BB">
        <w:t>всестранен</w:t>
      </w:r>
      <w:proofErr w:type="spellEnd"/>
      <w:r w:rsidRPr="00B422BB">
        <w:t xml:space="preserve"> </w:t>
      </w:r>
      <w:proofErr w:type="spellStart"/>
      <w:r w:rsidRPr="00B422BB">
        <w:t>поглед</w:t>
      </w:r>
      <w:proofErr w:type="spellEnd"/>
      <w:r w:rsidRPr="00B422BB">
        <w:t xml:space="preserve"> </w:t>
      </w:r>
      <w:proofErr w:type="spellStart"/>
      <w:r w:rsidRPr="00B422BB">
        <w:t>върху</w:t>
      </w:r>
      <w:proofErr w:type="spellEnd"/>
      <w:r w:rsidRPr="00B422BB">
        <w:t xml:space="preserve"> </w:t>
      </w:r>
      <w:proofErr w:type="spellStart"/>
      <w:r w:rsidRPr="00B422BB">
        <w:t>ефективността</w:t>
      </w:r>
      <w:proofErr w:type="spellEnd"/>
      <w:r w:rsidRPr="00B422BB">
        <w:t xml:space="preserve"> </w:t>
      </w:r>
      <w:proofErr w:type="spellStart"/>
      <w:r w:rsidRPr="00B422BB">
        <w:t>на</w:t>
      </w:r>
      <w:proofErr w:type="spellEnd"/>
      <w:r w:rsidRPr="00B422BB">
        <w:t xml:space="preserve"> </w:t>
      </w:r>
      <w:proofErr w:type="spellStart"/>
      <w:r w:rsidRPr="00B422BB">
        <w:t>диференцираните</w:t>
      </w:r>
      <w:proofErr w:type="spellEnd"/>
      <w:r w:rsidRPr="00B422BB">
        <w:t xml:space="preserve"> </w:t>
      </w:r>
      <w:proofErr w:type="spellStart"/>
      <w:r w:rsidRPr="00B422BB">
        <w:t>процедури</w:t>
      </w:r>
      <w:proofErr w:type="spellEnd"/>
      <w:r w:rsidRPr="00B422BB">
        <w:t xml:space="preserve"> и </w:t>
      </w:r>
      <w:proofErr w:type="spellStart"/>
      <w:r w:rsidRPr="00B422BB">
        <w:t>тяхната</w:t>
      </w:r>
      <w:proofErr w:type="spellEnd"/>
      <w:r w:rsidRPr="00B422BB">
        <w:t xml:space="preserve"> </w:t>
      </w:r>
      <w:proofErr w:type="spellStart"/>
      <w:r w:rsidRPr="00B422BB">
        <w:t>роля</w:t>
      </w:r>
      <w:proofErr w:type="spellEnd"/>
      <w:r w:rsidRPr="00B422BB">
        <w:t xml:space="preserve"> в </w:t>
      </w:r>
      <w:proofErr w:type="spellStart"/>
      <w:r w:rsidRPr="00B422BB">
        <w:t>спазването</w:t>
      </w:r>
      <w:proofErr w:type="spellEnd"/>
      <w:r w:rsidRPr="00B422BB">
        <w:t xml:space="preserve"> </w:t>
      </w:r>
      <w:proofErr w:type="spellStart"/>
      <w:r w:rsidRPr="00B422BB">
        <w:t>на</w:t>
      </w:r>
      <w:proofErr w:type="spellEnd"/>
      <w:r w:rsidRPr="00B422BB">
        <w:t xml:space="preserve"> </w:t>
      </w:r>
      <w:proofErr w:type="spellStart"/>
      <w:r w:rsidRPr="00B422BB">
        <w:t>принципа</w:t>
      </w:r>
      <w:proofErr w:type="spellEnd"/>
      <w:r w:rsidRPr="00B422BB">
        <w:t xml:space="preserve"> </w:t>
      </w:r>
      <w:proofErr w:type="spellStart"/>
      <w:r w:rsidRPr="00B422BB">
        <w:t>за</w:t>
      </w:r>
      <w:proofErr w:type="spellEnd"/>
      <w:r w:rsidRPr="00B422BB">
        <w:t xml:space="preserve"> </w:t>
      </w:r>
      <w:proofErr w:type="spellStart"/>
      <w:r w:rsidRPr="00B422BB">
        <w:t>разумния</w:t>
      </w:r>
      <w:proofErr w:type="spellEnd"/>
      <w:r w:rsidRPr="00B422BB">
        <w:t xml:space="preserve"> </w:t>
      </w:r>
      <w:proofErr w:type="spellStart"/>
      <w:r w:rsidRPr="00B422BB">
        <w:t>срок</w:t>
      </w:r>
      <w:proofErr w:type="spellEnd"/>
      <w:r w:rsidRPr="00B422BB">
        <w:t>.</w:t>
      </w:r>
    </w:p>
    <w:p w14:paraId="339156DE" w14:textId="77777777" w:rsidR="00B422BB" w:rsidRPr="00151323" w:rsidRDefault="00B422BB" w:rsidP="00B422BB">
      <w:pPr>
        <w:spacing w:line="360" w:lineRule="auto"/>
        <w:ind w:firstLine="360"/>
        <w:jc w:val="both"/>
        <w:rPr>
          <w:lang w:val="bg-BG"/>
        </w:rPr>
      </w:pPr>
    </w:p>
    <w:p w14:paraId="77654202" w14:textId="77777777" w:rsidR="003265FF" w:rsidRPr="003265FF" w:rsidRDefault="003265FF" w:rsidP="00DB6A90">
      <w:pPr>
        <w:spacing w:line="360" w:lineRule="auto"/>
        <w:ind w:firstLine="708"/>
        <w:jc w:val="both"/>
      </w:pPr>
    </w:p>
    <w:p w14:paraId="1A7740DF" w14:textId="77777777" w:rsidR="00DB6A90" w:rsidRDefault="00DB6A90">
      <w:pPr>
        <w:rPr>
          <w:b/>
          <w:bCs/>
        </w:rPr>
      </w:pPr>
      <w:r>
        <w:rPr>
          <w:b/>
          <w:bCs/>
        </w:rPr>
        <w:br w:type="page"/>
      </w:r>
    </w:p>
    <w:p w14:paraId="60F6C02E" w14:textId="7AAB58B6" w:rsidR="00DB6A90" w:rsidRPr="00DB6A90" w:rsidRDefault="00DB6A90" w:rsidP="00DB6A90">
      <w:pPr>
        <w:spacing w:line="360" w:lineRule="auto"/>
        <w:ind w:firstLine="708"/>
        <w:jc w:val="both"/>
        <w:rPr>
          <w:b/>
          <w:bCs/>
        </w:rPr>
      </w:pPr>
      <w:r w:rsidRPr="00DB6A90">
        <w:rPr>
          <w:b/>
          <w:bCs/>
        </w:rPr>
        <w:lastRenderedPageBreak/>
        <w:t>Първа глава. Същност и съдържание на принципа на разумния срок в наказателния процес</w:t>
      </w:r>
    </w:p>
    <w:p w14:paraId="75378C69" w14:textId="173093FD" w:rsidR="00DB6A90" w:rsidRDefault="00DB6A90" w:rsidP="00DB6A90">
      <w:pPr>
        <w:spacing w:line="360" w:lineRule="auto"/>
        <w:ind w:firstLine="708"/>
        <w:jc w:val="both"/>
      </w:pPr>
      <w:r w:rsidRPr="00DB6A90">
        <w:rPr>
          <w:b/>
          <w:bCs/>
        </w:rPr>
        <w:t>1.1. Основни принципи на наказателния процес</w:t>
      </w:r>
    </w:p>
    <w:p w14:paraId="3DAA1864" w14:textId="598D8561" w:rsidR="00DB6A90" w:rsidRDefault="00DB6A90" w:rsidP="00DB6A90">
      <w:pPr>
        <w:spacing w:line="360" w:lineRule="auto"/>
        <w:ind w:firstLine="708"/>
        <w:jc w:val="both"/>
      </w:pPr>
      <w:r w:rsidRPr="00DB6A90">
        <w:t>Основните принципи на наказателния процес представляват ръководни положения, които очертават основата на неговата организация и функциониране. Те са създадени, за да осигурят справедливост, ефективност и законност в наказателното правораздаване. Тези принципи са насочени към постигането на основните цели на наказателния процес, като защитата на правата и законните интереси на участниците, разкриването на обективната истина, прилагането на закона и осигуряването на справедливост. В основата си те гарантират равнопоставеност на страните, спазване на правото на защита, публичност, непосредственост, обективност и други ключови положения, които допринасят за ефективното и законосъобразно провеждане на наказателното производство</w:t>
      </w:r>
      <w:r w:rsidR="006F76DF">
        <w:rPr>
          <w:rStyle w:val="FootnoteReference"/>
        </w:rPr>
        <w:footnoteReference w:id="1"/>
      </w:r>
      <w:r w:rsidRPr="00DB6A90">
        <w:t>.</w:t>
      </w:r>
    </w:p>
    <w:p w14:paraId="235F98EC" w14:textId="66A2153F" w:rsidR="006F76DF" w:rsidRPr="006F76DF" w:rsidRDefault="006F76DF" w:rsidP="006F76DF">
      <w:pPr>
        <w:spacing w:after="200" w:line="360" w:lineRule="auto"/>
        <w:ind w:firstLine="708"/>
        <w:jc w:val="both"/>
      </w:pPr>
      <w:proofErr w:type="spellStart"/>
      <w:r w:rsidRPr="006F76DF">
        <w:t>Основните</w:t>
      </w:r>
      <w:proofErr w:type="spellEnd"/>
      <w:r w:rsidRPr="006F76DF">
        <w:t xml:space="preserve"> </w:t>
      </w:r>
      <w:proofErr w:type="spellStart"/>
      <w:r w:rsidRPr="006F76DF">
        <w:t>принципи</w:t>
      </w:r>
      <w:proofErr w:type="spellEnd"/>
      <w:r w:rsidRPr="006F76DF">
        <w:t xml:space="preserve"> </w:t>
      </w:r>
      <w:proofErr w:type="spellStart"/>
      <w:r w:rsidRPr="006F76DF">
        <w:t>на</w:t>
      </w:r>
      <w:proofErr w:type="spellEnd"/>
      <w:r w:rsidRPr="006F76DF">
        <w:t xml:space="preserve"> </w:t>
      </w:r>
      <w:proofErr w:type="spellStart"/>
      <w:r w:rsidRPr="006F76DF">
        <w:t>наказателния</w:t>
      </w:r>
      <w:proofErr w:type="spellEnd"/>
      <w:r w:rsidRPr="006F76DF">
        <w:t xml:space="preserve"> </w:t>
      </w:r>
      <w:proofErr w:type="spellStart"/>
      <w:r w:rsidRPr="006F76DF">
        <w:t>процес</w:t>
      </w:r>
      <w:proofErr w:type="spellEnd"/>
      <w:r w:rsidRPr="006F76DF">
        <w:t xml:space="preserve"> </w:t>
      </w:r>
      <w:proofErr w:type="spellStart"/>
      <w:r w:rsidRPr="006F76DF">
        <w:t>според</w:t>
      </w:r>
      <w:proofErr w:type="spellEnd"/>
      <w:r w:rsidRPr="006F76DF">
        <w:t xml:space="preserve"> </w:t>
      </w:r>
      <w:proofErr w:type="spellStart"/>
      <w:r w:rsidRPr="006F76DF">
        <w:t>Наказателно-процесуалния</w:t>
      </w:r>
      <w:proofErr w:type="spellEnd"/>
      <w:r w:rsidRPr="006F76DF">
        <w:t xml:space="preserve"> </w:t>
      </w:r>
      <w:proofErr w:type="spellStart"/>
      <w:r w:rsidRPr="006F76DF">
        <w:t>кодекс</w:t>
      </w:r>
      <w:proofErr w:type="spellEnd"/>
      <w:r w:rsidRPr="006F76DF">
        <w:t xml:space="preserve"> </w:t>
      </w:r>
      <w:proofErr w:type="spellStart"/>
      <w:r w:rsidRPr="006F76DF">
        <w:t>са</w:t>
      </w:r>
      <w:proofErr w:type="spellEnd"/>
      <w:r w:rsidRPr="006F76DF">
        <w:t xml:space="preserve"> </w:t>
      </w:r>
      <w:proofErr w:type="spellStart"/>
      <w:r w:rsidRPr="006F76DF">
        <w:t>подробно</w:t>
      </w:r>
      <w:proofErr w:type="spellEnd"/>
      <w:r w:rsidRPr="006F76DF">
        <w:t xml:space="preserve"> </w:t>
      </w:r>
      <w:proofErr w:type="spellStart"/>
      <w:r w:rsidRPr="006F76DF">
        <w:t>уредени</w:t>
      </w:r>
      <w:proofErr w:type="spellEnd"/>
      <w:r w:rsidRPr="006F76DF">
        <w:t xml:space="preserve"> в </w:t>
      </w:r>
      <w:proofErr w:type="spellStart"/>
      <w:r w:rsidRPr="006F76DF">
        <w:t>глава</w:t>
      </w:r>
      <w:proofErr w:type="spellEnd"/>
      <w:r w:rsidRPr="006F76DF">
        <w:t xml:space="preserve"> </w:t>
      </w:r>
      <w:proofErr w:type="spellStart"/>
      <w:r w:rsidRPr="006F76DF">
        <w:t>втора</w:t>
      </w:r>
      <w:proofErr w:type="spellEnd"/>
      <w:r w:rsidRPr="006F76DF">
        <w:t xml:space="preserve"> и </w:t>
      </w:r>
      <w:proofErr w:type="spellStart"/>
      <w:r w:rsidRPr="006F76DF">
        <w:t>очертават</w:t>
      </w:r>
      <w:proofErr w:type="spellEnd"/>
      <w:r w:rsidRPr="006F76DF">
        <w:t xml:space="preserve"> </w:t>
      </w:r>
      <w:proofErr w:type="spellStart"/>
      <w:r w:rsidRPr="006F76DF">
        <w:t>основните</w:t>
      </w:r>
      <w:proofErr w:type="spellEnd"/>
      <w:r w:rsidRPr="006F76DF">
        <w:t xml:space="preserve"> </w:t>
      </w:r>
      <w:proofErr w:type="spellStart"/>
      <w:r w:rsidRPr="006F76DF">
        <w:t>положения</w:t>
      </w:r>
      <w:proofErr w:type="spellEnd"/>
      <w:r w:rsidRPr="006F76DF">
        <w:t xml:space="preserve">, </w:t>
      </w:r>
      <w:proofErr w:type="spellStart"/>
      <w:r w:rsidRPr="006F76DF">
        <w:t>които</w:t>
      </w:r>
      <w:proofErr w:type="spellEnd"/>
      <w:r w:rsidRPr="006F76DF">
        <w:t xml:space="preserve"> </w:t>
      </w:r>
      <w:proofErr w:type="spellStart"/>
      <w:r w:rsidRPr="006F76DF">
        <w:t>гарантират</w:t>
      </w:r>
      <w:proofErr w:type="spellEnd"/>
      <w:r w:rsidRPr="006F76DF">
        <w:t xml:space="preserve"> </w:t>
      </w:r>
      <w:proofErr w:type="spellStart"/>
      <w:r w:rsidRPr="006F76DF">
        <w:t>справедливост</w:t>
      </w:r>
      <w:proofErr w:type="spellEnd"/>
      <w:r w:rsidRPr="006F76DF">
        <w:t xml:space="preserve">, </w:t>
      </w:r>
      <w:proofErr w:type="spellStart"/>
      <w:r w:rsidRPr="006F76DF">
        <w:t>равенство</w:t>
      </w:r>
      <w:proofErr w:type="spellEnd"/>
      <w:r w:rsidRPr="006F76DF">
        <w:t xml:space="preserve"> и </w:t>
      </w:r>
      <w:proofErr w:type="spellStart"/>
      <w:r w:rsidRPr="006F76DF">
        <w:t>ефективност</w:t>
      </w:r>
      <w:proofErr w:type="spellEnd"/>
      <w:r w:rsidRPr="006F76DF">
        <w:t xml:space="preserve"> в </w:t>
      </w:r>
      <w:proofErr w:type="spellStart"/>
      <w:r w:rsidRPr="006F76DF">
        <w:t>правоприлагането</w:t>
      </w:r>
      <w:proofErr w:type="spellEnd"/>
      <w:r>
        <w:rPr>
          <w:rStyle w:val="FootnoteReference"/>
        </w:rPr>
        <w:footnoteReference w:id="2"/>
      </w:r>
      <w:r w:rsidRPr="006F76DF">
        <w:t xml:space="preserve">. </w:t>
      </w:r>
      <w:proofErr w:type="spellStart"/>
      <w:r w:rsidRPr="006F76DF">
        <w:t>Принципът</w:t>
      </w:r>
      <w:proofErr w:type="spellEnd"/>
      <w:r w:rsidRPr="006F76DF">
        <w:t xml:space="preserve"> </w:t>
      </w:r>
      <w:proofErr w:type="spellStart"/>
      <w:r w:rsidRPr="006F76DF">
        <w:t>за</w:t>
      </w:r>
      <w:proofErr w:type="spellEnd"/>
      <w:r w:rsidRPr="006F76DF">
        <w:t xml:space="preserve"> </w:t>
      </w:r>
      <w:proofErr w:type="spellStart"/>
      <w:r w:rsidRPr="006F76DF">
        <w:t>осъществяване</w:t>
      </w:r>
      <w:proofErr w:type="spellEnd"/>
      <w:r w:rsidRPr="006F76DF">
        <w:t xml:space="preserve"> </w:t>
      </w:r>
      <w:proofErr w:type="spellStart"/>
      <w:r w:rsidRPr="006F76DF">
        <w:t>на</w:t>
      </w:r>
      <w:proofErr w:type="spellEnd"/>
      <w:r w:rsidRPr="006F76DF">
        <w:t xml:space="preserve"> </w:t>
      </w:r>
      <w:proofErr w:type="spellStart"/>
      <w:r w:rsidRPr="006F76DF">
        <w:t>правораздаването</w:t>
      </w:r>
      <w:proofErr w:type="spellEnd"/>
      <w:r w:rsidRPr="006F76DF">
        <w:t xml:space="preserve"> </w:t>
      </w:r>
      <w:proofErr w:type="spellStart"/>
      <w:r w:rsidRPr="006F76DF">
        <w:t>по</w:t>
      </w:r>
      <w:proofErr w:type="spellEnd"/>
      <w:r w:rsidRPr="006F76DF">
        <w:t xml:space="preserve"> </w:t>
      </w:r>
      <w:proofErr w:type="spellStart"/>
      <w:r w:rsidRPr="006F76DF">
        <w:t>наказателни</w:t>
      </w:r>
      <w:proofErr w:type="spellEnd"/>
      <w:r w:rsidRPr="006F76DF">
        <w:t xml:space="preserve"> </w:t>
      </w:r>
      <w:proofErr w:type="spellStart"/>
      <w:r w:rsidRPr="006F76DF">
        <w:t>дела</w:t>
      </w:r>
      <w:proofErr w:type="spellEnd"/>
      <w:r w:rsidRPr="006F76DF">
        <w:t xml:space="preserve"> </w:t>
      </w:r>
      <w:proofErr w:type="spellStart"/>
      <w:r w:rsidRPr="006F76DF">
        <w:t>само</w:t>
      </w:r>
      <w:proofErr w:type="spellEnd"/>
      <w:r w:rsidRPr="006F76DF">
        <w:t xml:space="preserve"> </w:t>
      </w:r>
      <w:proofErr w:type="spellStart"/>
      <w:r w:rsidRPr="006F76DF">
        <w:t>от</w:t>
      </w:r>
      <w:proofErr w:type="spellEnd"/>
      <w:r w:rsidRPr="006F76DF">
        <w:t xml:space="preserve"> </w:t>
      </w:r>
      <w:proofErr w:type="spellStart"/>
      <w:r w:rsidRPr="006F76DF">
        <w:t>съдилищата</w:t>
      </w:r>
      <w:proofErr w:type="spellEnd"/>
      <w:r w:rsidRPr="006F76DF">
        <w:t xml:space="preserve"> е </w:t>
      </w:r>
      <w:proofErr w:type="spellStart"/>
      <w:r w:rsidRPr="006F76DF">
        <w:t>закрепен</w:t>
      </w:r>
      <w:proofErr w:type="spellEnd"/>
      <w:r w:rsidRPr="006F76DF">
        <w:t xml:space="preserve"> в </w:t>
      </w:r>
      <w:proofErr w:type="spellStart"/>
      <w:r w:rsidRPr="006F76DF">
        <w:t>чл</w:t>
      </w:r>
      <w:proofErr w:type="spellEnd"/>
      <w:r w:rsidRPr="006F76DF">
        <w:t xml:space="preserve">. 6, </w:t>
      </w:r>
      <w:proofErr w:type="spellStart"/>
      <w:r w:rsidRPr="006F76DF">
        <w:t>ал</w:t>
      </w:r>
      <w:proofErr w:type="spellEnd"/>
      <w:r w:rsidRPr="006F76DF">
        <w:t xml:space="preserve">. 1, </w:t>
      </w:r>
      <w:proofErr w:type="spellStart"/>
      <w:r w:rsidRPr="006F76DF">
        <w:t>като</w:t>
      </w:r>
      <w:proofErr w:type="spellEnd"/>
      <w:r w:rsidRPr="006F76DF">
        <w:t xml:space="preserve"> </w:t>
      </w:r>
      <w:proofErr w:type="spellStart"/>
      <w:r w:rsidRPr="006F76DF">
        <w:t>изрично</w:t>
      </w:r>
      <w:proofErr w:type="spellEnd"/>
      <w:r w:rsidRPr="006F76DF">
        <w:t xml:space="preserve"> е </w:t>
      </w:r>
      <w:proofErr w:type="spellStart"/>
      <w:r w:rsidRPr="006F76DF">
        <w:t>посочено</w:t>
      </w:r>
      <w:proofErr w:type="spellEnd"/>
      <w:r w:rsidRPr="006F76DF">
        <w:t xml:space="preserve">, </w:t>
      </w:r>
      <w:proofErr w:type="spellStart"/>
      <w:r w:rsidRPr="006F76DF">
        <w:t>че</w:t>
      </w:r>
      <w:proofErr w:type="spellEnd"/>
      <w:r w:rsidRPr="006F76DF">
        <w:t xml:space="preserve"> </w:t>
      </w:r>
      <w:proofErr w:type="spellStart"/>
      <w:r w:rsidRPr="006F76DF">
        <w:t>това</w:t>
      </w:r>
      <w:proofErr w:type="spellEnd"/>
      <w:r w:rsidRPr="006F76DF">
        <w:t xml:space="preserve"> е </w:t>
      </w:r>
      <w:proofErr w:type="spellStart"/>
      <w:r w:rsidRPr="006F76DF">
        <w:t>възможно</w:t>
      </w:r>
      <w:proofErr w:type="spellEnd"/>
      <w:r w:rsidRPr="006F76DF">
        <w:t xml:space="preserve"> </w:t>
      </w:r>
      <w:proofErr w:type="spellStart"/>
      <w:r w:rsidRPr="006F76DF">
        <w:t>само</w:t>
      </w:r>
      <w:proofErr w:type="spellEnd"/>
      <w:r w:rsidRPr="006F76DF">
        <w:t xml:space="preserve"> </w:t>
      </w:r>
      <w:proofErr w:type="spellStart"/>
      <w:r w:rsidRPr="006F76DF">
        <w:t>от</w:t>
      </w:r>
      <w:proofErr w:type="spellEnd"/>
      <w:r w:rsidRPr="006F76DF">
        <w:t xml:space="preserve"> </w:t>
      </w:r>
      <w:proofErr w:type="spellStart"/>
      <w:r w:rsidRPr="006F76DF">
        <w:t>съдилища</w:t>
      </w:r>
      <w:proofErr w:type="spellEnd"/>
      <w:r w:rsidRPr="006F76DF">
        <w:t xml:space="preserve">, </w:t>
      </w:r>
      <w:proofErr w:type="spellStart"/>
      <w:r w:rsidRPr="006F76DF">
        <w:t>установени</w:t>
      </w:r>
      <w:proofErr w:type="spellEnd"/>
      <w:r w:rsidRPr="006F76DF">
        <w:t xml:space="preserve"> с </w:t>
      </w:r>
      <w:proofErr w:type="spellStart"/>
      <w:r w:rsidRPr="006F76DF">
        <w:t>Конституцията</w:t>
      </w:r>
      <w:proofErr w:type="spellEnd"/>
      <w:r w:rsidRPr="006F76DF">
        <w:t xml:space="preserve"> </w:t>
      </w:r>
      <w:proofErr w:type="spellStart"/>
      <w:r w:rsidRPr="006F76DF">
        <w:t>на</w:t>
      </w:r>
      <w:proofErr w:type="spellEnd"/>
      <w:r w:rsidRPr="006F76DF">
        <w:t xml:space="preserve"> </w:t>
      </w:r>
      <w:proofErr w:type="spellStart"/>
      <w:r w:rsidRPr="006F76DF">
        <w:t>Република</w:t>
      </w:r>
      <w:proofErr w:type="spellEnd"/>
      <w:r w:rsidRPr="006F76DF">
        <w:t xml:space="preserve"> </w:t>
      </w:r>
      <w:proofErr w:type="spellStart"/>
      <w:r w:rsidRPr="006F76DF">
        <w:t>България</w:t>
      </w:r>
      <w:proofErr w:type="spellEnd"/>
      <w:r w:rsidRPr="006F76DF">
        <w:t xml:space="preserve">. </w:t>
      </w:r>
      <w:proofErr w:type="spellStart"/>
      <w:r w:rsidRPr="006F76DF">
        <w:t>Освен</w:t>
      </w:r>
      <w:proofErr w:type="spellEnd"/>
      <w:r w:rsidRPr="006F76DF">
        <w:t xml:space="preserve"> </w:t>
      </w:r>
      <w:proofErr w:type="spellStart"/>
      <w:r w:rsidRPr="006F76DF">
        <w:t>това</w:t>
      </w:r>
      <w:proofErr w:type="spellEnd"/>
      <w:r w:rsidRPr="006F76DF">
        <w:t xml:space="preserve"> </w:t>
      </w:r>
      <w:proofErr w:type="spellStart"/>
      <w:r w:rsidRPr="006F76DF">
        <w:t>чл</w:t>
      </w:r>
      <w:proofErr w:type="spellEnd"/>
      <w:r w:rsidRPr="006F76DF">
        <w:t xml:space="preserve">. 6, </w:t>
      </w:r>
      <w:proofErr w:type="spellStart"/>
      <w:r w:rsidRPr="006F76DF">
        <w:t>ал</w:t>
      </w:r>
      <w:proofErr w:type="spellEnd"/>
      <w:r w:rsidRPr="006F76DF">
        <w:t xml:space="preserve">. 2 </w:t>
      </w:r>
      <w:proofErr w:type="spellStart"/>
      <w:r w:rsidRPr="006F76DF">
        <w:t>забранява</w:t>
      </w:r>
      <w:proofErr w:type="spellEnd"/>
      <w:r w:rsidRPr="006F76DF">
        <w:t xml:space="preserve"> </w:t>
      </w:r>
      <w:proofErr w:type="spellStart"/>
      <w:r w:rsidRPr="006F76DF">
        <w:t>създаването</w:t>
      </w:r>
      <w:proofErr w:type="spellEnd"/>
      <w:r w:rsidRPr="006F76DF">
        <w:t xml:space="preserve"> </w:t>
      </w:r>
      <w:proofErr w:type="spellStart"/>
      <w:r w:rsidRPr="006F76DF">
        <w:t>на</w:t>
      </w:r>
      <w:proofErr w:type="spellEnd"/>
      <w:r w:rsidRPr="006F76DF">
        <w:t xml:space="preserve"> </w:t>
      </w:r>
      <w:proofErr w:type="spellStart"/>
      <w:r w:rsidRPr="006F76DF">
        <w:t>извънредни</w:t>
      </w:r>
      <w:proofErr w:type="spellEnd"/>
      <w:r w:rsidRPr="006F76DF">
        <w:t xml:space="preserve"> </w:t>
      </w:r>
      <w:proofErr w:type="spellStart"/>
      <w:r w:rsidRPr="006F76DF">
        <w:t>съдилища</w:t>
      </w:r>
      <w:proofErr w:type="spellEnd"/>
      <w:r w:rsidRPr="006F76DF">
        <w:t xml:space="preserve"> </w:t>
      </w:r>
      <w:proofErr w:type="spellStart"/>
      <w:r w:rsidRPr="006F76DF">
        <w:t>за</w:t>
      </w:r>
      <w:proofErr w:type="spellEnd"/>
      <w:r w:rsidRPr="006F76DF">
        <w:t xml:space="preserve"> </w:t>
      </w:r>
      <w:proofErr w:type="spellStart"/>
      <w:r w:rsidRPr="006F76DF">
        <w:t>разглеждане</w:t>
      </w:r>
      <w:proofErr w:type="spellEnd"/>
      <w:r w:rsidRPr="006F76DF">
        <w:t xml:space="preserve"> </w:t>
      </w:r>
      <w:proofErr w:type="spellStart"/>
      <w:r w:rsidRPr="006F76DF">
        <w:t>на</w:t>
      </w:r>
      <w:proofErr w:type="spellEnd"/>
      <w:r w:rsidRPr="006F76DF">
        <w:t xml:space="preserve"> </w:t>
      </w:r>
      <w:proofErr w:type="spellStart"/>
      <w:r w:rsidRPr="006F76DF">
        <w:t>наказателни</w:t>
      </w:r>
      <w:proofErr w:type="spellEnd"/>
      <w:r w:rsidRPr="006F76DF">
        <w:t xml:space="preserve"> </w:t>
      </w:r>
      <w:proofErr w:type="spellStart"/>
      <w:r w:rsidRPr="006F76DF">
        <w:t>дела</w:t>
      </w:r>
      <w:proofErr w:type="spellEnd"/>
      <w:r w:rsidRPr="006F76DF">
        <w:t>.</w:t>
      </w:r>
    </w:p>
    <w:p w14:paraId="257A604A" w14:textId="77777777" w:rsidR="006F76DF" w:rsidRPr="006F76DF" w:rsidRDefault="006F76DF" w:rsidP="006F76DF">
      <w:pPr>
        <w:spacing w:after="200" w:line="360" w:lineRule="auto"/>
        <w:ind w:firstLine="708"/>
        <w:jc w:val="both"/>
      </w:pPr>
      <w:proofErr w:type="spellStart"/>
      <w:r w:rsidRPr="006F76DF">
        <w:t>Централното</w:t>
      </w:r>
      <w:proofErr w:type="spellEnd"/>
      <w:r w:rsidRPr="006F76DF">
        <w:t xml:space="preserve"> </w:t>
      </w:r>
      <w:proofErr w:type="spellStart"/>
      <w:r w:rsidRPr="006F76DF">
        <w:t>място</w:t>
      </w:r>
      <w:proofErr w:type="spellEnd"/>
      <w:r w:rsidRPr="006F76DF">
        <w:t xml:space="preserve"> </w:t>
      </w:r>
      <w:proofErr w:type="spellStart"/>
      <w:r w:rsidRPr="006F76DF">
        <w:t>на</w:t>
      </w:r>
      <w:proofErr w:type="spellEnd"/>
      <w:r w:rsidRPr="006F76DF">
        <w:t xml:space="preserve"> </w:t>
      </w:r>
      <w:proofErr w:type="spellStart"/>
      <w:r w:rsidRPr="006F76DF">
        <w:t>съдебното</w:t>
      </w:r>
      <w:proofErr w:type="spellEnd"/>
      <w:r w:rsidRPr="006F76DF">
        <w:t xml:space="preserve"> </w:t>
      </w:r>
      <w:proofErr w:type="spellStart"/>
      <w:r w:rsidRPr="006F76DF">
        <w:t>производство</w:t>
      </w:r>
      <w:proofErr w:type="spellEnd"/>
      <w:r w:rsidRPr="006F76DF">
        <w:t xml:space="preserve"> е </w:t>
      </w:r>
      <w:proofErr w:type="spellStart"/>
      <w:r w:rsidRPr="006F76DF">
        <w:t>гарантирано</w:t>
      </w:r>
      <w:proofErr w:type="spellEnd"/>
      <w:r w:rsidRPr="006F76DF">
        <w:t xml:space="preserve"> в </w:t>
      </w:r>
      <w:proofErr w:type="spellStart"/>
      <w:r w:rsidRPr="006F76DF">
        <w:t>чл</w:t>
      </w:r>
      <w:proofErr w:type="spellEnd"/>
      <w:r w:rsidRPr="006F76DF">
        <w:t xml:space="preserve">. 7, </w:t>
      </w:r>
      <w:proofErr w:type="spellStart"/>
      <w:r w:rsidRPr="006F76DF">
        <w:t>ал</w:t>
      </w:r>
      <w:proofErr w:type="spellEnd"/>
      <w:r w:rsidRPr="006F76DF">
        <w:t xml:space="preserve">. 1, </w:t>
      </w:r>
      <w:proofErr w:type="spellStart"/>
      <w:r w:rsidRPr="006F76DF">
        <w:t>където</w:t>
      </w:r>
      <w:proofErr w:type="spellEnd"/>
      <w:r w:rsidRPr="006F76DF">
        <w:t xml:space="preserve"> </w:t>
      </w:r>
      <w:proofErr w:type="spellStart"/>
      <w:r w:rsidRPr="006F76DF">
        <w:t>се</w:t>
      </w:r>
      <w:proofErr w:type="spellEnd"/>
      <w:r w:rsidRPr="006F76DF">
        <w:t xml:space="preserve"> </w:t>
      </w:r>
      <w:proofErr w:type="spellStart"/>
      <w:r w:rsidRPr="006F76DF">
        <w:t>подчертава</w:t>
      </w:r>
      <w:proofErr w:type="spellEnd"/>
      <w:r w:rsidRPr="006F76DF">
        <w:t xml:space="preserve"> </w:t>
      </w:r>
      <w:proofErr w:type="spellStart"/>
      <w:r w:rsidRPr="006F76DF">
        <w:t>водещата</w:t>
      </w:r>
      <w:proofErr w:type="spellEnd"/>
      <w:r w:rsidRPr="006F76DF">
        <w:t xml:space="preserve"> </w:t>
      </w:r>
      <w:proofErr w:type="spellStart"/>
      <w:r w:rsidRPr="006F76DF">
        <w:t>роля</w:t>
      </w:r>
      <w:proofErr w:type="spellEnd"/>
      <w:r w:rsidRPr="006F76DF">
        <w:t xml:space="preserve"> </w:t>
      </w:r>
      <w:proofErr w:type="spellStart"/>
      <w:r w:rsidRPr="006F76DF">
        <w:t>на</w:t>
      </w:r>
      <w:proofErr w:type="spellEnd"/>
      <w:r w:rsidRPr="006F76DF">
        <w:t xml:space="preserve"> </w:t>
      </w:r>
      <w:proofErr w:type="spellStart"/>
      <w:r w:rsidRPr="006F76DF">
        <w:t>съдебната</w:t>
      </w:r>
      <w:proofErr w:type="spellEnd"/>
      <w:r w:rsidRPr="006F76DF">
        <w:t xml:space="preserve"> </w:t>
      </w:r>
      <w:proofErr w:type="spellStart"/>
      <w:r w:rsidRPr="006F76DF">
        <w:t>фаза</w:t>
      </w:r>
      <w:proofErr w:type="spellEnd"/>
      <w:r w:rsidRPr="006F76DF">
        <w:t xml:space="preserve"> в </w:t>
      </w:r>
      <w:proofErr w:type="spellStart"/>
      <w:r w:rsidRPr="006F76DF">
        <w:t>наказателния</w:t>
      </w:r>
      <w:proofErr w:type="spellEnd"/>
      <w:r w:rsidRPr="006F76DF">
        <w:t xml:space="preserve"> </w:t>
      </w:r>
      <w:proofErr w:type="spellStart"/>
      <w:r w:rsidRPr="006F76DF">
        <w:t>процес</w:t>
      </w:r>
      <w:proofErr w:type="spellEnd"/>
      <w:r w:rsidRPr="006F76DF">
        <w:t xml:space="preserve">. </w:t>
      </w:r>
      <w:proofErr w:type="spellStart"/>
      <w:r w:rsidRPr="006F76DF">
        <w:t>Досъдебното</w:t>
      </w:r>
      <w:proofErr w:type="spellEnd"/>
      <w:r w:rsidRPr="006F76DF">
        <w:t xml:space="preserve"> </w:t>
      </w:r>
      <w:proofErr w:type="spellStart"/>
      <w:r w:rsidRPr="006F76DF">
        <w:t>производство</w:t>
      </w:r>
      <w:proofErr w:type="spellEnd"/>
      <w:r w:rsidRPr="006F76DF">
        <w:t xml:space="preserve"> е </w:t>
      </w:r>
      <w:proofErr w:type="spellStart"/>
      <w:r w:rsidRPr="006F76DF">
        <w:t>определено</w:t>
      </w:r>
      <w:proofErr w:type="spellEnd"/>
      <w:r w:rsidRPr="006F76DF">
        <w:t xml:space="preserve"> </w:t>
      </w:r>
      <w:proofErr w:type="spellStart"/>
      <w:r w:rsidRPr="006F76DF">
        <w:t>като</w:t>
      </w:r>
      <w:proofErr w:type="spellEnd"/>
      <w:r w:rsidRPr="006F76DF">
        <w:t xml:space="preserve"> </w:t>
      </w:r>
      <w:proofErr w:type="spellStart"/>
      <w:r w:rsidRPr="006F76DF">
        <w:t>подготвително</w:t>
      </w:r>
      <w:proofErr w:type="spellEnd"/>
      <w:r w:rsidRPr="006F76DF">
        <w:t xml:space="preserve"> в </w:t>
      </w:r>
      <w:proofErr w:type="spellStart"/>
      <w:r w:rsidRPr="006F76DF">
        <w:t>ал</w:t>
      </w:r>
      <w:proofErr w:type="spellEnd"/>
      <w:r w:rsidRPr="006F76DF">
        <w:t xml:space="preserve">. 2 </w:t>
      </w:r>
      <w:proofErr w:type="spellStart"/>
      <w:r w:rsidRPr="006F76DF">
        <w:t>на</w:t>
      </w:r>
      <w:proofErr w:type="spellEnd"/>
      <w:r w:rsidRPr="006F76DF">
        <w:t xml:space="preserve"> </w:t>
      </w:r>
      <w:proofErr w:type="spellStart"/>
      <w:r w:rsidRPr="006F76DF">
        <w:t>същия</w:t>
      </w:r>
      <w:proofErr w:type="spellEnd"/>
      <w:r w:rsidRPr="006F76DF">
        <w:t xml:space="preserve"> </w:t>
      </w:r>
      <w:proofErr w:type="spellStart"/>
      <w:r w:rsidRPr="006F76DF">
        <w:t>член</w:t>
      </w:r>
      <w:proofErr w:type="spellEnd"/>
      <w:r w:rsidRPr="006F76DF">
        <w:t xml:space="preserve">. </w:t>
      </w:r>
      <w:proofErr w:type="spellStart"/>
      <w:r w:rsidRPr="006F76DF">
        <w:t>Принципът</w:t>
      </w:r>
      <w:proofErr w:type="spellEnd"/>
      <w:r w:rsidRPr="006F76DF">
        <w:t xml:space="preserve"> </w:t>
      </w:r>
      <w:proofErr w:type="spellStart"/>
      <w:r w:rsidRPr="006F76DF">
        <w:t>за</w:t>
      </w:r>
      <w:proofErr w:type="spellEnd"/>
      <w:r w:rsidRPr="006F76DF">
        <w:t xml:space="preserve"> </w:t>
      </w:r>
      <w:proofErr w:type="spellStart"/>
      <w:r w:rsidRPr="006F76DF">
        <w:t>участие</w:t>
      </w:r>
      <w:proofErr w:type="spellEnd"/>
      <w:r w:rsidRPr="006F76DF">
        <w:t xml:space="preserve"> </w:t>
      </w:r>
      <w:proofErr w:type="spellStart"/>
      <w:r w:rsidRPr="006F76DF">
        <w:t>на</w:t>
      </w:r>
      <w:proofErr w:type="spellEnd"/>
      <w:r w:rsidRPr="006F76DF">
        <w:t xml:space="preserve"> </w:t>
      </w:r>
      <w:proofErr w:type="spellStart"/>
      <w:r w:rsidRPr="006F76DF">
        <w:t>съдебни</w:t>
      </w:r>
      <w:proofErr w:type="spellEnd"/>
      <w:r w:rsidRPr="006F76DF">
        <w:t xml:space="preserve"> </w:t>
      </w:r>
      <w:proofErr w:type="spellStart"/>
      <w:r w:rsidRPr="006F76DF">
        <w:t>заседатели</w:t>
      </w:r>
      <w:proofErr w:type="spellEnd"/>
      <w:r w:rsidRPr="006F76DF">
        <w:t xml:space="preserve"> е </w:t>
      </w:r>
      <w:proofErr w:type="spellStart"/>
      <w:r w:rsidRPr="006F76DF">
        <w:t>уреден</w:t>
      </w:r>
      <w:proofErr w:type="spellEnd"/>
      <w:r w:rsidRPr="006F76DF">
        <w:t xml:space="preserve"> в </w:t>
      </w:r>
      <w:proofErr w:type="spellStart"/>
      <w:r w:rsidRPr="006F76DF">
        <w:t>чл</w:t>
      </w:r>
      <w:proofErr w:type="spellEnd"/>
      <w:r w:rsidRPr="006F76DF">
        <w:t xml:space="preserve">. 8, </w:t>
      </w:r>
      <w:proofErr w:type="spellStart"/>
      <w:r w:rsidRPr="006F76DF">
        <w:t>където</w:t>
      </w:r>
      <w:proofErr w:type="spellEnd"/>
      <w:r w:rsidRPr="006F76DF">
        <w:t xml:space="preserve"> е </w:t>
      </w:r>
      <w:proofErr w:type="spellStart"/>
      <w:r w:rsidRPr="006F76DF">
        <w:t>посочено</w:t>
      </w:r>
      <w:proofErr w:type="spellEnd"/>
      <w:r w:rsidRPr="006F76DF">
        <w:t xml:space="preserve">, </w:t>
      </w:r>
      <w:proofErr w:type="spellStart"/>
      <w:r w:rsidRPr="006F76DF">
        <w:t>че</w:t>
      </w:r>
      <w:proofErr w:type="spellEnd"/>
      <w:r w:rsidRPr="006F76DF">
        <w:t xml:space="preserve"> в </w:t>
      </w:r>
      <w:proofErr w:type="spellStart"/>
      <w:r w:rsidRPr="006F76DF">
        <w:t>определени</w:t>
      </w:r>
      <w:proofErr w:type="spellEnd"/>
      <w:r w:rsidRPr="006F76DF">
        <w:t xml:space="preserve"> </w:t>
      </w:r>
      <w:proofErr w:type="spellStart"/>
      <w:r w:rsidRPr="006F76DF">
        <w:t>случаи</w:t>
      </w:r>
      <w:proofErr w:type="spellEnd"/>
      <w:r w:rsidRPr="006F76DF">
        <w:t xml:space="preserve"> </w:t>
      </w:r>
      <w:proofErr w:type="spellStart"/>
      <w:r w:rsidRPr="006F76DF">
        <w:t>съдебни</w:t>
      </w:r>
      <w:proofErr w:type="spellEnd"/>
      <w:r w:rsidRPr="006F76DF">
        <w:t xml:space="preserve"> </w:t>
      </w:r>
      <w:proofErr w:type="spellStart"/>
      <w:r w:rsidRPr="006F76DF">
        <w:t>заседатели</w:t>
      </w:r>
      <w:proofErr w:type="spellEnd"/>
      <w:r w:rsidRPr="006F76DF">
        <w:t xml:space="preserve"> </w:t>
      </w:r>
      <w:proofErr w:type="spellStart"/>
      <w:r w:rsidRPr="006F76DF">
        <w:t>участват</w:t>
      </w:r>
      <w:proofErr w:type="spellEnd"/>
      <w:r w:rsidRPr="006F76DF">
        <w:t xml:space="preserve"> в </w:t>
      </w:r>
      <w:proofErr w:type="spellStart"/>
      <w:r w:rsidRPr="006F76DF">
        <w:t>състава</w:t>
      </w:r>
      <w:proofErr w:type="spellEnd"/>
      <w:r w:rsidRPr="006F76DF">
        <w:t xml:space="preserve"> </w:t>
      </w:r>
      <w:proofErr w:type="spellStart"/>
      <w:r w:rsidRPr="006F76DF">
        <w:t>на</w:t>
      </w:r>
      <w:proofErr w:type="spellEnd"/>
      <w:r w:rsidRPr="006F76DF">
        <w:t xml:space="preserve"> </w:t>
      </w:r>
      <w:proofErr w:type="spellStart"/>
      <w:r w:rsidRPr="006F76DF">
        <w:t>съда</w:t>
      </w:r>
      <w:proofErr w:type="spellEnd"/>
      <w:r w:rsidRPr="006F76DF">
        <w:t xml:space="preserve"> и </w:t>
      </w:r>
      <w:proofErr w:type="spellStart"/>
      <w:r w:rsidRPr="006F76DF">
        <w:t>имат</w:t>
      </w:r>
      <w:proofErr w:type="spellEnd"/>
      <w:r w:rsidRPr="006F76DF">
        <w:t xml:space="preserve"> </w:t>
      </w:r>
      <w:proofErr w:type="spellStart"/>
      <w:r w:rsidRPr="006F76DF">
        <w:t>равни</w:t>
      </w:r>
      <w:proofErr w:type="spellEnd"/>
      <w:r w:rsidRPr="006F76DF">
        <w:t xml:space="preserve"> </w:t>
      </w:r>
      <w:proofErr w:type="spellStart"/>
      <w:r w:rsidRPr="006F76DF">
        <w:t>права</w:t>
      </w:r>
      <w:proofErr w:type="spellEnd"/>
      <w:r w:rsidRPr="006F76DF">
        <w:t xml:space="preserve"> </w:t>
      </w:r>
      <w:proofErr w:type="spellStart"/>
      <w:r w:rsidRPr="006F76DF">
        <w:t>със</w:t>
      </w:r>
      <w:proofErr w:type="spellEnd"/>
      <w:r w:rsidRPr="006F76DF">
        <w:t xml:space="preserve"> </w:t>
      </w:r>
      <w:proofErr w:type="spellStart"/>
      <w:r w:rsidRPr="006F76DF">
        <w:t>съдиите</w:t>
      </w:r>
      <w:proofErr w:type="spellEnd"/>
      <w:r w:rsidRPr="006F76DF">
        <w:t>.</w:t>
      </w:r>
    </w:p>
    <w:p w14:paraId="62CCC674" w14:textId="77777777" w:rsidR="006F76DF" w:rsidRPr="006F76DF" w:rsidRDefault="006F76DF" w:rsidP="006F76DF">
      <w:pPr>
        <w:spacing w:after="200" w:line="360" w:lineRule="auto"/>
        <w:ind w:firstLine="708"/>
        <w:jc w:val="both"/>
      </w:pPr>
      <w:proofErr w:type="spellStart"/>
      <w:r w:rsidRPr="006F76DF">
        <w:t>Назначаемостта</w:t>
      </w:r>
      <w:proofErr w:type="spellEnd"/>
      <w:r w:rsidRPr="006F76DF">
        <w:t xml:space="preserve"> </w:t>
      </w:r>
      <w:proofErr w:type="spellStart"/>
      <w:r w:rsidRPr="006F76DF">
        <w:t>на</w:t>
      </w:r>
      <w:proofErr w:type="spellEnd"/>
      <w:r w:rsidRPr="006F76DF">
        <w:t xml:space="preserve"> </w:t>
      </w:r>
      <w:proofErr w:type="spellStart"/>
      <w:r w:rsidRPr="006F76DF">
        <w:t>участниците</w:t>
      </w:r>
      <w:proofErr w:type="spellEnd"/>
      <w:r w:rsidRPr="006F76DF">
        <w:t xml:space="preserve"> в </w:t>
      </w:r>
      <w:proofErr w:type="spellStart"/>
      <w:r w:rsidRPr="006F76DF">
        <w:t>наказателното</w:t>
      </w:r>
      <w:proofErr w:type="spellEnd"/>
      <w:r w:rsidRPr="006F76DF">
        <w:t xml:space="preserve"> </w:t>
      </w:r>
      <w:proofErr w:type="spellStart"/>
      <w:r w:rsidRPr="006F76DF">
        <w:t>производство</w:t>
      </w:r>
      <w:proofErr w:type="spellEnd"/>
      <w:r w:rsidRPr="006F76DF">
        <w:t xml:space="preserve">, </w:t>
      </w:r>
      <w:proofErr w:type="spellStart"/>
      <w:r w:rsidRPr="006F76DF">
        <w:t>включително</w:t>
      </w:r>
      <w:proofErr w:type="spellEnd"/>
      <w:r w:rsidRPr="006F76DF">
        <w:t xml:space="preserve"> </w:t>
      </w:r>
      <w:proofErr w:type="spellStart"/>
      <w:r w:rsidRPr="006F76DF">
        <w:t>съдии</w:t>
      </w:r>
      <w:proofErr w:type="spellEnd"/>
      <w:r w:rsidRPr="006F76DF">
        <w:t xml:space="preserve">, </w:t>
      </w:r>
      <w:proofErr w:type="spellStart"/>
      <w:r w:rsidRPr="006F76DF">
        <w:t>прокурори</w:t>
      </w:r>
      <w:proofErr w:type="spellEnd"/>
      <w:r w:rsidRPr="006F76DF">
        <w:t xml:space="preserve"> и </w:t>
      </w:r>
      <w:proofErr w:type="spellStart"/>
      <w:r w:rsidRPr="006F76DF">
        <w:t>разследващи</w:t>
      </w:r>
      <w:proofErr w:type="spellEnd"/>
      <w:r w:rsidRPr="006F76DF">
        <w:t xml:space="preserve"> </w:t>
      </w:r>
      <w:proofErr w:type="spellStart"/>
      <w:r w:rsidRPr="006F76DF">
        <w:t>органи</w:t>
      </w:r>
      <w:proofErr w:type="spellEnd"/>
      <w:r w:rsidRPr="006F76DF">
        <w:t xml:space="preserve">, е </w:t>
      </w:r>
      <w:proofErr w:type="spellStart"/>
      <w:r w:rsidRPr="006F76DF">
        <w:t>предвидена</w:t>
      </w:r>
      <w:proofErr w:type="spellEnd"/>
      <w:r w:rsidRPr="006F76DF">
        <w:t xml:space="preserve"> в </w:t>
      </w:r>
      <w:proofErr w:type="spellStart"/>
      <w:r w:rsidRPr="006F76DF">
        <w:t>чл</w:t>
      </w:r>
      <w:proofErr w:type="spellEnd"/>
      <w:r w:rsidRPr="006F76DF">
        <w:t xml:space="preserve">. 9, </w:t>
      </w:r>
      <w:proofErr w:type="spellStart"/>
      <w:r w:rsidRPr="006F76DF">
        <w:t>като</w:t>
      </w:r>
      <w:proofErr w:type="spellEnd"/>
      <w:r w:rsidRPr="006F76DF">
        <w:t xml:space="preserve"> </w:t>
      </w:r>
      <w:proofErr w:type="spellStart"/>
      <w:r w:rsidRPr="006F76DF">
        <w:t>те</w:t>
      </w:r>
      <w:proofErr w:type="spellEnd"/>
      <w:r w:rsidRPr="006F76DF">
        <w:t xml:space="preserve"> </w:t>
      </w:r>
      <w:proofErr w:type="spellStart"/>
      <w:r w:rsidRPr="006F76DF">
        <w:t>трябва</w:t>
      </w:r>
      <w:proofErr w:type="spellEnd"/>
      <w:r w:rsidRPr="006F76DF">
        <w:t xml:space="preserve"> </w:t>
      </w:r>
      <w:proofErr w:type="spellStart"/>
      <w:r w:rsidRPr="006F76DF">
        <w:t>да</w:t>
      </w:r>
      <w:proofErr w:type="spellEnd"/>
      <w:r w:rsidRPr="006F76DF">
        <w:t xml:space="preserve"> </w:t>
      </w:r>
      <w:proofErr w:type="spellStart"/>
      <w:r w:rsidRPr="006F76DF">
        <w:t>бъдат</w:t>
      </w:r>
      <w:proofErr w:type="spellEnd"/>
      <w:r w:rsidRPr="006F76DF">
        <w:t xml:space="preserve"> </w:t>
      </w:r>
      <w:proofErr w:type="spellStart"/>
      <w:r w:rsidRPr="006F76DF">
        <w:t>назначени</w:t>
      </w:r>
      <w:proofErr w:type="spellEnd"/>
      <w:r w:rsidRPr="006F76DF">
        <w:t xml:space="preserve"> </w:t>
      </w:r>
      <w:proofErr w:type="spellStart"/>
      <w:r w:rsidRPr="006F76DF">
        <w:t>по</w:t>
      </w:r>
      <w:proofErr w:type="spellEnd"/>
      <w:r w:rsidRPr="006F76DF">
        <w:t xml:space="preserve"> </w:t>
      </w:r>
      <w:proofErr w:type="spellStart"/>
      <w:r w:rsidRPr="006F76DF">
        <w:t>установения</w:t>
      </w:r>
      <w:proofErr w:type="spellEnd"/>
      <w:r w:rsidRPr="006F76DF">
        <w:t xml:space="preserve"> </w:t>
      </w:r>
      <w:proofErr w:type="spellStart"/>
      <w:r w:rsidRPr="006F76DF">
        <w:t>ред</w:t>
      </w:r>
      <w:proofErr w:type="spellEnd"/>
      <w:r w:rsidRPr="006F76DF">
        <w:t xml:space="preserve">. </w:t>
      </w:r>
      <w:proofErr w:type="spellStart"/>
      <w:r w:rsidRPr="006F76DF">
        <w:t>Независимостта</w:t>
      </w:r>
      <w:proofErr w:type="spellEnd"/>
      <w:r w:rsidRPr="006F76DF">
        <w:t xml:space="preserve"> </w:t>
      </w:r>
      <w:proofErr w:type="spellStart"/>
      <w:r w:rsidRPr="006F76DF">
        <w:t>на</w:t>
      </w:r>
      <w:proofErr w:type="spellEnd"/>
      <w:r w:rsidRPr="006F76DF">
        <w:t xml:space="preserve"> </w:t>
      </w:r>
      <w:proofErr w:type="spellStart"/>
      <w:r w:rsidRPr="006F76DF">
        <w:t>органите</w:t>
      </w:r>
      <w:proofErr w:type="spellEnd"/>
      <w:r w:rsidRPr="006F76DF">
        <w:t xml:space="preserve"> </w:t>
      </w:r>
      <w:proofErr w:type="spellStart"/>
      <w:r w:rsidRPr="006F76DF">
        <w:t>на</w:t>
      </w:r>
      <w:proofErr w:type="spellEnd"/>
      <w:r w:rsidRPr="006F76DF">
        <w:t xml:space="preserve"> </w:t>
      </w:r>
      <w:proofErr w:type="spellStart"/>
      <w:r w:rsidRPr="006F76DF">
        <w:t>наказателното</w:t>
      </w:r>
      <w:proofErr w:type="spellEnd"/>
      <w:r w:rsidRPr="006F76DF">
        <w:t xml:space="preserve"> </w:t>
      </w:r>
      <w:proofErr w:type="spellStart"/>
      <w:r w:rsidRPr="006F76DF">
        <w:lastRenderedPageBreak/>
        <w:t>производство</w:t>
      </w:r>
      <w:proofErr w:type="spellEnd"/>
      <w:r w:rsidRPr="006F76DF">
        <w:t xml:space="preserve"> е </w:t>
      </w:r>
      <w:proofErr w:type="spellStart"/>
      <w:r w:rsidRPr="006F76DF">
        <w:t>основополагащ</w:t>
      </w:r>
      <w:proofErr w:type="spellEnd"/>
      <w:r w:rsidRPr="006F76DF">
        <w:t xml:space="preserve"> </w:t>
      </w:r>
      <w:proofErr w:type="spellStart"/>
      <w:r w:rsidRPr="006F76DF">
        <w:t>принцип</w:t>
      </w:r>
      <w:proofErr w:type="spellEnd"/>
      <w:r w:rsidRPr="006F76DF">
        <w:t xml:space="preserve">, </w:t>
      </w:r>
      <w:proofErr w:type="spellStart"/>
      <w:r w:rsidRPr="006F76DF">
        <w:t>закрепен</w:t>
      </w:r>
      <w:proofErr w:type="spellEnd"/>
      <w:r w:rsidRPr="006F76DF">
        <w:t xml:space="preserve"> в </w:t>
      </w:r>
      <w:proofErr w:type="spellStart"/>
      <w:r w:rsidRPr="006F76DF">
        <w:t>чл</w:t>
      </w:r>
      <w:proofErr w:type="spellEnd"/>
      <w:r w:rsidRPr="006F76DF">
        <w:t xml:space="preserve">. 10, </w:t>
      </w:r>
      <w:proofErr w:type="spellStart"/>
      <w:r w:rsidRPr="006F76DF">
        <w:t>който</w:t>
      </w:r>
      <w:proofErr w:type="spellEnd"/>
      <w:r w:rsidRPr="006F76DF">
        <w:t xml:space="preserve"> </w:t>
      </w:r>
      <w:proofErr w:type="spellStart"/>
      <w:r w:rsidRPr="006F76DF">
        <w:t>изисква</w:t>
      </w:r>
      <w:proofErr w:type="spellEnd"/>
      <w:r w:rsidRPr="006F76DF">
        <w:t xml:space="preserve"> </w:t>
      </w:r>
      <w:proofErr w:type="spellStart"/>
      <w:r w:rsidRPr="006F76DF">
        <w:t>от</w:t>
      </w:r>
      <w:proofErr w:type="spellEnd"/>
      <w:r w:rsidRPr="006F76DF">
        <w:t xml:space="preserve"> </w:t>
      </w:r>
      <w:proofErr w:type="spellStart"/>
      <w:r w:rsidRPr="006F76DF">
        <w:t>тях</w:t>
      </w:r>
      <w:proofErr w:type="spellEnd"/>
      <w:r w:rsidRPr="006F76DF">
        <w:t xml:space="preserve"> </w:t>
      </w:r>
      <w:proofErr w:type="spellStart"/>
      <w:r w:rsidRPr="006F76DF">
        <w:t>да</w:t>
      </w:r>
      <w:proofErr w:type="spellEnd"/>
      <w:r w:rsidRPr="006F76DF">
        <w:t xml:space="preserve"> </w:t>
      </w:r>
      <w:proofErr w:type="spellStart"/>
      <w:r w:rsidRPr="006F76DF">
        <w:t>се</w:t>
      </w:r>
      <w:proofErr w:type="spellEnd"/>
      <w:r w:rsidRPr="006F76DF">
        <w:t xml:space="preserve"> </w:t>
      </w:r>
      <w:proofErr w:type="spellStart"/>
      <w:r w:rsidRPr="006F76DF">
        <w:t>подчиняват</w:t>
      </w:r>
      <w:proofErr w:type="spellEnd"/>
      <w:r w:rsidRPr="006F76DF">
        <w:t xml:space="preserve"> </w:t>
      </w:r>
      <w:proofErr w:type="spellStart"/>
      <w:r w:rsidRPr="006F76DF">
        <w:t>единствено</w:t>
      </w:r>
      <w:proofErr w:type="spellEnd"/>
      <w:r w:rsidRPr="006F76DF">
        <w:t xml:space="preserve"> </w:t>
      </w:r>
      <w:proofErr w:type="spellStart"/>
      <w:r w:rsidRPr="006F76DF">
        <w:t>на</w:t>
      </w:r>
      <w:proofErr w:type="spellEnd"/>
      <w:r w:rsidRPr="006F76DF">
        <w:t xml:space="preserve"> </w:t>
      </w:r>
      <w:proofErr w:type="spellStart"/>
      <w:r w:rsidRPr="006F76DF">
        <w:t>закона</w:t>
      </w:r>
      <w:proofErr w:type="spellEnd"/>
      <w:r w:rsidRPr="006F76DF">
        <w:t xml:space="preserve"> </w:t>
      </w:r>
      <w:proofErr w:type="spellStart"/>
      <w:r w:rsidRPr="006F76DF">
        <w:t>при</w:t>
      </w:r>
      <w:proofErr w:type="spellEnd"/>
      <w:r w:rsidRPr="006F76DF">
        <w:t xml:space="preserve"> </w:t>
      </w:r>
      <w:proofErr w:type="spellStart"/>
      <w:r w:rsidRPr="006F76DF">
        <w:t>изпълнението</w:t>
      </w:r>
      <w:proofErr w:type="spellEnd"/>
      <w:r w:rsidRPr="006F76DF">
        <w:t xml:space="preserve"> </w:t>
      </w:r>
      <w:proofErr w:type="spellStart"/>
      <w:r w:rsidRPr="006F76DF">
        <w:t>на</w:t>
      </w:r>
      <w:proofErr w:type="spellEnd"/>
      <w:r w:rsidRPr="006F76DF">
        <w:t xml:space="preserve"> </w:t>
      </w:r>
      <w:proofErr w:type="spellStart"/>
      <w:r w:rsidRPr="006F76DF">
        <w:t>своите</w:t>
      </w:r>
      <w:proofErr w:type="spellEnd"/>
      <w:r w:rsidRPr="006F76DF">
        <w:t xml:space="preserve"> </w:t>
      </w:r>
      <w:proofErr w:type="spellStart"/>
      <w:r w:rsidRPr="006F76DF">
        <w:t>функции</w:t>
      </w:r>
      <w:proofErr w:type="spellEnd"/>
      <w:r w:rsidRPr="006F76DF">
        <w:t>.</w:t>
      </w:r>
    </w:p>
    <w:p w14:paraId="64E64C98" w14:textId="77777777" w:rsidR="006F76DF" w:rsidRPr="006F76DF" w:rsidRDefault="006F76DF" w:rsidP="006F76DF">
      <w:pPr>
        <w:spacing w:after="200" w:line="360" w:lineRule="auto"/>
        <w:ind w:firstLine="708"/>
        <w:jc w:val="both"/>
      </w:pPr>
      <w:proofErr w:type="spellStart"/>
      <w:r w:rsidRPr="006F76DF">
        <w:t>Принципът</w:t>
      </w:r>
      <w:proofErr w:type="spellEnd"/>
      <w:r w:rsidRPr="006F76DF">
        <w:t xml:space="preserve"> </w:t>
      </w:r>
      <w:proofErr w:type="spellStart"/>
      <w:r w:rsidRPr="006F76DF">
        <w:t>за</w:t>
      </w:r>
      <w:proofErr w:type="spellEnd"/>
      <w:r w:rsidRPr="006F76DF">
        <w:t xml:space="preserve"> </w:t>
      </w:r>
      <w:proofErr w:type="spellStart"/>
      <w:r w:rsidRPr="006F76DF">
        <w:t>равенство</w:t>
      </w:r>
      <w:proofErr w:type="spellEnd"/>
      <w:r w:rsidRPr="006F76DF">
        <w:t xml:space="preserve"> </w:t>
      </w:r>
      <w:proofErr w:type="spellStart"/>
      <w:r w:rsidRPr="006F76DF">
        <w:t>на</w:t>
      </w:r>
      <w:proofErr w:type="spellEnd"/>
      <w:r w:rsidRPr="006F76DF">
        <w:t xml:space="preserve"> </w:t>
      </w:r>
      <w:proofErr w:type="spellStart"/>
      <w:r w:rsidRPr="006F76DF">
        <w:t>гражданите</w:t>
      </w:r>
      <w:proofErr w:type="spellEnd"/>
      <w:r w:rsidRPr="006F76DF">
        <w:t xml:space="preserve"> в </w:t>
      </w:r>
      <w:proofErr w:type="spellStart"/>
      <w:r w:rsidRPr="006F76DF">
        <w:t>наказателното</w:t>
      </w:r>
      <w:proofErr w:type="spellEnd"/>
      <w:r w:rsidRPr="006F76DF">
        <w:t xml:space="preserve"> </w:t>
      </w:r>
      <w:proofErr w:type="spellStart"/>
      <w:r w:rsidRPr="006F76DF">
        <w:t>производство</w:t>
      </w:r>
      <w:proofErr w:type="spellEnd"/>
      <w:r w:rsidRPr="006F76DF">
        <w:t xml:space="preserve"> е </w:t>
      </w:r>
      <w:proofErr w:type="spellStart"/>
      <w:r w:rsidRPr="006F76DF">
        <w:t>заложен</w:t>
      </w:r>
      <w:proofErr w:type="spellEnd"/>
      <w:r w:rsidRPr="006F76DF">
        <w:t xml:space="preserve"> в </w:t>
      </w:r>
      <w:proofErr w:type="spellStart"/>
      <w:r w:rsidRPr="006F76DF">
        <w:t>чл</w:t>
      </w:r>
      <w:proofErr w:type="spellEnd"/>
      <w:r w:rsidRPr="006F76DF">
        <w:t xml:space="preserve">. 11, </w:t>
      </w:r>
      <w:proofErr w:type="spellStart"/>
      <w:r w:rsidRPr="006F76DF">
        <w:t>където</w:t>
      </w:r>
      <w:proofErr w:type="spellEnd"/>
      <w:r w:rsidRPr="006F76DF">
        <w:t xml:space="preserve"> </w:t>
      </w:r>
      <w:proofErr w:type="spellStart"/>
      <w:r w:rsidRPr="006F76DF">
        <w:t>се</w:t>
      </w:r>
      <w:proofErr w:type="spellEnd"/>
      <w:r w:rsidRPr="006F76DF">
        <w:t xml:space="preserve"> </w:t>
      </w:r>
      <w:proofErr w:type="spellStart"/>
      <w:r w:rsidRPr="006F76DF">
        <w:t>подчертава</w:t>
      </w:r>
      <w:proofErr w:type="spellEnd"/>
      <w:r w:rsidRPr="006F76DF">
        <w:t xml:space="preserve">, </w:t>
      </w:r>
      <w:proofErr w:type="spellStart"/>
      <w:r w:rsidRPr="006F76DF">
        <w:t>че</w:t>
      </w:r>
      <w:proofErr w:type="spellEnd"/>
      <w:r w:rsidRPr="006F76DF">
        <w:t xml:space="preserve"> </w:t>
      </w:r>
      <w:proofErr w:type="spellStart"/>
      <w:r w:rsidRPr="006F76DF">
        <w:t>всички</w:t>
      </w:r>
      <w:proofErr w:type="spellEnd"/>
      <w:r w:rsidRPr="006F76DF">
        <w:t xml:space="preserve"> </w:t>
      </w:r>
      <w:proofErr w:type="spellStart"/>
      <w:r w:rsidRPr="006F76DF">
        <w:t>граждани</w:t>
      </w:r>
      <w:proofErr w:type="spellEnd"/>
      <w:r w:rsidRPr="006F76DF">
        <w:t xml:space="preserve"> </w:t>
      </w:r>
      <w:proofErr w:type="spellStart"/>
      <w:r w:rsidRPr="006F76DF">
        <w:t>са</w:t>
      </w:r>
      <w:proofErr w:type="spellEnd"/>
      <w:r w:rsidRPr="006F76DF">
        <w:t xml:space="preserve"> </w:t>
      </w:r>
      <w:proofErr w:type="spellStart"/>
      <w:r w:rsidRPr="006F76DF">
        <w:t>равни</w:t>
      </w:r>
      <w:proofErr w:type="spellEnd"/>
      <w:r w:rsidRPr="006F76DF">
        <w:t xml:space="preserve"> </w:t>
      </w:r>
      <w:proofErr w:type="spellStart"/>
      <w:r w:rsidRPr="006F76DF">
        <w:t>пред</w:t>
      </w:r>
      <w:proofErr w:type="spellEnd"/>
      <w:r w:rsidRPr="006F76DF">
        <w:t xml:space="preserve"> </w:t>
      </w:r>
      <w:proofErr w:type="spellStart"/>
      <w:r w:rsidRPr="006F76DF">
        <w:t>закона</w:t>
      </w:r>
      <w:proofErr w:type="spellEnd"/>
      <w:r w:rsidRPr="006F76DF">
        <w:t xml:space="preserve">, </w:t>
      </w:r>
      <w:proofErr w:type="spellStart"/>
      <w:r w:rsidRPr="006F76DF">
        <w:t>без</w:t>
      </w:r>
      <w:proofErr w:type="spellEnd"/>
      <w:r w:rsidRPr="006F76DF">
        <w:t xml:space="preserve"> </w:t>
      </w:r>
      <w:proofErr w:type="spellStart"/>
      <w:r w:rsidRPr="006F76DF">
        <w:t>да</w:t>
      </w:r>
      <w:proofErr w:type="spellEnd"/>
      <w:r w:rsidRPr="006F76DF">
        <w:t xml:space="preserve"> </w:t>
      </w:r>
      <w:proofErr w:type="spellStart"/>
      <w:r w:rsidRPr="006F76DF">
        <w:t>се</w:t>
      </w:r>
      <w:proofErr w:type="spellEnd"/>
      <w:r w:rsidRPr="006F76DF">
        <w:t xml:space="preserve"> </w:t>
      </w:r>
      <w:proofErr w:type="spellStart"/>
      <w:r w:rsidRPr="006F76DF">
        <w:t>допускат</w:t>
      </w:r>
      <w:proofErr w:type="spellEnd"/>
      <w:r w:rsidRPr="006F76DF">
        <w:t xml:space="preserve"> </w:t>
      </w:r>
      <w:proofErr w:type="spellStart"/>
      <w:r w:rsidRPr="006F76DF">
        <w:t>ограничения</w:t>
      </w:r>
      <w:proofErr w:type="spellEnd"/>
      <w:r w:rsidRPr="006F76DF">
        <w:t xml:space="preserve"> </w:t>
      </w:r>
      <w:proofErr w:type="spellStart"/>
      <w:r w:rsidRPr="006F76DF">
        <w:t>или</w:t>
      </w:r>
      <w:proofErr w:type="spellEnd"/>
      <w:r w:rsidRPr="006F76DF">
        <w:t xml:space="preserve"> </w:t>
      </w:r>
      <w:proofErr w:type="spellStart"/>
      <w:r w:rsidRPr="006F76DF">
        <w:t>привилегии</w:t>
      </w:r>
      <w:proofErr w:type="spellEnd"/>
      <w:r w:rsidRPr="006F76DF">
        <w:t xml:space="preserve"> </w:t>
      </w:r>
      <w:proofErr w:type="spellStart"/>
      <w:r w:rsidRPr="006F76DF">
        <w:t>на</w:t>
      </w:r>
      <w:proofErr w:type="spellEnd"/>
      <w:r w:rsidRPr="006F76DF">
        <w:t xml:space="preserve"> </w:t>
      </w:r>
      <w:proofErr w:type="spellStart"/>
      <w:r w:rsidRPr="006F76DF">
        <w:t>база</w:t>
      </w:r>
      <w:proofErr w:type="spellEnd"/>
      <w:r w:rsidRPr="006F76DF">
        <w:t xml:space="preserve"> </w:t>
      </w:r>
      <w:proofErr w:type="spellStart"/>
      <w:r w:rsidRPr="006F76DF">
        <w:t>лични</w:t>
      </w:r>
      <w:proofErr w:type="spellEnd"/>
      <w:r w:rsidRPr="006F76DF">
        <w:t xml:space="preserve"> </w:t>
      </w:r>
      <w:proofErr w:type="spellStart"/>
      <w:r w:rsidRPr="006F76DF">
        <w:t>или</w:t>
      </w:r>
      <w:proofErr w:type="spellEnd"/>
      <w:r w:rsidRPr="006F76DF">
        <w:t xml:space="preserve"> </w:t>
      </w:r>
      <w:proofErr w:type="spellStart"/>
      <w:r w:rsidRPr="006F76DF">
        <w:t>обществени</w:t>
      </w:r>
      <w:proofErr w:type="spellEnd"/>
      <w:r w:rsidRPr="006F76DF">
        <w:t xml:space="preserve"> </w:t>
      </w:r>
      <w:proofErr w:type="spellStart"/>
      <w:r w:rsidRPr="006F76DF">
        <w:t>характеристики</w:t>
      </w:r>
      <w:proofErr w:type="spellEnd"/>
      <w:r w:rsidRPr="006F76DF">
        <w:t xml:space="preserve">. </w:t>
      </w:r>
      <w:proofErr w:type="spellStart"/>
      <w:r w:rsidRPr="006F76DF">
        <w:t>Състезателността</w:t>
      </w:r>
      <w:proofErr w:type="spellEnd"/>
      <w:r w:rsidRPr="006F76DF">
        <w:t xml:space="preserve"> и </w:t>
      </w:r>
      <w:proofErr w:type="spellStart"/>
      <w:r w:rsidRPr="006F76DF">
        <w:t>равните</w:t>
      </w:r>
      <w:proofErr w:type="spellEnd"/>
      <w:r w:rsidRPr="006F76DF">
        <w:t xml:space="preserve"> </w:t>
      </w:r>
      <w:proofErr w:type="spellStart"/>
      <w:r w:rsidRPr="006F76DF">
        <w:t>права</w:t>
      </w:r>
      <w:proofErr w:type="spellEnd"/>
      <w:r w:rsidRPr="006F76DF">
        <w:t xml:space="preserve"> </w:t>
      </w:r>
      <w:proofErr w:type="spellStart"/>
      <w:r w:rsidRPr="006F76DF">
        <w:t>на</w:t>
      </w:r>
      <w:proofErr w:type="spellEnd"/>
      <w:r w:rsidRPr="006F76DF">
        <w:t xml:space="preserve"> </w:t>
      </w:r>
      <w:proofErr w:type="spellStart"/>
      <w:r w:rsidRPr="006F76DF">
        <w:t>страните</w:t>
      </w:r>
      <w:proofErr w:type="spellEnd"/>
      <w:r w:rsidRPr="006F76DF">
        <w:t xml:space="preserve"> </w:t>
      </w:r>
      <w:proofErr w:type="spellStart"/>
      <w:r w:rsidRPr="006F76DF">
        <w:t>са</w:t>
      </w:r>
      <w:proofErr w:type="spellEnd"/>
      <w:r w:rsidRPr="006F76DF">
        <w:t xml:space="preserve"> </w:t>
      </w:r>
      <w:proofErr w:type="spellStart"/>
      <w:r w:rsidRPr="006F76DF">
        <w:t>гарантирани</w:t>
      </w:r>
      <w:proofErr w:type="spellEnd"/>
      <w:r w:rsidRPr="006F76DF">
        <w:t xml:space="preserve"> в </w:t>
      </w:r>
      <w:proofErr w:type="spellStart"/>
      <w:r w:rsidRPr="006F76DF">
        <w:t>чл</w:t>
      </w:r>
      <w:proofErr w:type="spellEnd"/>
      <w:r w:rsidRPr="006F76DF">
        <w:t xml:space="preserve">. 12, </w:t>
      </w:r>
      <w:proofErr w:type="spellStart"/>
      <w:r w:rsidRPr="006F76DF">
        <w:t>който</w:t>
      </w:r>
      <w:proofErr w:type="spellEnd"/>
      <w:r w:rsidRPr="006F76DF">
        <w:t xml:space="preserve"> </w:t>
      </w:r>
      <w:proofErr w:type="spellStart"/>
      <w:r w:rsidRPr="006F76DF">
        <w:t>определя</w:t>
      </w:r>
      <w:proofErr w:type="spellEnd"/>
      <w:r w:rsidRPr="006F76DF">
        <w:t xml:space="preserve"> </w:t>
      </w:r>
      <w:proofErr w:type="spellStart"/>
      <w:r w:rsidRPr="006F76DF">
        <w:t>съдебното</w:t>
      </w:r>
      <w:proofErr w:type="spellEnd"/>
      <w:r w:rsidRPr="006F76DF">
        <w:t xml:space="preserve"> </w:t>
      </w:r>
      <w:proofErr w:type="spellStart"/>
      <w:r w:rsidRPr="006F76DF">
        <w:t>производство</w:t>
      </w:r>
      <w:proofErr w:type="spellEnd"/>
      <w:r w:rsidRPr="006F76DF">
        <w:t xml:space="preserve"> </w:t>
      </w:r>
      <w:proofErr w:type="spellStart"/>
      <w:r w:rsidRPr="006F76DF">
        <w:t>като</w:t>
      </w:r>
      <w:proofErr w:type="spellEnd"/>
      <w:r w:rsidRPr="006F76DF">
        <w:t xml:space="preserve"> </w:t>
      </w:r>
      <w:proofErr w:type="spellStart"/>
      <w:r w:rsidRPr="006F76DF">
        <w:t>състезателно</w:t>
      </w:r>
      <w:proofErr w:type="spellEnd"/>
      <w:r w:rsidRPr="006F76DF">
        <w:t xml:space="preserve"> и </w:t>
      </w:r>
      <w:proofErr w:type="spellStart"/>
      <w:r w:rsidRPr="006F76DF">
        <w:t>предоставя</w:t>
      </w:r>
      <w:proofErr w:type="spellEnd"/>
      <w:r w:rsidRPr="006F76DF">
        <w:t xml:space="preserve"> </w:t>
      </w:r>
      <w:proofErr w:type="spellStart"/>
      <w:r w:rsidRPr="006F76DF">
        <w:t>на</w:t>
      </w:r>
      <w:proofErr w:type="spellEnd"/>
      <w:r w:rsidRPr="006F76DF">
        <w:t xml:space="preserve"> </w:t>
      </w:r>
      <w:proofErr w:type="spellStart"/>
      <w:r w:rsidRPr="006F76DF">
        <w:t>страните</w:t>
      </w:r>
      <w:proofErr w:type="spellEnd"/>
      <w:r w:rsidRPr="006F76DF">
        <w:t xml:space="preserve"> </w:t>
      </w:r>
      <w:proofErr w:type="spellStart"/>
      <w:r w:rsidRPr="006F76DF">
        <w:t>равни</w:t>
      </w:r>
      <w:proofErr w:type="spellEnd"/>
      <w:r w:rsidRPr="006F76DF">
        <w:t xml:space="preserve"> </w:t>
      </w:r>
      <w:proofErr w:type="spellStart"/>
      <w:r w:rsidRPr="006F76DF">
        <w:t>процесуални</w:t>
      </w:r>
      <w:proofErr w:type="spellEnd"/>
      <w:r w:rsidRPr="006F76DF">
        <w:t xml:space="preserve"> </w:t>
      </w:r>
      <w:proofErr w:type="spellStart"/>
      <w:r w:rsidRPr="006F76DF">
        <w:t>права</w:t>
      </w:r>
      <w:proofErr w:type="spellEnd"/>
      <w:r w:rsidRPr="006F76DF">
        <w:t>.</w:t>
      </w:r>
    </w:p>
    <w:p w14:paraId="7215581B" w14:textId="77777777" w:rsidR="006F76DF" w:rsidRPr="006F76DF" w:rsidRDefault="006F76DF" w:rsidP="006F76DF">
      <w:pPr>
        <w:spacing w:after="200" w:line="360" w:lineRule="auto"/>
        <w:ind w:firstLine="708"/>
        <w:jc w:val="both"/>
      </w:pPr>
      <w:proofErr w:type="spellStart"/>
      <w:r w:rsidRPr="006F76DF">
        <w:t>Разкриването</w:t>
      </w:r>
      <w:proofErr w:type="spellEnd"/>
      <w:r w:rsidRPr="006F76DF">
        <w:t xml:space="preserve"> </w:t>
      </w:r>
      <w:proofErr w:type="spellStart"/>
      <w:r w:rsidRPr="006F76DF">
        <w:t>на</w:t>
      </w:r>
      <w:proofErr w:type="spellEnd"/>
      <w:r w:rsidRPr="006F76DF">
        <w:t xml:space="preserve"> </w:t>
      </w:r>
      <w:proofErr w:type="spellStart"/>
      <w:r w:rsidRPr="006F76DF">
        <w:t>обективната</w:t>
      </w:r>
      <w:proofErr w:type="spellEnd"/>
      <w:r w:rsidRPr="006F76DF">
        <w:t xml:space="preserve"> </w:t>
      </w:r>
      <w:proofErr w:type="spellStart"/>
      <w:r w:rsidRPr="006F76DF">
        <w:t>истина</w:t>
      </w:r>
      <w:proofErr w:type="spellEnd"/>
      <w:r w:rsidRPr="006F76DF">
        <w:t xml:space="preserve"> е </w:t>
      </w:r>
      <w:proofErr w:type="spellStart"/>
      <w:r w:rsidRPr="006F76DF">
        <w:t>водещ</w:t>
      </w:r>
      <w:proofErr w:type="spellEnd"/>
      <w:r w:rsidRPr="006F76DF">
        <w:t xml:space="preserve"> </w:t>
      </w:r>
      <w:proofErr w:type="spellStart"/>
      <w:r w:rsidRPr="006F76DF">
        <w:t>принцип</w:t>
      </w:r>
      <w:proofErr w:type="spellEnd"/>
      <w:r w:rsidRPr="006F76DF">
        <w:t xml:space="preserve"> в </w:t>
      </w:r>
      <w:proofErr w:type="spellStart"/>
      <w:r w:rsidRPr="006F76DF">
        <w:t>наказателния</w:t>
      </w:r>
      <w:proofErr w:type="spellEnd"/>
      <w:r w:rsidRPr="006F76DF">
        <w:t xml:space="preserve"> </w:t>
      </w:r>
      <w:proofErr w:type="spellStart"/>
      <w:r w:rsidRPr="006F76DF">
        <w:t>процес</w:t>
      </w:r>
      <w:proofErr w:type="spellEnd"/>
      <w:r w:rsidRPr="006F76DF">
        <w:t xml:space="preserve">, </w:t>
      </w:r>
      <w:proofErr w:type="spellStart"/>
      <w:r w:rsidRPr="006F76DF">
        <w:t>уреден</w:t>
      </w:r>
      <w:proofErr w:type="spellEnd"/>
      <w:r w:rsidRPr="006F76DF">
        <w:t xml:space="preserve"> в </w:t>
      </w:r>
      <w:proofErr w:type="spellStart"/>
      <w:r w:rsidRPr="006F76DF">
        <w:t>чл</w:t>
      </w:r>
      <w:proofErr w:type="spellEnd"/>
      <w:r w:rsidRPr="006F76DF">
        <w:t xml:space="preserve">. 13. </w:t>
      </w:r>
      <w:proofErr w:type="spellStart"/>
      <w:r w:rsidRPr="006F76DF">
        <w:t>Органите</w:t>
      </w:r>
      <w:proofErr w:type="spellEnd"/>
      <w:r w:rsidRPr="006F76DF">
        <w:t xml:space="preserve"> </w:t>
      </w:r>
      <w:proofErr w:type="spellStart"/>
      <w:r w:rsidRPr="006F76DF">
        <w:t>на</w:t>
      </w:r>
      <w:proofErr w:type="spellEnd"/>
      <w:r w:rsidRPr="006F76DF">
        <w:t xml:space="preserve"> </w:t>
      </w:r>
      <w:proofErr w:type="spellStart"/>
      <w:r w:rsidRPr="006F76DF">
        <w:t>правораздаването</w:t>
      </w:r>
      <w:proofErr w:type="spellEnd"/>
      <w:r w:rsidRPr="006F76DF">
        <w:t xml:space="preserve"> </w:t>
      </w:r>
      <w:proofErr w:type="spellStart"/>
      <w:r w:rsidRPr="006F76DF">
        <w:t>са</w:t>
      </w:r>
      <w:proofErr w:type="spellEnd"/>
      <w:r w:rsidRPr="006F76DF">
        <w:t xml:space="preserve"> </w:t>
      </w:r>
      <w:proofErr w:type="spellStart"/>
      <w:r w:rsidRPr="006F76DF">
        <w:t>задължени</w:t>
      </w:r>
      <w:proofErr w:type="spellEnd"/>
      <w:r w:rsidRPr="006F76DF">
        <w:t xml:space="preserve"> </w:t>
      </w:r>
      <w:proofErr w:type="spellStart"/>
      <w:r w:rsidRPr="006F76DF">
        <w:t>да</w:t>
      </w:r>
      <w:proofErr w:type="spellEnd"/>
      <w:r w:rsidRPr="006F76DF">
        <w:t xml:space="preserve"> </w:t>
      </w:r>
      <w:proofErr w:type="spellStart"/>
      <w:r w:rsidRPr="006F76DF">
        <w:t>предприемат</w:t>
      </w:r>
      <w:proofErr w:type="spellEnd"/>
      <w:r w:rsidRPr="006F76DF">
        <w:t xml:space="preserve"> </w:t>
      </w:r>
      <w:proofErr w:type="spellStart"/>
      <w:r w:rsidRPr="006F76DF">
        <w:t>всички</w:t>
      </w:r>
      <w:proofErr w:type="spellEnd"/>
      <w:r w:rsidRPr="006F76DF">
        <w:t xml:space="preserve"> </w:t>
      </w:r>
      <w:proofErr w:type="spellStart"/>
      <w:r w:rsidRPr="006F76DF">
        <w:t>необходими</w:t>
      </w:r>
      <w:proofErr w:type="spellEnd"/>
      <w:r w:rsidRPr="006F76DF">
        <w:t xml:space="preserve"> </w:t>
      </w:r>
      <w:proofErr w:type="spellStart"/>
      <w:r w:rsidRPr="006F76DF">
        <w:t>действия</w:t>
      </w:r>
      <w:proofErr w:type="spellEnd"/>
      <w:r w:rsidRPr="006F76DF">
        <w:t xml:space="preserve"> </w:t>
      </w:r>
      <w:proofErr w:type="spellStart"/>
      <w:r w:rsidRPr="006F76DF">
        <w:t>за</w:t>
      </w:r>
      <w:proofErr w:type="spellEnd"/>
      <w:r w:rsidRPr="006F76DF">
        <w:t xml:space="preserve"> </w:t>
      </w:r>
      <w:proofErr w:type="spellStart"/>
      <w:r w:rsidRPr="006F76DF">
        <w:t>установяване</w:t>
      </w:r>
      <w:proofErr w:type="spellEnd"/>
      <w:r w:rsidRPr="006F76DF">
        <w:t xml:space="preserve"> </w:t>
      </w:r>
      <w:proofErr w:type="spellStart"/>
      <w:r w:rsidRPr="006F76DF">
        <w:t>на</w:t>
      </w:r>
      <w:proofErr w:type="spellEnd"/>
      <w:r w:rsidRPr="006F76DF">
        <w:t xml:space="preserve"> </w:t>
      </w:r>
      <w:proofErr w:type="spellStart"/>
      <w:r w:rsidRPr="006F76DF">
        <w:t>обективната</w:t>
      </w:r>
      <w:proofErr w:type="spellEnd"/>
      <w:r w:rsidRPr="006F76DF">
        <w:t xml:space="preserve"> </w:t>
      </w:r>
      <w:proofErr w:type="spellStart"/>
      <w:r w:rsidRPr="006F76DF">
        <w:t>истина</w:t>
      </w:r>
      <w:proofErr w:type="spellEnd"/>
      <w:r w:rsidRPr="006F76DF">
        <w:t xml:space="preserve">, </w:t>
      </w:r>
      <w:proofErr w:type="spellStart"/>
      <w:r w:rsidRPr="006F76DF">
        <w:t>като</w:t>
      </w:r>
      <w:proofErr w:type="spellEnd"/>
      <w:r w:rsidRPr="006F76DF">
        <w:t xml:space="preserve"> </w:t>
      </w:r>
      <w:proofErr w:type="spellStart"/>
      <w:r w:rsidRPr="006F76DF">
        <w:t>се</w:t>
      </w:r>
      <w:proofErr w:type="spellEnd"/>
      <w:r w:rsidRPr="006F76DF">
        <w:t xml:space="preserve"> </w:t>
      </w:r>
      <w:proofErr w:type="spellStart"/>
      <w:r w:rsidRPr="006F76DF">
        <w:t>придържат</w:t>
      </w:r>
      <w:proofErr w:type="spellEnd"/>
      <w:r w:rsidRPr="006F76DF">
        <w:t xml:space="preserve"> </w:t>
      </w:r>
      <w:proofErr w:type="spellStart"/>
      <w:r w:rsidRPr="006F76DF">
        <w:t>към</w:t>
      </w:r>
      <w:proofErr w:type="spellEnd"/>
      <w:r w:rsidRPr="006F76DF">
        <w:t xml:space="preserve"> </w:t>
      </w:r>
      <w:proofErr w:type="spellStart"/>
      <w:r w:rsidRPr="006F76DF">
        <w:t>процесуалните</w:t>
      </w:r>
      <w:proofErr w:type="spellEnd"/>
      <w:r w:rsidRPr="006F76DF">
        <w:t xml:space="preserve"> </w:t>
      </w:r>
      <w:proofErr w:type="spellStart"/>
      <w:r w:rsidRPr="006F76DF">
        <w:t>правила</w:t>
      </w:r>
      <w:proofErr w:type="spellEnd"/>
      <w:r w:rsidRPr="006F76DF">
        <w:t xml:space="preserve">. </w:t>
      </w:r>
      <w:proofErr w:type="spellStart"/>
      <w:r w:rsidRPr="006F76DF">
        <w:t>Принципът</w:t>
      </w:r>
      <w:proofErr w:type="spellEnd"/>
      <w:r w:rsidRPr="006F76DF">
        <w:t xml:space="preserve"> </w:t>
      </w:r>
      <w:proofErr w:type="spellStart"/>
      <w:r w:rsidRPr="006F76DF">
        <w:t>за</w:t>
      </w:r>
      <w:proofErr w:type="spellEnd"/>
      <w:r w:rsidRPr="006F76DF">
        <w:t xml:space="preserve"> </w:t>
      </w:r>
      <w:proofErr w:type="spellStart"/>
      <w:r w:rsidRPr="006F76DF">
        <w:t>вземане</w:t>
      </w:r>
      <w:proofErr w:type="spellEnd"/>
      <w:r w:rsidRPr="006F76DF">
        <w:t xml:space="preserve"> </w:t>
      </w:r>
      <w:proofErr w:type="spellStart"/>
      <w:r w:rsidRPr="006F76DF">
        <w:t>на</w:t>
      </w:r>
      <w:proofErr w:type="spellEnd"/>
      <w:r w:rsidRPr="006F76DF">
        <w:t xml:space="preserve"> </w:t>
      </w:r>
      <w:proofErr w:type="spellStart"/>
      <w:r w:rsidRPr="006F76DF">
        <w:t>решения</w:t>
      </w:r>
      <w:proofErr w:type="spellEnd"/>
      <w:r w:rsidRPr="006F76DF">
        <w:t xml:space="preserve"> </w:t>
      </w:r>
      <w:proofErr w:type="spellStart"/>
      <w:r w:rsidRPr="006F76DF">
        <w:t>по</w:t>
      </w:r>
      <w:proofErr w:type="spellEnd"/>
      <w:r w:rsidRPr="006F76DF">
        <w:t xml:space="preserve"> </w:t>
      </w:r>
      <w:proofErr w:type="spellStart"/>
      <w:r w:rsidRPr="006F76DF">
        <w:t>вътрешно</w:t>
      </w:r>
      <w:proofErr w:type="spellEnd"/>
      <w:r w:rsidRPr="006F76DF">
        <w:t xml:space="preserve"> </w:t>
      </w:r>
      <w:proofErr w:type="spellStart"/>
      <w:r w:rsidRPr="006F76DF">
        <w:t>убеждение</w:t>
      </w:r>
      <w:proofErr w:type="spellEnd"/>
      <w:r w:rsidRPr="006F76DF">
        <w:t xml:space="preserve"> е </w:t>
      </w:r>
      <w:proofErr w:type="spellStart"/>
      <w:r w:rsidRPr="006F76DF">
        <w:t>предвиден</w:t>
      </w:r>
      <w:proofErr w:type="spellEnd"/>
      <w:r w:rsidRPr="006F76DF">
        <w:t xml:space="preserve"> в </w:t>
      </w:r>
      <w:proofErr w:type="spellStart"/>
      <w:r w:rsidRPr="006F76DF">
        <w:t>чл</w:t>
      </w:r>
      <w:proofErr w:type="spellEnd"/>
      <w:r w:rsidRPr="006F76DF">
        <w:t xml:space="preserve">. 14, </w:t>
      </w:r>
      <w:proofErr w:type="spellStart"/>
      <w:r w:rsidRPr="006F76DF">
        <w:t>като</w:t>
      </w:r>
      <w:proofErr w:type="spellEnd"/>
      <w:r w:rsidRPr="006F76DF">
        <w:t xml:space="preserve"> </w:t>
      </w:r>
      <w:proofErr w:type="spellStart"/>
      <w:r w:rsidRPr="006F76DF">
        <w:t>изисква</w:t>
      </w:r>
      <w:proofErr w:type="spellEnd"/>
      <w:r w:rsidRPr="006F76DF">
        <w:t xml:space="preserve"> </w:t>
      </w:r>
      <w:proofErr w:type="spellStart"/>
      <w:r w:rsidRPr="006F76DF">
        <w:t>органите</w:t>
      </w:r>
      <w:proofErr w:type="spellEnd"/>
      <w:r w:rsidRPr="006F76DF">
        <w:t xml:space="preserve"> </w:t>
      </w:r>
      <w:proofErr w:type="spellStart"/>
      <w:r w:rsidRPr="006F76DF">
        <w:t>на</w:t>
      </w:r>
      <w:proofErr w:type="spellEnd"/>
      <w:r w:rsidRPr="006F76DF">
        <w:t xml:space="preserve"> </w:t>
      </w:r>
      <w:proofErr w:type="spellStart"/>
      <w:r w:rsidRPr="006F76DF">
        <w:t>наказателното</w:t>
      </w:r>
      <w:proofErr w:type="spellEnd"/>
      <w:r w:rsidRPr="006F76DF">
        <w:t xml:space="preserve"> </w:t>
      </w:r>
      <w:proofErr w:type="spellStart"/>
      <w:r w:rsidRPr="006F76DF">
        <w:t>производство</w:t>
      </w:r>
      <w:proofErr w:type="spellEnd"/>
      <w:r w:rsidRPr="006F76DF">
        <w:t xml:space="preserve"> </w:t>
      </w:r>
      <w:proofErr w:type="spellStart"/>
      <w:r w:rsidRPr="006F76DF">
        <w:t>да</w:t>
      </w:r>
      <w:proofErr w:type="spellEnd"/>
      <w:r w:rsidRPr="006F76DF">
        <w:t xml:space="preserve"> </w:t>
      </w:r>
      <w:proofErr w:type="spellStart"/>
      <w:r w:rsidRPr="006F76DF">
        <w:t>основават</w:t>
      </w:r>
      <w:proofErr w:type="spellEnd"/>
      <w:r w:rsidRPr="006F76DF">
        <w:t xml:space="preserve"> </w:t>
      </w:r>
      <w:proofErr w:type="spellStart"/>
      <w:r w:rsidRPr="006F76DF">
        <w:t>решенията</w:t>
      </w:r>
      <w:proofErr w:type="spellEnd"/>
      <w:r w:rsidRPr="006F76DF">
        <w:t xml:space="preserve"> </w:t>
      </w:r>
      <w:proofErr w:type="spellStart"/>
      <w:r w:rsidRPr="006F76DF">
        <w:t>си</w:t>
      </w:r>
      <w:proofErr w:type="spellEnd"/>
      <w:r w:rsidRPr="006F76DF">
        <w:t xml:space="preserve"> </w:t>
      </w:r>
      <w:proofErr w:type="spellStart"/>
      <w:r w:rsidRPr="006F76DF">
        <w:t>на</w:t>
      </w:r>
      <w:proofErr w:type="spellEnd"/>
      <w:r w:rsidRPr="006F76DF">
        <w:t xml:space="preserve"> </w:t>
      </w:r>
      <w:proofErr w:type="spellStart"/>
      <w:r w:rsidRPr="006F76DF">
        <w:t>обективно</w:t>
      </w:r>
      <w:proofErr w:type="spellEnd"/>
      <w:r w:rsidRPr="006F76DF">
        <w:t xml:space="preserve"> и </w:t>
      </w:r>
      <w:proofErr w:type="spellStart"/>
      <w:r w:rsidRPr="006F76DF">
        <w:t>всестранно</w:t>
      </w:r>
      <w:proofErr w:type="spellEnd"/>
      <w:r w:rsidRPr="006F76DF">
        <w:t xml:space="preserve"> </w:t>
      </w:r>
      <w:proofErr w:type="spellStart"/>
      <w:r w:rsidRPr="006F76DF">
        <w:t>изследване</w:t>
      </w:r>
      <w:proofErr w:type="spellEnd"/>
      <w:r w:rsidRPr="006F76DF">
        <w:t xml:space="preserve"> </w:t>
      </w:r>
      <w:proofErr w:type="spellStart"/>
      <w:r w:rsidRPr="006F76DF">
        <w:t>на</w:t>
      </w:r>
      <w:proofErr w:type="spellEnd"/>
      <w:r w:rsidRPr="006F76DF">
        <w:t xml:space="preserve"> </w:t>
      </w:r>
      <w:proofErr w:type="spellStart"/>
      <w:r w:rsidRPr="006F76DF">
        <w:t>обстоятелствата</w:t>
      </w:r>
      <w:proofErr w:type="spellEnd"/>
      <w:r w:rsidRPr="006F76DF">
        <w:t>.</w:t>
      </w:r>
    </w:p>
    <w:p w14:paraId="37E1EB6F" w14:textId="77777777" w:rsidR="006F76DF" w:rsidRPr="006F76DF" w:rsidRDefault="006F76DF" w:rsidP="006F76DF">
      <w:pPr>
        <w:spacing w:after="200" w:line="360" w:lineRule="auto"/>
        <w:ind w:firstLine="708"/>
        <w:jc w:val="both"/>
      </w:pPr>
      <w:proofErr w:type="spellStart"/>
      <w:r w:rsidRPr="006F76DF">
        <w:t>Правото</w:t>
      </w:r>
      <w:proofErr w:type="spellEnd"/>
      <w:r w:rsidRPr="006F76DF">
        <w:t xml:space="preserve"> </w:t>
      </w:r>
      <w:proofErr w:type="spellStart"/>
      <w:r w:rsidRPr="006F76DF">
        <w:t>на</w:t>
      </w:r>
      <w:proofErr w:type="spellEnd"/>
      <w:r w:rsidRPr="006F76DF">
        <w:t xml:space="preserve"> </w:t>
      </w:r>
      <w:proofErr w:type="spellStart"/>
      <w:r w:rsidRPr="006F76DF">
        <w:t>защита</w:t>
      </w:r>
      <w:proofErr w:type="spellEnd"/>
      <w:r w:rsidRPr="006F76DF">
        <w:t xml:space="preserve"> е </w:t>
      </w:r>
      <w:proofErr w:type="spellStart"/>
      <w:r w:rsidRPr="006F76DF">
        <w:t>детайлно</w:t>
      </w:r>
      <w:proofErr w:type="spellEnd"/>
      <w:r w:rsidRPr="006F76DF">
        <w:t xml:space="preserve"> </w:t>
      </w:r>
      <w:proofErr w:type="spellStart"/>
      <w:r w:rsidRPr="006F76DF">
        <w:t>уредено</w:t>
      </w:r>
      <w:proofErr w:type="spellEnd"/>
      <w:r w:rsidRPr="006F76DF">
        <w:t xml:space="preserve"> в </w:t>
      </w:r>
      <w:proofErr w:type="spellStart"/>
      <w:r w:rsidRPr="006F76DF">
        <w:t>чл</w:t>
      </w:r>
      <w:proofErr w:type="spellEnd"/>
      <w:r w:rsidRPr="006F76DF">
        <w:t xml:space="preserve">. 15, </w:t>
      </w:r>
      <w:proofErr w:type="spellStart"/>
      <w:r w:rsidRPr="006F76DF">
        <w:t>който</w:t>
      </w:r>
      <w:proofErr w:type="spellEnd"/>
      <w:r w:rsidRPr="006F76DF">
        <w:t xml:space="preserve"> </w:t>
      </w:r>
      <w:proofErr w:type="spellStart"/>
      <w:r w:rsidRPr="006F76DF">
        <w:t>гарантира</w:t>
      </w:r>
      <w:proofErr w:type="spellEnd"/>
      <w:r w:rsidRPr="006F76DF">
        <w:t xml:space="preserve"> </w:t>
      </w:r>
      <w:proofErr w:type="spellStart"/>
      <w:r w:rsidRPr="006F76DF">
        <w:t>на</w:t>
      </w:r>
      <w:proofErr w:type="spellEnd"/>
      <w:r w:rsidRPr="006F76DF">
        <w:t xml:space="preserve"> </w:t>
      </w:r>
      <w:proofErr w:type="spellStart"/>
      <w:r w:rsidRPr="006F76DF">
        <w:t>обвиняемия</w:t>
      </w:r>
      <w:proofErr w:type="spellEnd"/>
      <w:r w:rsidRPr="006F76DF">
        <w:t xml:space="preserve"> </w:t>
      </w:r>
      <w:proofErr w:type="spellStart"/>
      <w:r w:rsidRPr="006F76DF">
        <w:t>всички</w:t>
      </w:r>
      <w:proofErr w:type="spellEnd"/>
      <w:r w:rsidRPr="006F76DF">
        <w:t xml:space="preserve"> </w:t>
      </w:r>
      <w:proofErr w:type="spellStart"/>
      <w:r w:rsidRPr="006F76DF">
        <w:t>необходими</w:t>
      </w:r>
      <w:proofErr w:type="spellEnd"/>
      <w:r w:rsidRPr="006F76DF">
        <w:t xml:space="preserve"> </w:t>
      </w:r>
      <w:proofErr w:type="spellStart"/>
      <w:r w:rsidRPr="006F76DF">
        <w:t>процесуални</w:t>
      </w:r>
      <w:proofErr w:type="spellEnd"/>
      <w:r w:rsidRPr="006F76DF">
        <w:t xml:space="preserve"> </w:t>
      </w:r>
      <w:proofErr w:type="spellStart"/>
      <w:r w:rsidRPr="006F76DF">
        <w:t>средства</w:t>
      </w:r>
      <w:proofErr w:type="spellEnd"/>
      <w:r w:rsidRPr="006F76DF">
        <w:t xml:space="preserve"> </w:t>
      </w:r>
      <w:proofErr w:type="spellStart"/>
      <w:r w:rsidRPr="006F76DF">
        <w:t>за</w:t>
      </w:r>
      <w:proofErr w:type="spellEnd"/>
      <w:r w:rsidRPr="006F76DF">
        <w:t xml:space="preserve"> </w:t>
      </w:r>
      <w:proofErr w:type="spellStart"/>
      <w:r w:rsidRPr="006F76DF">
        <w:t>защита</w:t>
      </w:r>
      <w:proofErr w:type="spellEnd"/>
      <w:r w:rsidRPr="006F76DF">
        <w:t xml:space="preserve"> </w:t>
      </w:r>
      <w:proofErr w:type="spellStart"/>
      <w:r w:rsidRPr="006F76DF">
        <w:t>на</w:t>
      </w:r>
      <w:proofErr w:type="spellEnd"/>
      <w:r w:rsidRPr="006F76DF">
        <w:t xml:space="preserve"> </w:t>
      </w:r>
      <w:proofErr w:type="spellStart"/>
      <w:r w:rsidRPr="006F76DF">
        <w:t>неговите</w:t>
      </w:r>
      <w:proofErr w:type="spellEnd"/>
      <w:r w:rsidRPr="006F76DF">
        <w:t xml:space="preserve"> </w:t>
      </w:r>
      <w:proofErr w:type="spellStart"/>
      <w:r w:rsidRPr="006F76DF">
        <w:t>права</w:t>
      </w:r>
      <w:proofErr w:type="spellEnd"/>
      <w:r w:rsidRPr="006F76DF">
        <w:t xml:space="preserve"> и </w:t>
      </w:r>
      <w:proofErr w:type="spellStart"/>
      <w:r w:rsidRPr="006F76DF">
        <w:t>законни</w:t>
      </w:r>
      <w:proofErr w:type="spellEnd"/>
      <w:r w:rsidRPr="006F76DF">
        <w:t xml:space="preserve"> </w:t>
      </w:r>
      <w:proofErr w:type="spellStart"/>
      <w:r w:rsidRPr="006F76DF">
        <w:t>интереси</w:t>
      </w:r>
      <w:proofErr w:type="spellEnd"/>
      <w:r w:rsidRPr="006F76DF">
        <w:t xml:space="preserve">. </w:t>
      </w:r>
      <w:proofErr w:type="spellStart"/>
      <w:r w:rsidRPr="006F76DF">
        <w:t>Презумпцията</w:t>
      </w:r>
      <w:proofErr w:type="spellEnd"/>
      <w:r w:rsidRPr="006F76DF">
        <w:t xml:space="preserve"> </w:t>
      </w:r>
      <w:proofErr w:type="spellStart"/>
      <w:r w:rsidRPr="006F76DF">
        <w:t>за</w:t>
      </w:r>
      <w:proofErr w:type="spellEnd"/>
      <w:r w:rsidRPr="006F76DF">
        <w:t xml:space="preserve"> </w:t>
      </w:r>
      <w:proofErr w:type="spellStart"/>
      <w:r w:rsidRPr="006F76DF">
        <w:t>невиновност</w:t>
      </w:r>
      <w:proofErr w:type="spellEnd"/>
      <w:r w:rsidRPr="006F76DF">
        <w:t xml:space="preserve"> е </w:t>
      </w:r>
      <w:proofErr w:type="spellStart"/>
      <w:r w:rsidRPr="006F76DF">
        <w:t>ключов</w:t>
      </w:r>
      <w:proofErr w:type="spellEnd"/>
      <w:r w:rsidRPr="006F76DF">
        <w:t xml:space="preserve"> </w:t>
      </w:r>
      <w:proofErr w:type="spellStart"/>
      <w:r w:rsidRPr="006F76DF">
        <w:t>принцип</w:t>
      </w:r>
      <w:proofErr w:type="spellEnd"/>
      <w:r w:rsidRPr="006F76DF">
        <w:t xml:space="preserve">, </w:t>
      </w:r>
      <w:proofErr w:type="spellStart"/>
      <w:r w:rsidRPr="006F76DF">
        <w:t>записан</w:t>
      </w:r>
      <w:proofErr w:type="spellEnd"/>
      <w:r w:rsidRPr="006F76DF">
        <w:t xml:space="preserve"> в </w:t>
      </w:r>
      <w:proofErr w:type="spellStart"/>
      <w:r w:rsidRPr="006F76DF">
        <w:t>чл</w:t>
      </w:r>
      <w:proofErr w:type="spellEnd"/>
      <w:r w:rsidRPr="006F76DF">
        <w:t xml:space="preserve">. 16, </w:t>
      </w:r>
      <w:proofErr w:type="spellStart"/>
      <w:r w:rsidRPr="006F76DF">
        <w:t>който</w:t>
      </w:r>
      <w:proofErr w:type="spellEnd"/>
      <w:r w:rsidRPr="006F76DF">
        <w:t xml:space="preserve"> </w:t>
      </w:r>
      <w:proofErr w:type="spellStart"/>
      <w:r w:rsidRPr="006F76DF">
        <w:t>гласи</w:t>
      </w:r>
      <w:proofErr w:type="spellEnd"/>
      <w:r w:rsidRPr="006F76DF">
        <w:t xml:space="preserve">, </w:t>
      </w:r>
      <w:proofErr w:type="spellStart"/>
      <w:r w:rsidRPr="006F76DF">
        <w:t>че</w:t>
      </w:r>
      <w:proofErr w:type="spellEnd"/>
      <w:r w:rsidRPr="006F76DF">
        <w:t xml:space="preserve"> </w:t>
      </w:r>
      <w:proofErr w:type="spellStart"/>
      <w:r w:rsidRPr="006F76DF">
        <w:t>обвиняемият</w:t>
      </w:r>
      <w:proofErr w:type="spellEnd"/>
      <w:r w:rsidRPr="006F76DF">
        <w:t xml:space="preserve"> </w:t>
      </w:r>
      <w:proofErr w:type="spellStart"/>
      <w:r w:rsidRPr="006F76DF">
        <w:t>се</w:t>
      </w:r>
      <w:proofErr w:type="spellEnd"/>
      <w:r w:rsidRPr="006F76DF">
        <w:t xml:space="preserve"> </w:t>
      </w:r>
      <w:proofErr w:type="spellStart"/>
      <w:r w:rsidRPr="006F76DF">
        <w:t>счита</w:t>
      </w:r>
      <w:proofErr w:type="spellEnd"/>
      <w:r w:rsidRPr="006F76DF">
        <w:t xml:space="preserve"> </w:t>
      </w:r>
      <w:proofErr w:type="spellStart"/>
      <w:r w:rsidRPr="006F76DF">
        <w:t>за</w:t>
      </w:r>
      <w:proofErr w:type="spellEnd"/>
      <w:r w:rsidRPr="006F76DF">
        <w:t xml:space="preserve"> </w:t>
      </w:r>
      <w:proofErr w:type="spellStart"/>
      <w:r w:rsidRPr="006F76DF">
        <w:t>невинен</w:t>
      </w:r>
      <w:proofErr w:type="spellEnd"/>
      <w:r w:rsidRPr="006F76DF">
        <w:t xml:space="preserve"> </w:t>
      </w:r>
      <w:proofErr w:type="spellStart"/>
      <w:r w:rsidRPr="006F76DF">
        <w:t>до</w:t>
      </w:r>
      <w:proofErr w:type="spellEnd"/>
      <w:r w:rsidRPr="006F76DF">
        <w:t xml:space="preserve"> </w:t>
      </w:r>
      <w:proofErr w:type="spellStart"/>
      <w:r w:rsidRPr="006F76DF">
        <w:t>доказване</w:t>
      </w:r>
      <w:proofErr w:type="spellEnd"/>
      <w:r w:rsidRPr="006F76DF">
        <w:t xml:space="preserve"> </w:t>
      </w:r>
      <w:proofErr w:type="spellStart"/>
      <w:r w:rsidRPr="006F76DF">
        <w:t>на</w:t>
      </w:r>
      <w:proofErr w:type="spellEnd"/>
      <w:r w:rsidRPr="006F76DF">
        <w:t xml:space="preserve"> </w:t>
      </w:r>
      <w:proofErr w:type="spellStart"/>
      <w:r w:rsidRPr="006F76DF">
        <w:t>противното</w:t>
      </w:r>
      <w:proofErr w:type="spellEnd"/>
      <w:r w:rsidRPr="006F76DF">
        <w:t xml:space="preserve"> с </w:t>
      </w:r>
      <w:proofErr w:type="spellStart"/>
      <w:r w:rsidRPr="006F76DF">
        <w:t>влязла</w:t>
      </w:r>
      <w:proofErr w:type="spellEnd"/>
      <w:r w:rsidRPr="006F76DF">
        <w:t xml:space="preserve"> в </w:t>
      </w:r>
      <w:proofErr w:type="spellStart"/>
      <w:r w:rsidRPr="006F76DF">
        <w:t>сила</w:t>
      </w:r>
      <w:proofErr w:type="spellEnd"/>
      <w:r w:rsidRPr="006F76DF">
        <w:t xml:space="preserve"> </w:t>
      </w:r>
      <w:proofErr w:type="spellStart"/>
      <w:r w:rsidRPr="006F76DF">
        <w:t>присъда</w:t>
      </w:r>
      <w:proofErr w:type="spellEnd"/>
      <w:r w:rsidRPr="006F76DF">
        <w:t>.</w:t>
      </w:r>
    </w:p>
    <w:p w14:paraId="7111E341" w14:textId="77777777" w:rsidR="006F76DF" w:rsidRPr="006F76DF" w:rsidRDefault="006F76DF" w:rsidP="006F76DF">
      <w:pPr>
        <w:spacing w:after="200" w:line="360" w:lineRule="auto"/>
        <w:ind w:firstLine="708"/>
        <w:jc w:val="both"/>
      </w:pPr>
      <w:proofErr w:type="spellStart"/>
      <w:r w:rsidRPr="006F76DF">
        <w:t>Неприкосновеността</w:t>
      </w:r>
      <w:proofErr w:type="spellEnd"/>
      <w:r w:rsidRPr="006F76DF">
        <w:t xml:space="preserve"> </w:t>
      </w:r>
      <w:proofErr w:type="spellStart"/>
      <w:r w:rsidRPr="006F76DF">
        <w:t>на</w:t>
      </w:r>
      <w:proofErr w:type="spellEnd"/>
      <w:r w:rsidRPr="006F76DF">
        <w:t xml:space="preserve"> </w:t>
      </w:r>
      <w:proofErr w:type="spellStart"/>
      <w:r w:rsidRPr="006F76DF">
        <w:t>личността</w:t>
      </w:r>
      <w:proofErr w:type="spellEnd"/>
      <w:r w:rsidRPr="006F76DF">
        <w:t xml:space="preserve"> е </w:t>
      </w:r>
      <w:proofErr w:type="spellStart"/>
      <w:r w:rsidRPr="006F76DF">
        <w:t>закрепена</w:t>
      </w:r>
      <w:proofErr w:type="spellEnd"/>
      <w:r w:rsidRPr="006F76DF">
        <w:t xml:space="preserve"> в </w:t>
      </w:r>
      <w:proofErr w:type="spellStart"/>
      <w:r w:rsidRPr="006F76DF">
        <w:t>чл</w:t>
      </w:r>
      <w:proofErr w:type="spellEnd"/>
      <w:r w:rsidRPr="006F76DF">
        <w:t xml:space="preserve">. 17, </w:t>
      </w:r>
      <w:proofErr w:type="spellStart"/>
      <w:r w:rsidRPr="006F76DF">
        <w:t>който</w:t>
      </w:r>
      <w:proofErr w:type="spellEnd"/>
      <w:r w:rsidRPr="006F76DF">
        <w:t xml:space="preserve"> </w:t>
      </w:r>
      <w:proofErr w:type="spellStart"/>
      <w:r w:rsidRPr="006F76DF">
        <w:t>ограничава</w:t>
      </w:r>
      <w:proofErr w:type="spellEnd"/>
      <w:r w:rsidRPr="006F76DF">
        <w:t xml:space="preserve"> </w:t>
      </w:r>
      <w:proofErr w:type="spellStart"/>
      <w:r w:rsidRPr="006F76DF">
        <w:t>прилагането</w:t>
      </w:r>
      <w:proofErr w:type="spellEnd"/>
      <w:r w:rsidRPr="006F76DF">
        <w:t xml:space="preserve"> </w:t>
      </w:r>
      <w:proofErr w:type="spellStart"/>
      <w:r w:rsidRPr="006F76DF">
        <w:t>на</w:t>
      </w:r>
      <w:proofErr w:type="spellEnd"/>
      <w:r w:rsidRPr="006F76DF">
        <w:t xml:space="preserve"> </w:t>
      </w:r>
      <w:proofErr w:type="spellStart"/>
      <w:r w:rsidRPr="006F76DF">
        <w:t>мерки</w:t>
      </w:r>
      <w:proofErr w:type="spellEnd"/>
      <w:r w:rsidRPr="006F76DF">
        <w:t xml:space="preserve"> </w:t>
      </w:r>
      <w:proofErr w:type="spellStart"/>
      <w:r w:rsidRPr="006F76DF">
        <w:t>за</w:t>
      </w:r>
      <w:proofErr w:type="spellEnd"/>
      <w:r w:rsidRPr="006F76DF">
        <w:t xml:space="preserve"> </w:t>
      </w:r>
      <w:proofErr w:type="spellStart"/>
      <w:r w:rsidRPr="006F76DF">
        <w:t>принуда</w:t>
      </w:r>
      <w:proofErr w:type="spellEnd"/>
      <w:r w:rsidRPr="006F76DF">
        <w:t xml:space="preserve"> и </w:t>
      </w:r>
      <w:proofErr w:type="spellStart"/>
      <w:r w:rsidRPr="006F76DF">
        <w:t>защитава</w:t>
      </w:r>
      <w:proofErr w:type="spellEnd"/>
      <w:r w:rsidRPr="006F76DF">
        <w:t xml:space="preserve"> </w:t>
      </w:r>
      <w:proofErr w:type="spellStart"/>
      <w:r w:rsidRPr="006F76DF">
        <w:t>правата</w:t>
      </w:r>
      <w:proofErr w:type="spellEnd"/>
      <w:r w:rsidRPr="006F76DF">
        <w:t xml:space="preserve"> </w:t>
      </w:r>
      <w:proofErr w:type="spellStart"/>
      <w:r w:rsidRPr="006F76DF">
        <w:t>на</w:t>
      </w:r>
      <w:proofErr w:type="spellEnd"/>
      <w:r w:rsidRPr="006F76DF">
        <w:t xml:space="preserve"> </w:t>
      </w:r>
      <w:proofErr w:type="spellStart"/>
      <w:r w:rsidRPr="006F76DF">
        <w:t>задържаните</w:t>
      </w:r>
      <w:proofErr w:type="spellEnd"/>
      <w:r w:rsidRPr="006F76DF">
        <w:t xml:space="preserve"> </w:t>
      </w:r>
      <w:proofErr w:type="spellStart"/>
      <w:r w:rsidRPr="006F76DF">
        <w:t>лица</w:t>
      </w:r>
      <w:proofErr w:type="spellEnd"/>
      <w:r w:rsidRPr="006F76DF">
        <w:t xml:space="preserve">. </w:t>
      </w:r>
      <w:proofErr w:type="spellStart"/>
      <w:r w:rsidRPr="006F76DF">
        <w:t>Непосредствеността</w:t>
      </w:r>
      <w:proofErr w:type="spellEnd"/>
      <w:r w:rsidRPr="006F76DF">
        <w:t xml:space="preserve"> </w:t>
      </w:r>
      <w:proofErr w:type="spellStart"/>
      <w:r w:rsidRPr="006F76DF">
        <w:t>на</w:t>
      </w:r>
      <w:proofErr w:type="spellEnd"/>
      <w:r w:rsidRPr="006F76DF">
        <w:t xml:space="preserve"> </w:t>
      </w:r>
      <w:proofErr w:type="spellStart"/>
      <w:r w:rsidRPr="006F76DF">
        <w:t>наказателното</w:t>
      </w:r>
      <w:proofErr w:type="spellEnd"/>
      <w:r w:rsidRPr="006F76DF">
        <w:t xml:space="preserve"> </w:t>
      </w:r>
      <w:proofErr w:type="spellStart"/>
      <w:r w:rsidRPr="006F76DF">
        <w:t>производство</w:t>
      </w:r>
      <w:proofErr w:type="spellEnd"/>
      <w:r w:rsidRPr="006F76DF">
        <w:t xml:space="preserve"> е </w:t>
      </w:r>
      <w:proofErr w:type="spellStart"/>
      <w:r w:rsidRPr="006F76DF">
        <w:t>регламентирана</w:t>
      </w:r>
      <w:proofErr w:type="spellEnd"/>
      <w:r w:rsidRPr="006F76DF">
        <w:t xml:space="preserve"> в </w:t>
      </w:r>
      <w:proofErr w:type="spellStart"/>
      <w:r w:rsidRPr="006F76DF">
        <w:t>чл</w:t>
      </w:r>
      <w:proofErr w:type="spellEnd"/>
      <w:r w:rsidRPr="006F76DF">
        <w:t xml:space="preserve">. 18, </w:t>
      </w:r>
      <w:proofErr w:type="spellStart"/>
      <w:r w:rsidRPr="006F76DF">
        <w:t>изискващ</w:t>
      </w:r>
      <w:proofErr w:type="spellEnd"/>
      <w:r w:rsidRPr="006F76DF">
        <w:t xml:space="preserve"> </w:t>
      </w:r>
      <w:proofErr w:type="spellStart"/>
      <w:r w:rsidRPr="006F76DF">
        <w:t>органите</w:t>
      </w:r>
      <w:proofErr w:type="spellEnd"/>
      <w:r w:rsidRPr="006F76DF">
        <w:t xml:space="preserve"> </w:t>
      </w:r>
      <w:proofErr w:type="spellStart"/>
      <w:r w:rsidRPr="006F76DF">
        <w:t>да</w:t>
      </w:r>
      <w:proofErr w:type="spellEnd"/>
      <w:r w:rsidRPr="006F76DF">
        <w:t xml:space="preserve"> </w:t>
      </w:r>
      <w:proofErr w:type="spellStart"/>
      <w:r w:rsidRPr="006F76DF">
        <w:t>основават</w:t>
      </w:r>
      <w:proofErr w:type="spellEnd"/>
      <w:r w:rsidRPr="006F76DF">
        <w:t xml:space="preserve"> </w:t>
      </w:r>
      <w:proofErr w:type="spellStart"/>
      <w:r w:rsidRPr="006F76DF">
        <w:t>решенията</w:t>
      </w:r>
      <w:proofErr w:type="spellEnd"/>
      <w:r w:rsidRPr="006F76DF">
        <w:t xml:space="preserve"> </w:t>
      </w:r>
      <w:proofErr w:type="spellStart"/>
      <w:r w:rsidRPr="006F76DF">
        <w:t>си</w:t>
      </w:r>
      <w:proofErr w:type="spellEnd"/>
      <w:r w:rsidRPr="006F76DF">
        <w:t xml:space="preserve"> </w:t>
      </w:r>
      <w:proofErr w:type="spellStart"/>
      <w:r w:rsidRPr="006F76DF">
        <w:t>върху</w:t>
      </w:r>
      <w:proofErr w:type="spellEnd"/>
      <w:r w:rsidRPr="006F76DF">
        <w:t xml:space="preserve"> </w:t>
      </w:r>
      <w:proofErr w:type="spellStart"/>
      <w:r w:rsidRPr="006F76DF">
        <w:t>доказателства</w:t>
      </w:r>
      <w:proofErr w:type="spellEnd"/>
      <w:r w:rsidRPr="006F76DF">
        <w:t xml:space="preserve">, </w:t>
      </w:r>
      <w:proofErr w:type="spellStart"/>
      <w:r w:rsidRPr="006F76DF">
        <w:t>които</w:t>
      </w:r>
      <w:proofErr w:type="spellEnd"/>
      <w:r w:rsidRPr="006F76DF">
        <w:t xml:space="preserve"> </w:t>
      </w:r>
      <w:proofErr w:type="spellStart"/>
      <w:r w:rsidRPr="006F76DF">
        <w:t>са</w:t>
      </w:r>
      <w:proofErr w:type="spellEnd"/>
      <w:r w:rsidRPr="006F76DF">
        <w:t xml:space="preserve"> </w:t>
      </w:r>
      <w:proofErr w:type="spellStart"/>
      <w:r w:rsidRPr="006F76DF">
        <w:t>събрали</w:t>
      </w:r>
      <w:proofErr w:type="spellEnd"/>
      <w:r w:rsidRPr="006F76DF">
        <w:t xml:space="preserve"> и </w:t>
      </w:r>
      <w:proofErr w:type="spellStart"/>
      <w:r w:rsidRPr="006F76DF">
        <w:t>проверили</w:t>
      </w:r>
      <w:proofErr w:type="spellEnd"/>
      <w:r w:rsidRPr="006F76DF">
        <w:t xml:space="preserve"> </w:t>
      </w:r>
      <w:proofErr w:type="spellStart"/>
      <w:r w:rsidRPr="006F76DF">
        <w:t>лично</w:t>
      </w:r>
      <w:proofErr w:type="spellEnd"/>
      <w:r w:rsidRPr="006F76DF">
        <w:t xml:space="preserve">. </w:t>
      </w:r>
      <w:proofErr w:type="spellStart"/>
      <w:r w:rsidRPr="006F76DF">
        <w:t>Устният</w:t>
      </w:r>
      <w:proofErr w:type="spellEnd"/>
      <w:r w:rsidRPr="006F76DF">
        <w:t xml:space="preserve"> </w:t>
      </w:r>
      <w:proofErr w:type="spellStart"/>
      <w:r w:rsidRPr="006F76DF">
        <w:t>характер</w:t>
      </w:r>
      <w:proofErr w:type="spellEnd"/>
      <w:r w:rsidRPr="006F76DF">
        <w:t xml:space="preserve"> </w:t>
      </w:r>
      <w:proofErr w:type="spellStart"/>
      <w:r w:rsidRPr="006F76DF">
        <w:t>на</w:t>
      </w:r>
      <w:proofErr w:type="spellEnd"/>
      <w:r w:rsidRPr="006F76DF">
        <w:t xml:space="preserve"> </w:t>
      </w:r>
      <w:proofErr w:type="spellStart"/>
      <w:r w:rsidRPr="006F76DF">
        <w:t>наказателното</w:t>
      </w:r>
      <w:proofErr w:type="spellEnd"/>
      <w:r w:rsidRPr="006F76DF">
        <w:t xml:space="preserve"> </w:t>
      </w:r>
      <w:proofErr w:type="spellStart"/>
      <w:r w:rsidRPr="006F76DF">
        <w:t>производство</w:t>
      </w:r>
      <w:proofErr w:type="spellEnd"/>
      <w:r w:rsidRPr="006F76DF">
        <w:t xml:space="preserve"> е </w:t>
      </w:r>
      <w:proofErr w:type="spellStart"/>
      <w:r w:rsidRPr="006F76DF">
        <w:t>гарантиран</w:t>
      </w:r>
      <w:proofErr w:type="spellEnd"/>
      <w:r w:rsidRPr="006F76DF">
        <w:t xml:space="preserve"> в </w:t>
      </w:r>
      <w:proofErr w:type="spellStart"/>
      <w:r w:rsidRPr="006F76DF">
        <w:t>чл</w:t>
      </w:r>
      <w:proofErr w:type="spellEnd"/>
      <w:r w:rsidRPr="006F76DF">
        <w:t xml:space="preserve">. 19, </w:t>
      </w:r>
      <w:proofErr w:type="spellStart"/>
      <w:r w:rsidRPr="006F76DF">
        <w:t>докато</w:t>
      </w:r>
      <w:proofErr w:type="spellEnd"/>
      <w:r w:rsidRPr="006F76DF">
        <w:t xml:space="preserve"> </w:t>
      </w:r>
      <w:proofErr w:type="spellStart"/>
      <w:r w:rsidRPr="006F76DF">
        <w:t>публичността</w:t>
      </w:r>
      <w:proofErr w:type="spellEnd"/>
      <w:r w:rsidRPr="006F76DF">
        <w:t xml:space="preserve"> </w:t>
      </w:r>
      <w:proofErr w:type="spellStart"/>
      <w:r w:rsidRPr="006F76DF">
        <w:t>на</w:t>
      </w:r>
      <w:proofErr w:type="spellEnd"/>
      <w:r w:rsidRPr="006F76DF">
        <w:t xml:space="preserve"> </w:t>
      </w:r>
      <w:proofErr w:type="spellStart"/>
      <w:r w:rsidRPr="006F76DF">
        <w:t>съдебните</w:t>
      </w:r>
      <w:proofErr w:type="spellEnd"/>
      <w:r w:rsidRPr="006F76DF">
        <w:t xml:space="preserve"> </w:t>
      </w:r>
      <w:proofErr w:type="spellStart"/>
      <w:r w:rsidRPr="006F76DF">
        <w:t>заседания</w:t>
      </w:r>
      <w:proofErr w:type="spellEnd"/>
      <w:r w:rsidRPr="006F76DF">
        <w:t xml:space="preserve"> е </w:t>
      </w:r>
      <w:proofErr w:type="spellStart"/>
      <w:r w:rsidRPr="006F76DF">
        <w:t>уредена</w:t>
      </w:r>
      <w:proofErr w:type="spellEnd"/>
      <w:r w:rsidRPr="006F76DF">
        <w:t xml:space="preserve"> в </w:t>
      </w:r>
      <w:proofErr w:type="spellStart"/>
      <w:r w:rsidRPr="006F76DF">
        <w:t>чл</w:t>
      </w:r>
      <w:proofErr w:type="spellEnd"/>
      <w:r w:rsidRPr="006F76DF">
        <w:t xml:space="preserve">. 20, </w:t>
      </w:r>
      <w:proofErr w:type="spellStart"/>
      <w:r w:rsidRPr="006F76DF">
        <w:t>като</w:t>
      </w:r>
      <w:proofErr w:type="spellEnd"/>
      <w:r w:rsidRPr="006F76DF">
        <w:t xml:space="preserve"> </w:t>
      </w:r>
      <w:proofErr w:type="spellStart"/>
      <w:r w:rsidRPr="006F76DF">
        <w:t>се</w:t>
      </w:r>
      <w:proofErr w:type="spellEnd"/>
      <w:r w:rsidRPr="006F76DF">
        <w:t xml:space="preserve"> </w:t>
      </w:r>
      <w:proofErr w:type="spellStart"/>
      <w:r w:rsidRPr="006F76DF">
        <w:t>допуска</w:t>
      </w:r>
      <w:proofErr w:type="spellEnd"/>
      <w:r w:rsidRPr="006F76DF">
        <w:t xml:space="preserve"> </w:t>
      </w:r>
      <w:proofErr w:type="spellStart"/>
      <w:r w:rsidRPr="006F76DF">
        <w:t>изключения</w:t>
      </w:r>
      <w:proofErr w:type="spellEnd"/>
      <w:r w:rsidRPr="006F76DF">
        <w:t xml:space="preserve"> </w:t>
      </w:r>
      <w:proofErr w:type="spellStart"/>
      <w:r w:rsidRPr="006F76DF">
        <w:t>само</w:t>
      </w:r>
      <w:proofErr w:type="spellEnd"/>
      <w:r w:rsidRPr="006F76DF">
        <w:t xml:space="preserve"> </w:t>
      </w:r>
      <w:proofErr w:type="spellStart"/>
      <w:r w:rsidRPr="006F76DF">
        <w:t>при</w:t>
      </w:r>
      <w:proofErr w:type="spellEnd"/>
      <w:r w:rsidRPr="006F76DF">
        <w:t xml:space="preserve"> </w:t>
      </w:r>
      <w:proofErr w:type="spellStart"/>
      <w:r w:rsidRPr="006F76DF">
        <w:t>предвидени</w:t>
      </w:r>
      <w:proofErr w:type="spellEnd"/>
      <w:r w:rsidRPr="006F76DF">
        <w:t xml:space="preserve"> в </w:t>
      </w:r>
      <w:proofErr w:type="spellStart"/>
      <w:r w:rsidRPr="006F76DF">
        <w:t>закона</w:t>
      </w:r>
      <w:proofErr w:type="spellEnd"/>
      <w:r w:rsidRPr="006F76DF">
        <w:t xml:space="preserve"> </w:t>
      </w:r>
      <w:proofErr w:type="spellStart"/>
      <w:r w:rsidRPr="006F76DF">
        <w:t>обстоятелства</w:t>
      </w:r>
      <w:proofErr w:type="spellEnd"/>
      <w:r w:rsidRPr="006F76DF">
        <w:t>.</w:t>
      </w:r>
    </w:p>
    <w:p w14:paraId="29B009D8" w14:textId="3FAFB3DD" w:rsidR="00DB6A90" w:rsidRDefault="006F76DF" w:rsidP="00DB6A90">
      <w:pPr>
        <w:spacing w:line="360" w:lineRule="auto"/>
        <w:ind w:firstLine="708"/>
        <w:jc w:val="both"/>
      </w:pPr>
      <w:proofErr w:type="spellStart"/>
      <w:r w:rsidRPr="006F76DF">
        <w:t>Езикът</w:t>
      </w:r>
      <w:proofErr w:type="spellEnd"/>
      <w:r w:rsidRPr="006F76DF">
        <w:t xml:space="preserve"> </w:t>
      </w:r>
      <w:proofErr w:type="spellStart"/>
      <w:r w:rsidRPr="006F76DF">
        <w:t>на</w:t>
      </w:r>
      <w:proofErr w:type="spellEnd"/>
      <w:r w:rsidRPr="006F76DF">
        <w:t xml:space="preserve"> </w:t>
      </w:r>
      <w:proofErr w:type="spellStart"/>
      <w:r w:rsidRPr="006F76DF">
        <w:t>наказателното</w:t>
      </w:r>
      <w:proofErr w:type="spellEnd"/>
      <w:r w:rsidRPr="006F76DF">
        <w:t xml:space="preserve"> </w:t>
      </w:r>
      <w:proofErr w:type="spellStart"/>
      <w:r w:rsidRPr="006F76DF">
        <w:t>производство</w:t>
      </w:r>
      <w:proofErr w:type="spellEnd"/>
      <w:r w:rsidRPr="006F76DF">
        <w:t xml:space="preserve"> е </w:t>
      </w:r>
      <w:proofErr w:type="spellStart"/>
      <w:r w:rsidRPr="006F76DF">
        <w:t>уреден</w:t>
      </w:r>
      <w:proofErr w:type="spellEnd"/>
      <w:r w:rsidRPr="006F76DF">
        <w:t xml:space="preserve"> в </w:t>
      </w:r>
      <w:proofErr w:type="spellStart"/>
      <w:r w:rsidRPr="006F76DF">
        <w:t>чл</w:t>
      </w:r>
      <w:proofErr w:type="spellEnd"/>
      <w:r w:rsidRPr="006F76DF">
        <w:t xml:space="preserve">. 21, </w:t>
      </w:r>
      <w:proofErr w:type="spellStart"/>
      <w:r w:rsidRPr="006F76DF">
        <w:t>като</w:t>
      </w:r>
      <w:proofErr w:type="spellEnd"/>
      <w:r w:rsidRPr="006F76DF">
        <w:t xml:space="preserve"> </w:t>
      </w:r>
      <w:proofErr w:type="spellStart"/>
      <w:r w:rsidRPr="006F76DF">
        <w:t>се</w:t>
      </w:r>
      <w:proofErr w:type="spellEnd"/>
      <w:r w:rsidRPr="006F76DF">
        <w:t xml:space="preserve"> </w:t>
      </w:r>
      <w:proofErr w:type="spellStart"/>
      <w:r w:rsidRPr="006F76DF">
        <w:t>изисква</w:t>
      </w:r>
      <w:proofErr w:type="spellEnd"/>
      <w:r w:rsidRPr="006F76DF">
        <w:t xml:space="preserve"> </w:t>
      </w:r>
      <w:proofErr w:type="spellStart"/>
      <w:r w:rsidRPr="006F76DF">
        <w:t>водене</w:t>
      </w:r>
      <w:proofErr w:type="spellEnd"/>
      <w:r w:rsidRPr="006F76DF">
        <w:t xml:space="preserve"> </w:t>
      </w:r>
      <w:proofErr w:type="spellStart"/>
      <w:r w:rsidRPr="006F76DF">
        <w:t>на</w:t>
      </w:r>
      <w:proofErr w:type="spellEnd"/>
      <w:r w:rsidRPr="006F76DF">
        <w:t xml:space="preserve"> </w:t>
      </w:r>
      <w:proofErr w:type="spellStart"/>
      <w:r w:rsidRPr="006F76DF">
        <w:t>процеса</w:t>
      </w:r>
      <w:proofErr w:type="spellEnd"/>
      <w:r w:rsidRPr="006F76DF">
        <w:t xml:space="preserve"> </w:t>
      </w:r>
      <w:proofErr w:type="spellStart"/>
      <w:r w:rsidRPr="006F76DF">
        <w:t>на</w:t>
      </w:r>
      <w:proofErr w:type="spellEnd"/>
      <w:r w:rsidRPr="006F76DF">
        <w:t xml:space="preserve"> </w:t>
      </w:r>
      <w:proofErr w:type="spellStart"/>
      <w:r w:rsidRPr="006F76DF">
        <w:t>български</w:t>
      </w:r>
      <w:proofErr w:type="spellEnd"/>
      <w:r w:rsidRPr="006F76DF">
        <w:t xml:space="preserve"> </w:t>
      </w:r>
      <w:proofErr w:type="spellStart"/>
      <w:r w:rsidRPr="006F76DF">
        <w:t>език</w:t>
      </w:r>
      <w:proofErr w:type="spellEnd"/>
      <w:r w:rsidRPr="006F76DF">
        <w:t xml:space="preserve">, </w:t>
      </w:r>
      <w:proofErr w:type="spellStart"/>
      <w:r w:rsidRPr="006F76DF">
        <w:t>но</w:t>
      </w:r>
      <w:proofErr w:type="spellEnd"/>
      <w:r w:rsidRPr="006F76DF">
        <w:t xml:space="preserve"> </w:t>
      </w:r>
      <w:proofErr w:type="spellStart"/>
      <w:r w:rsidRPr="006F76DF">
        <w:t>се</w:t>
      </w:r>
      <w:proofErr w:type="spellEnd"/>
      <w:r w:rsidRPr="006F76DF">
        <w:t xml:space="preserve"> </w:t>
      </w:r>
      <w:proofErr w:type="spellStart"/>
      <w:r w:rsidRPr="006F76DF">
        <w:t>осигурява</w:t>
      </w:r>
      <w:proofErr w:type="spellEnd"/>
      <w:r w:rsidRPr="006F76DF">
        <w:t xml:space="preserve"> </w:t>
      </w:r>
      <w:proofErr w:type="spellStart"/>
      <w:r w:rsidRPr="006F76DF">
        <w:t>право</w:t>
      </w:r>
      <w:proofErr w:type="spellEnd"/>
      <w:r w:rsidRPr="006F76DF">
        <w:t xml:space="preserve"> </w:t>
      </w:r>
      <w:proofErr w:type="spellStart"/>
      <w:r w:rsidRPr="006F76DF">
        <w:t>на</w:t>
      </w:r>
      <w:proofErr w:type="spellEnd"/>
      <w:r w:rsidRPr="006F76DF">
        <w:t xml:space="preserve"> </w:t>
      </w:r>
      <w:proofErr w:type="spellStart"/>
      <w:r w:rsidRPr="006F76DF">
        <w:t>превод</w:t>
      </w:r>
      <w:proofErr w:type="spellEnd"/>
      <w:r w:rsidRPr="006F76DF">
        <w:t xml:space="preserve"> </w:t>
      </w:r>
      <w:proofErr w:type="spellStart"/>
      <w:r w:rsidRPr="006F76DF">
        <w:t>за</w:t>
      </w:r>
      <w:proofErr w:type="spellEnd"/>
      <w:r w:rsidRPr="006F76DF">
        <w:t xml:space="preserve"> </w:t>
      </w:r>
      <w:proofErr w:type="spellStart"/>
      <w:r w:rsidRPr="006F76DF">
        <w:t>лицата</w:t>
      </w:r>
      <w:proofErr w:type="spellEnd"/>
      <w:r w:rsidRPr="006F76DF">
        <w:t xml:space="preserve">, </w:t>
      </w:r>
      <w:proofErr w:type="spellStart"/>
      <w:r w:rsidRPr="006F76DF">
        <w:t>които</w:t>
      </w:r>
      <w:proofErr w:type="spellEnd"/>
      <w:r w:rsidRPr="006F76DF">
        <w:t xml:space="preserve"> </w:t>
      </w:r>
      <w:proofErr w:type="spellStart"/>
      <w:r w:rsidRPr="006F76DF">
        <w:t>не</w:t>
      </w:r>
      <w:proofErr w:type="spellEnd"/>
      <w:r w:rsidRPr="006F76DF">
        <w:t xml:space="preserve"> </w:t>
      </w:r>
      <w:proofErr w:type="spellStart"/>
      <w:r w:rsidRPr="006F76DF">
        <w:t>го</w:t>
      </w:r>
      <w:proofErr w:type="spellEnd"/>
      <w:r w:rsidRPr="006F76DF">
        <w:t xml:space="preserve"> </w:t>
      </w:r>
      <w:proofErr w:type="spellStart"/>
      <w:r w:rsidRPr="006F76DF">
        <w:t>владеят</w:t>
      </w:r>
      <w:proofErr w:type="spellEnd"/>
      <w:r w:rsidRPr="006F76DF">
        <w:t xml:space="preserve">. </w:t>
      </w:r>
      <w:proofErr w:type="spellStart"/>
      <w:r w:rsidRPr="006F76DF">
        <w:t>Принципът</w:t>
      </w:r>
      <w:proofErr w:type="spellEnd"/>
      <w:r w:rsidRPr="006F76DF">
        <w:t xml:space="preserve"> </w:t>
      </w:r>
      <w:proofErr w:type="spellStart"/>
      <w:r w:rsidRPr="006F76DF">
        <w:t>за</w:t>
      </w:r>
      <w:proofErr w:type="spellEnd"/>
      <w:r w:rsidRPr="006F76DF">
        <w:t xml:space="preserve"> </w:t>
      </w:r>
      <w:proofErr w:type="spellStart"/>
      <w:r w:rsidRPr="006F76DF">
        <w:t>разумния</w:t>
      </w:r>
      <w:proofErr w:type="spellEnd"/>
      <w:r w:rsidRPr="006F76DF">
        <w:t xml:space="preserve"> </w:t>
      </w:r>
      <w:proofErr w:type="spellStart"/>
      <w:r w:rsidRPr="006F76DF">
        <w:t>срок</w:t>
      </w:r>
      <w:proofErr w:type="spellEnd"/>
      <w:r w:rsidRPr="006F76DF">
        <w:t xml:space="preserve"> е </w:t>
      </w:r>
      <w:proofErr w:type="spellStart"/>
      <w:r w:rsidRPr="006F76DF">
        <w:t>закрепен</w:t>
      </w:r>
      <w:proofErr w:type="spellEnd"/>
      <w:r w:rsidRPr="006F76DF">
        <w:t xml:space="preserve"> в </w:t>
      </w:r>
      <w:proofErr w:type="spellStart"/>
      <w:r w:rsidRPr="006F76DF">
        <w:t>чл</w:t>
      </w:r>
      <w:proofErr w:type="spellEnd"/>
      <w:r w:rsidRPr="006F76DF">
        <w:t xml:space="preserve">. 22, </w:t>
      </w:r>
      <w:proofErr w:type="spellStart"/>
      <w:r w:rsidRPr="006F76DF">
        <w:t>където</w:t>
      </w:r>
      <w:proofErr w:type="spellEnd"/>
      <w:r w:rsidRPr="006F76DF">
        <w:t xml:space="preserve"> </w:t>
      </w:r>
      <w:proofErr w:type="spellStart"/>
      <w:r w:rsidRPr="006F76DF">
        <w:t>се</w:t>
      </w:r>
      <w:proofErr w:type="spellEnd"/>
      <w:r w:rsidRPr="006F76DF">
        <w:t xml:space="preserve"> </w:t>
      </w:r>
      <w:proofErr w:type="spellStart"/>
      <w:r w:rsidRPr="006F76DF">
        <w:t>посочва</w:t>
      </w:r>
      <w:proofErr w:type="spellEnd"/>
      <w:r w:rsidRPr="006F76DF">
        <w:t xml:space="preserve">, </w:t>
      </w:r>
      <w:proofErr w:type="spellStart"/>
      <w:r w:rsidRPr="006F76DF">
        <w:t>че</w:t>
      </w:r>
      <w:proofErr w:type="spellEnd"/>
      <w:r w:rsidRPr="006F76DF">
        <w:t xml:space="preserve"> </w:t>
      </w:r>
      <w:proofErr w:type="spellStart"/>
      <w:r w:rsidRPr="006F76DF">
        <w:t>делата</w:t>
      </w:r>
      <w:proofErr w:type="spellEnd"/>
      <w:r w:rsidRPr="006F76DF">
        <w:t xml:space="preserve"> </w:t>
      </w:r>
      <w:proofErr w:type="spellStart"/>
      <w:r w:rsidRPr="006F76DF">
        <w:t>трябва</w:t>
      </w:r>
      <w:proofErr w:type="spellEnd"/>
      <w:r w:rsidRPr="006F76DF">
        <w:t xml:space="preserve"> </w:t>
      </w:r>
      <w:proofErr w:type="spellStart"/>
      <w:r w:rsidRPr="006F76DF">
        <w:t>да</w:t>
      </w:r>
      <w:proofErr w:type="spellEnd"/>
      <w:r w:rsidRPr="006F76DF">
        <w:t xml:space="preserve"> </w:t>
      </w:r>
      <w:proofErr w:type="spellStart"/>
      <w:r w:rsidRPr="006F76DF">
        <w:t>се</w:t>
      </w:r>
      <w:proofErr w:type="spellEnd"/>
      <w:r w:rsidRPr="006F76DF">
        <w:t xml:space="preserve"> </w:t>
      </w:r>
      <w:proofErr w:type="spellStart"/>
      <w:r w:rsidRPr="006F76DF">
        <w:t>разглеждат</w:t>
      </w:r>
      <w:proofErr w:type="spellEnd"/>
      <w:r w:rsidRPr="006F76DF">
        <w:t xml:space="preserve"> и </w:t>
      </w:r>
      <w:proofErr w:type="spellStart"/>
      <w:r w:rsidRPr="006F76DF">
        <w:t>решават</w:t>
      </w:r>
      <w:proofErr w:type="spellEnd"/>
      <w:r w:rsidRPr="006F76DF">
        <w:t xml:space="preserve"> в </w:t>
      </w:r>
      <w:proofErr w:type="spellStart"/>
      <w:r w:rsidRPr="006F76DF">
        <w:t>разумен</w:t>
      </w:r>
      <w:proofErr w:type="spellEnd"/>
      <w:r w:rsidRPr="006F76DF">
        <w:t xml:space="preserve"> </w:t>
      </w:r>
      <w:proofErr w:type="spellStart"/>
      <w:r w:rsidRPr="006F76DF">
        <w:t>срок</w:t>
      </w:r>
      <w:proofErr w:type="spellEnd"/>
      <w:r w:rsidRPr="006F76DF">
        <w:t xml:space="preserve">, </w:t>
      </w:r>
      <w:proofErr w:type="spellStart"/>
      <w:r w:rsidRPr="006F76DF">
        <w:t>като</w:t>
      </w:r>
      <w:proofErr w:type="spellEnd"/>
      <w:r w:rsidRPr="006F76DF">
        <w:t xml:space="preserve"> </w:t>
      </w:r>
      <w:proofErr w:type="spellStart"/>
      <w:r w:rsidRPr="006F76DF">
        <w:t>се</w:t>
      </w:r>
      <w:proofErr w:type="spellEnd"/>
      <w:r w:rsidRPr="006F76DF">
        <w:t xml:space="preserve"> </w:t>
      </w:r>
      <w:proofErr w:type="spellStart"/>
      <w:r w:rsidRPr="006F76DF">
        <w:t>отдава</w:t>
      </w:r>
      <w:proofErr w:type="spellEnd"/>
      <w:r w:rsidRPr="006F76DF">
        <w:t xml:space="preserve"> </w:t>
      </w:r>
      <w:proofErr w:type="spellStart"/>
      <w:r w:rsidRPr="006F76DF">
        <w:t>приоритет</w:t>
      </w:r>
      <w:proofErr w:type="spellEnd"/>
      <w:r w:rsidRPr="006F76DF">
        <w:t xml:space="preserve"> </w:t>
      </w:r>
      <w:proofErr w:type="spellStart"/>
      <w:r w:rsidRPr="006F76DF">
        <w:t>на</w:t>
      </w:r>
      <w:proofErr w:type="spellEnd"/>
      <w:r w:rsidRPr="006F76DF">
        <w:t xml:space="preserve"> </w:t>
      </w:r>
      <w:proofErr w:type="spellStart"/>
      <w:r w:rsidRPr="006F76DF">
        <w:t>случаи</w:t>
      </w:r>
      <w:proofErr w:type="spellEnd"/>
      <w:r w:rsidRPr="006F76DF">
        <w:t xml:space="preserve"> с </w:t>
      </w:r>
      <w:proofErr w:type="spellStart"/>
      <w:r w:rsidRPr="006F76DF">
        <w:t>задържани</w:t>
      </w:r>
      <w:proofErr w:type="spellEnd"/>
      <w:r w:rsidRPr="006F76DF">
        <w:t xml:space="preserve"> </w:t>
      </w:r>
      <w:proofErr w:type="spellStart"/>
      <w:r w:rsidRPr="006F76DF">
        <w:t>лица</w:t>
      </w:r>
      <w:proofErr w:type="spellEnd"/>
      <w:r w:rsidRPr="006F76DF">
        <w:t xml:space="preserve"> и </w:t>
      </w:r>
      <w:proofErr w:type="spellStart"/>
      <w:r w:rsidRPr="006F76DF">
        <w:t>непълнолетни</w:t>
      </w:r>
      <w:proofErr w:type="spellEnd"/>
      <w:r w:rsidRPr="006F76DF">
        <w:t xml:space="preserve"> </w:t>
      </w:r>
      <w:proofErr w:type="spellStart"/>
      <w:r w:rsidRPr="006F76DF">
        <w:t>обвиняеми</w:t>
      </w:r>
      <w:proofErr w:type="spellEnd"/>
      <w:r>
        <w:t>.</w:t>
      </w:r>
    </w:p>
    <w:p w14:paraId="668B5918" w14:textId="77777777" w:rsidR="006F76DF" w:rsidRPr="006F76DF" w:rsidRDefault="006F76DF" w:rsidP="006F76DF">
      <w:pPr>
        <w:spacing w:after="200" w:line="360" w:lineRule="auto"/>
        <w:ind w:firstLine="708"/>
        <w:jc w:val="both"/>
      </w:pPr>
      <w:proofErr w:type="spellStart"/>
      <w:r w:rsidRPr="006F76DF">
        <w:lastRenderedPageBreak/>
        <w:t>Основните</w:t>
      </w:r>
      <w:proofErr w:type="spellEnd"/>
      <w:r w:rsidRPr="006F76DF">
        <w:t xml:space="preserve"> </w:t>
      </w:r>
      <w:proofErr w:type="spellStart"/>
      <w:r w:rsidRPr="006F76DF">
        <w:t>принципи</w:t>
      </w:r>
      <w:proofErr w:type="spellEnd"/>
      <w:r w:rsidRPr="006F76DF">
        <w:t xml:space="preserve"> </w:t>
      </w:r>
      <w:proofErr w:type="spellStart"/>
      <w:r w:rsidRPr="006F76DF">
        <w:t>на</w:t>
      </w:r>
      <w:proofErr w:type="spellEnd"/>
      <w:r w:rsidRPr="006F76DF">
        <w:t xml:space="preserve"> </w:t>
      </w:r>
      <w:proofErr w:type="spellStart"/>
      <w:r w:rsidRPr="006F76DF">
        <w:t>наказателния</w:t>
      </w:r>
      <w:proofErr w:type="spellEnd"/>
      <w:r w:rsidRPr="006F76DF">
        <w:t xml:space="preserve"> </w:t>
      </w:r>
      <w:proofErr w:type="spellStart"/>
      <w:r w:rsidRPr="006F76DF">
        <w:t>процес</w:t>
      </w:r>
      <w:proofErr w:type="spellEnd"/>
      <w:r w:rsidRPr="006F76DF">
        <w:t xml:space="preserve"> </w:t>
      </w:r>
      <w:proofErr w:type="spellStart"/>
      <w:r w:rsidRPr="006F76DF">
        <w:t>се</w:t>
      </w:r>
      <w:proofErr w:type="spellEnd"/>
      <w:r w:rsidRPr="006F76DF">
        <w:t xml:space="preserve"> </w:t>
      </w:r>
      <w:proofErr w:type="spellStart"/>
      <w:r w:rsidRPr="006F76DF">
        <w:t>проявяват</w:t>
      </w:r>
      <w:proofErr w:type="spellEnd"/>
      <w:r w:rsidRPr="006F76DF">
        <w:t xml:space="preserve"> с </w:t>
      </w:r>
      <w:proofErr w:type="spellStart"/>
      <w:r w:rsidRPr="006F76DF">
        <w:t>различна</w:t>
      </w:r>
      <w:proofErr w:type="spellEnd"/>
      <w:r w:rsidRPr="006F76DF">
        <w:t xml:space="preserve"> </w:t>
      </w:r>
      <w:proofErr w:type="spellStart"/>
      <w:r w:rsidRPr="006F76DF">
        <w:t>сила</w:t>
      </w:r>
      <w:proofErr w:type="spellEnd"/>
      <w:r w:rsidRPr="006F76DF">
        <w:t xml:space="preserve"> и </w:t>
      </w:r>
      <w:proofErr w:type="spellStart"/>
      <w:r w:rsidRPr="006F76DF">
        <w:t>обхват</w:t>
      </w:r>
      <w:proofErr w:type="spellEnd"/>
      <w:r w:rsidRPr="006F76DF">
        <w:t xml:space="preserve"> в </w:t>
      </w:r>
      <w:proofErr w:type="spellStart"/>
      <w:r w:rsidRPr="006F76DF">
        <w:t>отделните</w:t>
      </w:r>
      <w:proofErr w:type="spellEnd"/>
      <w:r w:rsidRPr="006F76DF">
        <w:t xml:space="preserve"> </w:t>
      </w:r>
      <w:proofErr w:type="spellStart"/>
      <w:r w:rsidRPr="006F76DF">
        <w:t>стадии</w:t>
      </w:r>
      <w:proofErr w:type="spellEnd"/>
      <w:r w:rsidRPr="006F76DF">
        <w:t xml:space="preserve"> </w:t>
      </w:r>
      <w:proofErr w:type="spellStart"/>
      <w:r w:rsidRPr="006F76DF">
        <w:t>на</w:t>
      </w:r>
      <w:proofErr w:type="spellEnd"/>
      <w:r w:rsidRPr="006F76DF">
        <w:t xml:space="preserve"> </w:t>
      </w:r>
      <w:proofErr w:type="spellStart"/>
      <w:r w:rsidRPr="006F76DF">
        <w:t>процеса</w:t>
      </w:r>
      <w:proofErr w:type="spellEnd"/>
      <w:r w:rsidRPr="006F76DF">
        <w:t xml:space="preserve">. </w:t>
      </w:r>
      <w:proofErr w:type="spellStart"/>
      <w:r w:rsidRPr="006F76DF">
        <w:t>Някои</w:t>
      </w:r>
      <w:proofErr w:type="spellEnd"/>
      <w:r w:rsidRPr="006F76DF">
        <w:t xml:space="preserve"> </w:t>
      </w:r>
      <w:proofErr w:type="spellStart"/>
      <w:r w:rsidRPr="006F76DF">
        <w:t>от</w:t>
      </w:r>
      <w:proofErr w:type="spellEnd"/>
      <w:r w:rsidRPr="006F76DF">
        <w:t xml:space="preserve"> </w:t>
      </w:r>
      <w:proofErr w:type="spellStart"/>
      <w:r w:rsidRPr="006F76DF">
        <w:t>тях</w:t>
      </w:r>
      <w:proofErr w:type="spellEnd"/>
      <w:r w:rsidRPr="006F76DF">
        <w:t xml:space="preserve">, </w:t>
      </w:r>
      <w:proofErr w:type="spellStart"/>
      <w:r w:rsidRPr="006F76DF">
        <w:t>като</w:t>
      </w:r>
      <w:proofErr w:type="spellEnd"/>
      <w:r w:rsidRPr="006F76DF">
        <w:t xml:space="preserve"> </w:t>
      </w:r>
      <w:proofErr w:type="spellStart"/>
      <w:r w:rsidRPr="006F76DF">
        <w:t>принципът</w:t>
      </w:r>
      <w:proofErr w:type="spellEnd"/>
      <w:r w:rsidRPr="006F76DF">
        <w:t xml:space="preserve"> </w:t>
      </w:r>
      <w:proofErr w:type="spellStart"/>
      <w:r w:rsidRPr="006F76DF">
        <w:t>на</w:t>
      </w:r>
      <w:proofErr w:type="spellEnd"/>
      <w:r w:rsidRPr="006F76DF">
        <w:t xml:space="preserve"> </w:t>
      </w:r>
      <w:proofErr w:type="spellStart"/>
      <w:r w:rsidRPr="006F76DF">
        <w:t>състезателността</w:t>
      </w:r>
      <w:proofErr w:type="spellEnd"/>
      <w:r w:rsidRPr="006F76DF">
        <w:t xml:space="preserve"> и </w:t>
      </w:r>
      <w:proofErr w:type="spellStart"/>
      <w:r w:rsidRPr="006F76DF">
        <w:t>принципът</w:t>
      </w:r>
      <w:proofErr w:type="spellEnd"/>
      <w:r w:rsidRPr="006F76DF">
        <w:t xml:space="preserve"> </w:t>
      </w:r>
      <w:proofErr w:type="spellStart"/>
      <w:r w:rsidRPr="006F76DF">
        <w:t>на</w:t>
      </w:r>
      <w:proofErr w:type="spellEnd"/>
      <w:r w:rsidRPr="006F76DF">
        <w:t xml:space="preserve"> </w:t>
      </w:r>
      <w:proofErr w:type="spellStart"/>
      <w:r w:rsidRPr="006F76DF">
        <w:t>публичността</w:t>
      </w:r>
      <w:proofErr w:type="spellEnd"/>
      <w:r w:rsidRPr="006F76DF">
        <w:t xml:space="preserve">, </w:t>
      </w:r>
      <w:proofErr w:type="spellStart"/>
      <w:r w:rsidRPr="006F76DF">
        <w:t>имат</w:t>
      </w:r>
      <w:proofErr w:type="spellEnd"/>
      <w:r w:rsidRPr="006F76DF">
        <w:t xml:space="preserve"> </w:t>
      </w:r>
      <w:proofErr w:type="spellStart"/>
      <w:r w:rsidRPr="006F76DF">
        <w:t>ограничено</w:t>
      </w:r>
      <w:proofErr w:type="spellEnd"/>
      <w:r w:rsidRPr="006F76DF">
        <w:t xml:space="preserve"> </w:t>
      </w:r>
      <w:proofErr w:type="spellStart"/>
      <w:r w:rsidRPr="006F76DF">
        <w:t>действие</w:t>
      </w:r>
      <w:proofErr w:type="spellEnd"/>
      <w:r w:rsidRPr="006F76DF">
        <w:t xml:space="preserve"> в </w:t>
      </w:r>
      <w:proofErr w:type="spellStart"/>
      <w:r w:rsidRPr="006F76DF">
        <w:t>досъдебното</w:t>
      </w:r>
      <w:proofErr w:type="spellEnd"/>
      <w:r w:rsidRPr="006F76DF">
        <w:t xml:space="preserve"> </w:t>
      </w:r>
      <w:proofErr w:type="spellStart"/>
      <w:r w:rsidRPr="006F76DF">
        <w:t>производство</w:t>
      </w:r>
      <w:proofErr w:type="spellEnd"/>
      <w:r w:rsidRPr="006F76DF">
        <w:t xml:space="preserve"> и </w:t>
      </w:r>
      <w:proofErr w:type="spellStart"/>
      <w:r w:rsidRPr="006F76DF">
        <w:t>намират</w:t>
      </w:r>
      <w:proofErr w:type="spellEnd"/>
      <w:r w:rsidRPr="006F76DF">
        <w:t xml:space="preserve"> </w:t>
      </w:r>
      <w:proofErr w:type="spellStart"/>
      <w:r w:rsidRPr="006F76DF">
        <w:t>пълноценно</w:t>
      </w:r>
      <w:proofErr w:type="spellEnd"/>
      <w:r w:rsidRPr="006F76DF">
        <w:t xml:space="preserve"> </w:t>
      </w:r>
      <w:proofErr w:type="spellStart"/>
      <w:r w:rsidRPr="006F76DF">
        <w:t>приложение</w:t>
      </w:r>
      <w:proofErr w:type="spellEnd"/>
      <w:r w:rsidRPr="006F76DF">
        <w:t xml:space="preserve"> </w:t>
      </w:r>
      <w:proofErr w:type="spellStart"/>
      <w:r w:rsidRPr="006F76DF">
        <w:t>едва</w:t>
      </w:r>
      <w:proofErr w:type="spellEnd"/>
      <w:r w:rsidRPr="006F76DF">
        <w:t xml:space="preserve"> в </w:t>
      </w:r>
      <w:proofErr w:type="spellStart"/>
      <w:r w:rsidRPr="006F76DF">
        <w:t>съдебната</w:t>
      </w:r>
      <w:proofErr w:type="spellEnd"/>
      <w:r w:rsidRPr="006F76DF">
        <w:t xml:space="preserve"> </w:t>
      </w:r>
      <w:proofErr w:type="spellStart"/>
      <w:r w:rsidRPr="006F76DF">
        <w:t>фаза</w:t>
      </w:r>
      <w:proofErr w:type="spellEnd"/>
      <w:r w:rsidRPr="006F76DF">
        <w:t xml:space="preserve">. </w:t>
      </w:r>
      <w:proofErr w:type="spellStart"/>
      <w:r w:rsidRPr="006F76DF">
        <w:t>Принципът</w:t>
      </w:r>
      <w:proofErr w:type="spellEnd"/>
      <w:r w:rsidRPr="006F76DF">
        <w:t xml:space="preserve"> </w:t>
      </w:r>
      <w:proofErr w:type="spellStart"/>
      <w:r w:rsidRPr="006F76DF">
        <w:t>на</w:t>
      </w:r>
      <w:proofErr w:type="spellEnd"/>
      <w:r w:rsidRPr="006F76DF">
        <w:t xml:space="preserve"> </w:t>
      </w:r>
      <w:proofErr w:type="spellStart"/>
      <w:r w:rsidRPr="006F76DF">
        <w:t>състезателността</w:t>
      </w:r>
      <w:proofErr w:type="spellEnd"/>
      <w:r w:rsidRPr="006F76DF">
        <w:t xml:space="preserve"> (</w:t>
      </w:r>
      <w:proofErr w:type="spellStart"/>
      <w:r w:rsidRPr="006F76DF">
        <w:t>чл</w:t>
      </w:r>
      <w:proofErr w:type="spellEnd"/>
      <w:r w:rsidRPr="006F76DF">
        <w:t xml:space="preserve">. 12 </w:t>
      </w:r>
      <w:proofErr w:type="spellStart"/>
      <w:r w:rsidRPr="006F76DF">
        <w:t>от</w:t>
      </w:r>
      <w:proofErr w:type="spellEnd"/>
      <w:r w:rsidRPr="006F76DF">
        <w:t xml:space="preserve"> НПК) в </w:t>
      </w:r>
      <w:proofErr w:type="spellStart"/>
      <w:r w:rsidRPr="006F76DF">
        <w:t>досъдебната</w:t>
      </w:r>
      <w:proofErr w:type="spellEnd"/>
      <w:r w:rsidRPr="006F76DF">
        <w:t xml:space="preserve"> </w:t>
      </w:r>
      <w:proofErr w:type="spellStart"/>
      <w:r w:rsidRPr="006F76DF">
        <w:t>фаза</w:t>
      </w:r>
      <w:proofErr w:type="spellEnd"/>
      <w:r w:rsidRPr="006F76DF">
        <w:t xml:space="preserve"> </w:t>
      </w:r>
      <w:proofErr w:type="spellStart"/>
      <w:r w:rsidRPr="006F76DF">
        <w:t>се</w:t>
      </w:r>
      <w:proofErr w:type="spellEnd"/>
      <w:r w:rsidRPr="006F76DF">
        <w:t xml:space="preserve"> </w:t>
      </w:r>
      <w:proofErr w:type="spellStart"/>
      <w:r w:rsidRPr="006F76DF">
        <w:t>проявява</w:t>
      </w:r>
      <w:proofErr w:type="spellEnd"/>
      <w:r w:rsidRPr="006F76DF">
        <w:t xml:space="preserve"> </w:t>
      </w:r>
      <w:proofErr w:type="spellStart"/>
      <w:r w:rsidRPr="006F76DF">
        <w:t>индиректно</w:t>
      </w:r>
      <w:proofErr w:type="spellEnd"/>
      <w:r w:rsidRPr="006F76DF">
        <w:t xml:space="preserve">, </w:t>
      </w:r>
      <w:proofErr w:type="spellStart"/>
      <w:r w:rsidRPr="006F76DF">
        <w:t>тъй</w:t>
      </w:r>
      <w:proofErr w:type="spellEnd"/>
      <w:r w:rsidRPr="006F76DF">
        <w:t xml:space="preserve"> </w:t>
      </w:r>
      <w:proofErr w:type="spellStart"/>
      <w:r w:rsidRPr="006F76DF">
        <w:t>като</w:t>
      </w:r>
      <w:proofErr w:type="spellEnd"/>
      <w:r w:rsidRPr="006F76DF">
        <w:t xml:space="preserve"> </w:t>
      </w:r>
      <w:proofErr w:type="spellStart"/>
      <w:r w:rsidRPr="006F76DF">
        <w:t>тази</w:t>
      </w:r>
      <w:proofErr w:type="spellEnd"/>
      <w:r w:rsidRPr="006F76DF">
        <w:t xml:space="preserve"> </w:t>
      </w:r>
      <w:proofErr w:type="spellStart"/>
      <w:r w:rsidRPr="006F76DF">
        <w:t>фаза</w:t>
      </w:r>
      <w:proofErr w:type="spellEnd"/>
      <w:r w:rsidRPr="006F76DF">
        <w:t xml:space="preserve"> е </w:t>
      </w:r>
      <w:proofErr w:type="spellStart"/>
      <w:r w:rsidRPr="006F76DF">
        <w:t>насочена</w:t>
      </w:r>
      <w:proofErr w:type="spellEnd"/>
      <w:r w:rsidRPr="006F76DF">
        <w:t xml:space="preserve"> </w:t>
      </w:r>
      <w:proofErr w:type="spellStart"/>
      <w:r w:rsidRPr="006F76DF">
        <w:t>към</w:t>
      </w:r>
      <w:proofErr w:type="spellEnd"/>
      <w:r w:rsidRPr="006F76DF">
        <w:t xml:space="preserve"> </w:t>
      </w:r>
      <w:proofErr w:type="spellStart"/>
      <w:r w:rsidRPr="006F76DF">
        <w:t>събиране</w:t>
      </w:r>
      <w:proofErr w:type="spellEnd"/>
      <w:r w:rsidRPr="006F76DF">
        <w:t xml:space="preserve"> и </w:t>
      </w:r>
      <w:proofErr w:type="spellStart"/>
      <w:r w:rsidRPr="006F76DF">
        <w:t>проверка</w:t>
      </w:r>
      <w:proofErr w:type="spellEnd"/>
      <w:r w:rsidRPr="006F76DF">
        <w:t xml:space="preserve"> </w:t>
      </w:r>
      <w:proofErr w:type="spellStart"/>
      <w:r w:rsidRPr="006F76DF">
        <w:t>на</w:t>
      </w:r>
      <w:proofErr w:type="spellEnd"/>
      <w:r w:rsidRPr="006F76DF">
        <w:t xml:space="preserve"> </w:t>
      </w:r>
      <w:proofErr w:type="spellStart"/>
      <w:r w:rsidRPr="006F76DF">
        <w:t>доказателства</w:t>
      </w:r>
      <w:proofErr w:type="spellEnd"/>
      <w:r w:rsidRPr="006F76DF">
        <w:t xml:space="preserve"> с </w:t>
      </w:r>
      <w:proofErr w:type="spellStart"/>
      <w:r w:rsidRPr="006F76DF">
        <w:t>подготвителен</w:t>
      </w:r>
      <w:proofErr w:type="spellEnd"/>
      <w:r w:rsidRPr="006F76DF">
        <w:t xml:space="preserve"> </w:t>
      </w:r>
      <w:proofErr w:type="spellStart"/>
      <w:r w:rsidRPr="006F76DF">
        <w:t>характер</w:t>
      </w:r>
      <w:proofErr w:type="spellEnd"/>
      <w:r w:rsidRPr="006F76DF">
        <w:t xml:space="preserve"> (</w:t>
      </w:r>
      <w:proofErr w:type="spellStart"/>
      <w:r w:rsidRPr="006F76DF">
        <w:t>чл</w:t>
      </w:r>
      <w:proofErr w:type="spellEnd"/>
      <w:r w:rsidRPr="006F76DF">
        <w:t xml:space="preserve">. 7, </w:t>
      </w:r>
      <w:proofErr w:type="spellStart"/>
      <w:r w:rsidRPr="006F76DF">
        <w:t>ал</w:t>
      </w:r>
      <w:proofErr w:type="spellEnd"/>
      <w:r w:rsidRPr="006F76DF">
        <w:t xml:space="preserve">. 2). </w:t>
      </w:r>
      <w:proofErr w:type="spellStart"/>
      <w:r w:rsidRPr="006F76DF">
        <w:t>Истинската</w:t>
      </w:r>
      <w:proofErr w:type="spellEnd"/>
      <w:r w:rsidRPr="006F76DF">
        <w:t xml:space="preserve"> </w:t>
      </w:r>
      <w:proofErr w:type="spellStart"/>
      <w:r w:rsidRPr="006F76DF">
        <w:t>състезателност</w:t>
      </w:r>
      <w:proofErr w:type="spellEnd"/>
      <w:r w:rsidRPr="006F76DF">
        <w:t xml:space="preserve"> </w:t>
      </w:r>
      <w:proofErr w:type="spellStart"/>
      <w:r w:rsidRPr="006F76DF">
        <w:t>възниква</w:t>
      </w:r>
      <w:proofErr w:type="spellEnd"/>
      <w:r w:rsidRPr="006F76DF">
        <w:t xml:space="preserve"> в </w:t>
      </w:r>
      <w:proofErr w:type="spellStart"/>
      <w:r w:rsidRPr="006F76DF">
        <w:t>съдебното</w:t>
      </w:r>
      <w:proofErr w:type="spellEnd"/>
      <w:r w:rsidRPr="006F76DF">
        <w:t xml:space="preserve"> </w:t>
      </w:r>
      <w:proofErr w:type="spellStart"/>
      <w:r w:rsidRPr="006F76DF">
        <w:t>производство</w:t>
      </w:r>
      <w:proofErr w:type="spellEnd"/>
      <w:r w:rsidRPr="006F76DF">
        <w:t xml:space="preserve">, </w:t>
      </w:r>
      <w:proofErr w:type="spellStart"/>
      <w:r w:rsidRPr="006F76DF">
        <w:t>където</w:t>
      </w:r>
      <w:proofErr w:type="spellEnd"/>
      <w:r w:rsidRPr="006F76DF">
        <w:t xml:space="preserve"> </w:t>
      </w:r>
      <w:proofErr w:type="spellStart"/>
      <w:r w:rsidRPr="006F76DF">
        <w:t>страните</w:t>
      </w:r>
      <w:proofErr w:type="spellEnd"/>
      <w:r w:rsidRPr="006F76DF">
        <w:t xml:space="preserve"> </w:t>
      </w:r>
      <w:proofErr w:type="spellStart"/>
      <w:r w:rsidRPr="006F76DF">
        <w:t>имат</w:t>
      </w:r>
      <w:proofErr w:type="spellEnd"/>
      <w:r w:rsidRPr="006F76DF">
        <w:t xml:space="preserve"> </w:t>
      </w:r>
      <w:proofErr w:type="spellStart"/>
      <w:r w:rsidRPr="006F76DF">
        <w:t>равни</w:t>
      </w:r>
      <w:proofErr w:type="spellEnd"/>
      <w:r w:rsidRPr="006F76DF">
        <w:t xml:space="preserve"> </w:t>
      </w:r>
      <w:proofErr w:type="spellStart"/>
      <w:r w:rsidRPr="006F76DF">
        <w:t>процесуални</w:t>
      </w:r>
      <w:proofErr w:type="spellEnd"/>
      <w:r w:rsidRPr="006F76DF">
        <w:t xml:space="preserve"> </w:t>
      </w:r>
      <w:proofErr w:type="spellStart"/>
      <w:r w:rsidRPr="006F76DF">
        <w:t>права</w:t>
      </w:r>
      <w:proofErr w:type="spellEnd"/>
      <w:r w:rsidRPr="006F76DF">
        <w:t xml:space="preserve"> </w:t>
      </w:r>
      <w:proofErr w:type="spellStart"/>
      <w:r w:rsidRPr="006F76DF">
        <w:t>за</w:t>
      </w:r>
      <w:proofErr w:type="spellEnd"/>
      <w:r w:rsidRPr="006F76DF">
        <w:t xml:space="preserve"> </w:t>
      </w:r>
      <w:proofErr w:type="spellStart"/>
      <w:r w:rsidRPr="006F76DF">
        <w:t>представяне</w:t>
      </w:r>
      <w:proofErr w:type="spellEnd"/>
      <w:r w:rsidRPr="006F76DF">
        <w:t xml:space="preserve"> </w:t>
      </w:r>
      <w:proofErr w:type="spellStart"/>
      <w:r w:rsidRPr="006F76DF">
        <w:t>на</w:t>
      </w:r>
      <w:proofErr w:type="spellEnd"/>
      <w:r w:rsidRPr="006F76DF">
        <w:t xml:space="preserve"> </w:t>
      </w:r>
      <w:proofErr w:type="spellStart"/>
      <w:r w:rsidRPr="006F76DF">
        <w:t>доказателства</w:t>
      </w:r>
      <w:proofErr w:type="spellEnd"/>
      <w:r w:rsidRPr="006F76DF">
        <w:t xml:space="preserve">, </w:t>
      </w:r>
      <w:proofErr w:type="spellStart"/>
      <w:r w:rsidRPr="006F76DF">
        <w:t>възражения</w:t>
      </w:r>
      <w:proofErr w:type="spellEnd"/>
      <w:r w:rsidRPr="006F76DF">
        <w:t xml:space="preserve"> и </w:t>
      </w:r>
      <w:proofErr w:type="spellStart"/>
      <w:r w:rsidRPr="006F76DF">
        <w:t>доводи</w:t>
      </w:r>
      <w:proofErr w:type="spellEnd"/>
      <w:r w:rsidRPr="006F76DF">
        <w:t>.</w:t>
      </w:r>
    </w:p>
    <w:p w14:paraId="0AE5D785" w14:textId="77777777" w:rsidR="006F76DF" w:rsidRPr="006F76DF" w:rsidRDefault="006F76DF" w:rsidP="006F76DF">
      <w:pPr>
        <w:spacing w:after="200" w:line="360" w:lineRule="auto"/>
        <w:ind w:firstLine="708"/>
        <w:jc w:val="both"/>
      </w:pPr>
      <w:proofErr w:type="spellStart"/>
      <w:r w:rsidRPr="006F76DF">
        <w:t>Принципът</w:t>
      </w:r>
      <w:proofErr w:type="spellEnd"/>
      <w:r w:rsidRPr="006F76DF">
        <w:t xml:space="preserve"> </w:t>
      </w:r>
      <w:proofErr w:type="spellStart"/>
      <w:r w:rsidRPr="006F76DF">
        <w:t>на</w:t>
      </w:r>
      <w:proofErr w:type="spellEnd"/>
      <w:r w:rsidRPr="006F76DF">
        <w:t xml:space="preserve"> </w:t>
      </w:r>
      <w:proofErr w:type="spellStart"/>
      <w:r w:rsidRPr="006F76DF">
        <w:t>публичността</w:t>
      </w:r>
      <w:proofErr w:type="spellEnd"/>
      <w:r w:rsidRPr="006F76DF">
        <w:t xml:space="preserve"> (</w:t>
      </w:r>
      <w:proofErr w:type="spellStart"/>
      <w:r w:rsidRPr="006F76DF">
        <w:t>чл</w:t>
      </w:r>
      <w:proofErr w:type="spellEnd"/>
      <w:r w:rsidRPr="006F76DF">
        <w:t xml:space="preserve">. 20 </w:t>
      </w:r>
      <w:proofErr w:type="spellStart"/>
      <w:r w:rsidRPr="006F76DF">
        <w:t>от</w:t>
      </w:r>
      <w:proofErr w:type="spellEnd"/>
      <w:r w:rsidRPr="006F76DF">
        <w:t xml:space="preserve"> НПК) </w:t>
      </w:r>
      <w:proofErr w:type="spellStart"/>
      <w:r w:rsidRPr="006F76DF">
        <w:t>също</w:t>
      </w:r>
      <w:proofErr w:type="spellEnd"/>
      <w:r w:rsidRPr="006F76DF">
        <w:t xml:space="preserve"> е </w:t>
      </w:r>
      <w:proofErr w:type="spellStart"/>
      <w:r w:rsidRPr="006F76DF">
        <w:t>ограничен</w:t>
      </w:r>
      <w:proofErr w:type="spellEnd"/>
      <w:r w:rsidRPr="006F76DF">
        <w:t xml:space="preserve"> в </w:t>
      </w:r>
      <w:proofErr w:type="spellStart"/>
      <w:r w:rsidRPr="006F76DF">
        <w:t>досъдебното</w:t>
      </w:r>
      <w:proofErr w:type="spellEnd"/>
      <w:r w:rsidRPr="006F76DF">
        <w:t xml:space="preserve"> </w:t>
      </w:r>
      <w:proofErr w:type="spellStart"/>
      <w:r w:rsidRPr="006F76DF">
        <w:t>производство</w:t>
      </w:r>
      <w:proofErr w:type="spellEnd"/>
      <w:r w:rsidRPr="006F76DF">
        <w:t xml:space="preserve">, </w:t>
      </w:r>
      <w:proofErr w:type="spellStart"/>
      <w:r w:rsidRPr="006F76DF">
        <w:t>което</w:t>
      </w:r>
      <w:proofErr w:type="spellEnd"/>
      <w:r w:rsidRPr="006F76DF">
        <w:t xml:space="preserve"> е </w:t>
      </w:r>
      <w:proofErr w:type="spellStart"/>
      <w:r w:rsidRPr="006F76DF">
        <w:t>конфиденциално</w:t>
      </w:r>
      <w:proofErr w:type="spellEnd"/>
      <w:r w:rsidRPr="006F76DF">
        <w:t xml:space="preserve"> </w:t>
      </w:r>
      <w:proofErr w:type="spellStart"/>
      <w:r w:rsidRPr="006F76DF">
        <w:t>по</w:t>
      </w:r>
      <w:proofErr w:type="spellEnd"/>
      <w:r w:rsidRPr="006F76DF">
        <w:t xml:space="preserve"> </w:t>
      </w:r>
      <w:proofErr w:type="spellStart"/>
      <w:r w:rsidRPr="006F76DF">
        <w:t>своята</w:t>
      </w:r>
      <w:proofErr w:type="spellEnd"/>
      <w:r w:rsidRPr="006F76DF">
        <w:t xml:space="preserve"> </w:t>
      </w:r>
      <w:proofErr w:type="spellStart"/>
      <w:r w:rsidRPr="006F76DF">
        <w:t>същност</w:t>
      </w:r>
      <w:proofErr w:type="spellEnd"/>
      <w:r w:rsidRPr="006F76DF">
        <w:t xml:space="preserve">, </w:t>
      </w:r>
      <w:proofErr w:type="spellStart"/>
      <w:r w:rsidRPr="006F76DF">
        <w:t>за</w:t>
      </w:r>
      <w:proofErr w:type="spellEnd"/>
      <w:r w:rsidRPr="006F76DF">
        <w:t xml:space="preserve"> </w:t>
      </w:r>
      <w:proofErr w:type="spellStart"/>
      <w:r w:rsidRPr="006F76DF">
        <w:t>да</w:t>
      </w:r>
      <w:proofErr w:type="spellEnd"/>
      <w:r w:rsidRPr="006F76DF">
        <w:t xml:space="preserve"> </w:t>
      </w:r>
      <w:proofErr w:type="spellStart"/>
      <w:r w:rsidRPr="006F76DF">
        <w:t>се</w:t>
      </w:r>
      <w:proofErr w:type="spellEnd"/>
      <w:r w:rsidRPr="006F76DF">
        <w:t xml:space="preserve"> </w:t>
      </w:r>
      <w:proofErr w:type="spellStart"/>
      <w:r w:rsidRPr="006F76DF">
        <w:t>защити</w:t>
      </w:r>
      <w:proofErr w:type="spellEnd"/>
      <w:r w:rsidRPr="006F76DF">
        <w:t xml:space="preserve"> </w:t>
      </w:r>
      <w:proofErr w:type="spellStart"/>
      <w:r w:rsidRPr="006F76DF">
        <w:t>тайната</w:t>
      </w:r>
      <w:proofErr w:type="spellEnd"/>
      <w:r w:rsidRPr="006F76DF">
        <w:t xml:space="preserve"> </w:t>
      </w:r>
      <w:proofErr w:type="spellStart"/>
      <w:r w:rsidRPr="006F76DF">
        <w:t>на</w:t>
      </w:r>
      <w:proofErr w:type="spellEnd"/>
      <w:r w:rsidRPr="006F76DF">
        <w:t xml:space="preserve"> </w:t>
      </w:r>
      <w:proofErr w:type="spellStart"/>
      <w:r w:rsidRPr="006F76DF">
        <w:t>разследването</w:t>
      </w:r>
      <w:proofErr w:type="spellEnd"/>
      <w:r w:rsidRPr="006F76DF">
        <w:t xml:space="preserve"> и </w:t>
      </w:r>
      <w:proofErr w:type="spellStart"/>
      <w:r w:rsidRPr="006F76DF">
        <w:t>да</w:t>
      </w:r>
      <w:proofErr w:type="spellEnd"/>
      <w:r w:rsidRPr="006F76DF">
        <w:t xml:space="preserve"> </w:t>
      </w:r>
      <w:proofErr w:type="spellStart"/>
      <w:r w:rsidRPr="006F76DF">
        <w:t>се</w:t>
      </w:r>
      <w:proofErr w:type="spellEnd"/>
      <w:r w:rsidRPr="006F76DF">
        <w:t xml:space="preserve"> </w:t>
      </w:r>
      <w:proofErr w:type="spellStart"/>
      <w:r w:rsidRPr="006F76DF">
        <w:t>гарантира</w:t>
      </w:r>
      <w:proofErr w:type="spellEnd"/>
      <w:r w:rsidRPr="006F76DF">
        <w:t xml:space="preserve"> </w:t>
      </w:r>
      <w:proofErr w:type="spellStart"/>
      <w:r w:rsidRPr="006F76DF">
        <w:t>ефективността</w:t>
      </w:r>
      <w:proofErr w:type="spellEnd"/>
      <w:r w:rsidRPr="006F76DF">
        <w:t xml:space="preserve"> </w:t>
      </w:r>
      <w:proofErr w:type="spellStart"/>
      <w:r w:rsidRPr="006F76DF">
        <w:t>му</w:t>
      </w:r>
      <w:proofErr w:type="spellEnd"/>
      <w:r w:rsidRPr="006F76DF">
        <w:t xml:space="preserve">. В </w:t>
      </w:r>
      <w:proofErr w:type="spellStart"/>
      <w:r w:rsidRPr="006F76DF">
        <w:t>съдебната</w:t>
      </w:r>
      <w:proofErr w:type="spellEnd"/>
      <w:r w:rsidRPr="006F76DF">
        <w:t xml:space="preserve"> </w:t>
      </w:r>
      <w:proofErr w:type="spellStart"/>
      <w:r w:rsidRPr="006F76DF">
        <w:t>фаза</w:t>
      </w:r>
      <w:proofErr w:type="spellEnd"/>
      <w:r w:rsidRPr="006F76DF">
        <w:t xml:space="preserve"> </w:t>
      </w:r>
      <w:proofErr w:type="spellStart"/>
      <w:r w:rsidRPr="006F76DF">
        <w:t>обаче</w:t>
      </w:r>
      <w:proofErr w:type="spellEnd"/>
      <w:r w:rsidRPr="006F76DF">
        <w:t xml:space="preserve"> </w:t>
      </w:r>
      <w:proofErr w:type="spellStart"/>
      <w:r w:rsidRPr="006F76DF">
        <w:t>публичността</w:t>
      </w:r>
      <w:proofErr w:type="spellEnd"/>
      <w:r w:rsidRPr="006F76DF">
        <w:t xml:space="preserve"> </w:t>
      </w:r>
      <w:proofErr w:type="spellStart"/>
      <w:r w:rsidRPr="006F76DF">
        <w:t>се</w:t>
      </w:r>
      <w:proofErr w:type="spellEnd"/>
      <w:r w:rsidRPr="006F76DF">
        <w:t xml:space="preserve"> </w:t>
      </w:r>
      <w:proofErr w:type="spellStart"/>
      <w:r w:rsidRPr="006F76DF">
        <w:t>проявява</w:t>
      </w:r>
      <w:proofErr w:type="spellEnd"/>
      <w:r w:rsidRPr="006F76DF">
        <w:t xml:space="preserve"> </w:t>
      </w:r>
      <w:proofErr w:type="spellStart"/>
      <w:r w:rsidRPr="006F76DF">
        <w:t>напълно</w:t>
      </w:r>
      <w:proofErr w:type="spellEnd"/>
      <w:r w:rsidRPr="006F76DF">
        <w:t xml:space="preserve">, </w:t>
      </w:r>
      <w:proofErr w:type="spellStart"/>
      <w:r w:rsidRPr="006F76DF">
        <w:t>като</w:t>
      </w:r>
      <w:proofErr w:type="spellEnd"/>
      <w:r w:rsidRPr="006F76DF">
        <w:t xml:space="preserve"> </w:t>
      </w:r>
      <w:proofErr w:type="spellStart"/>
      <w:r w:rsidRPr="006F76DF">
        <w:t>съдебните</w:t>
      </w:r>
      <w:proofErr w:type="spellEnd"/>
      <w:r w:rsidRPr="006F76DF">
        <w:t xml:space="preserve"> </w:t>
      </w:r>
      <w:proofErr w:type="spellStart"/>
      <w:r w:rsidRPr="006F76DF">
        <w:t>заседания</w:t>
      </w:r>
      <w:proofErr w:type="spellEnd"/>
      <w:r w:rsidRPr="006F76DF">
        <w:t xml:space="preserve"> </w:t>
      </w:r>
      <w:proofErr w:type="spellStart"/>
      <w:r w:rsidRPr="006F76DF">
        <w:t>са</w:t>
      </w:r>
      <w:proofErr w:type="spellEnd"/>
      <w:r w:rsidRPr="006F76DF">
        <w:t xml:space="preserve"> </w:t>
      </w:r>
      <w:proofErr w:type="spellStart"/>
      <w:r w:rsidRPr="006F76DF">
        <w:t>открити</w:t>
      </w:r>
      <w:proofErr w:type="spellEnd"/>
      <w:r w:rsidRPr="006F76DF">
        <w:t xml:space="preserve"> </w:t>
      </w:r>
      <w:proofErr w:type="spellStart"/>
      <w:r w:rsidRPr="006F76DF">
        <w:t>за</w:t>
      </w:r>
      <w:proofErr w:type="spellEnd"/>
      <w:r w:rsidRPr="006F76DF">
        <w:t xml:space="preserve"> </w:t>
      </w:r>
      <w:proofErr w:type="spellStart"/>
      <w:r w:rsidRPr="006F76DF">
        <w:t>обществеността</w:t>
      </w:r>
      <w:proofErr w:type="spellEnd"/>
      <w:r w:rsidRPr="006F76DF">
        <w:t xml:space="preserve">, </w:t>
      </w:r>
      <w:proofErr w:type="spellStart"/>
      <w:r w:rsidRPr="006F76DF">
        <w:t>освен</w:t>
      </w:r>
      <w:proofErr w:type="spellEnd"/>
      <w:r w:rsidRPr="006F76DF">
        <w:t xml:space="preserve"> в </w:t>
      </w:r>
      <w:proofErr w:type="spellStart"/>
      <w:r w:rsidRPr="006F76DF">
        <w:t>предвидените</w:t>
      </w:r>
      <w:proofErr w:type="spellEnd"/>
      <w:r w:rsidRPr="006F76DF">
        <w:t xml:space="preserve"> </w:t>
      </w:r>
      <w:proofErr w:type="spellStart"/>
      <w:r w:rsidRPr="006F76DF">
        <w:t>от</w:t>
      </w:r>
      <w:proofErr w:type="spellEnd"/>
      <w:r w:rsidRPr="006F76DF">
        <w:t xml:space="preserve"> </w:t>
      </w:r>
      <w:proofErr w:type="spellStart"/>
      <w:r w:rsidRPr="006F76DF">
        <w:t>закона</w:t>
      </w:r>
      <w:proofErr w:type="spellEnd"/>
      <w:r w:rsidRPr="006F76DF">
        <w:t xml:space="preserve"> </w:t>
      </w:r>
      <w:proofErr w:type="spellStart"/>
      <w:r w:rsidRPr="006F76DF">
        <w:t>изключения</w:t>
      </w:r>
      <w:proofErr w:type="spellEnd"/>
      <w:r w:rsidRPr="006F76DF">
        <w:t>.</w:t>
      </w:r>
    </w:p>
    <w:p w14:paraId="2E89CF13" w14:textId="77777777" w:rsidR="006F76DF" w:rsidRPr="006F76DF" w:rsidRDefault="006F76DF" w:rsidP="006F76DF">
      <w:pPr>
        <w:spacing w:after="200" w:line="360" w:lineRule="auto"/>
        <w:ind w:firstLine="708"/>
        <w:jc w:val="both"/>
      </w:pPr>
      <w:proofErr w:type="spellStart"/>
      <w:r w:rsidRPr="006F76DF">
        <w:t>Принципът</w:t>
      </w:r>
      <w:proofErr w:type="spellEnd"/>
      <w:r w:rsidRPr="006F76DF">
        <w:t xml:space="preserve"> </w:t>
      </w:r>
      <w:proofErr w:type="spellStart"/>
      <w:r w:rsidRPr="006F76DF">
        <w:t>за</w:t>
      </w:r>
      <w:proofErr w:type="spellEnd"/>
      <w:r w:rsidRPr="006F76DF">
        <w:t xml:space="preserve"> </w:t>
      </w:r>
      <w:proofErr w:type="spellStart"/>
      <w:r w:rsidRPr="006F76DF">
        <w:t>разкриване</w:t>
      </w:r>
      <w:proofErr w:type="spellEnd"/>
      <w:r w:rsidRPr="006F76DF">
        <w:t xml:space="preserve"> </w:t>
      </w:r>
      <w:proofErr w:type="spellStart"/>
      <w:r w:rsidRPr="006F76DF">
        <w:t>на</w:t>
      </w:r>
      <w:proofErr w:type="spellEnd"/>
      <w:r w:rsidRPr="006F76DF">
        <w:t xml:space="preserve"> </w:t>
      </w:r>
      <w:proofErr w:type="spellStart"/>
      <w:r w:rsidRPr="006F76DF">
        <w:t>обективната</w:t>
      </w:r>
      <w:proofErr w:type="spellEnd"/>
      <w:r w:rsidRPr="006F76DF">
        <w:t xml:space="preserve"> </w:t>
      </w:r>
      <w:proofErr w:type="spellStart"/>
      <w:r w:rsidRPr="006F76DF">
        <w:t>истина</w:t>
      </w:r>
      <w:proofErr w:type="spellEnd"/>
      <w:r w:rsidRPr="006F76DF">
        <w:t xml:space="preserve"> (</w:t>
      </w:r>
      <w:proofErr w:type="spellStart"/>
      <w:r w:rsidRPr="006F76DF">
        <w:t>чл</w:t>
      </w:r>
      <w:proofErr w:type="spellEnd"/>
      <w:r w:rsidRPr="006F76DF">
        <w:t xml:space="preserve">. 13 </w:t>
      </w:r>
      <w:proofErr w:type="spellStart"/>
      <w:r w:rsidRPr="006F76DF">
        <w:t>от</w:t>
      </w:r>
      <w:proofErr w:type="spellEnd"/>
      <w:r w:rsidRPr="006F76DF">
        <w:t xml:space="preserve"> НПК) </w:t>
      </w:r>
      <w:proofErr w:type="spellStart"/>
      <w:r w:rsidRPr="006F76DF">
        <w:t>действа</w:t>
      </w:r>
      <w:proofErr w:type="spellEnd"/>
      <w:r w:rsidRPr="006F76DF">
        <w:t xml:space="preserve"> и в </w:t>
      </w:r>
      <w:proofErr w:type="spellStart"/>
      <w:r w:rsidRPr="006F76DF">
        <w:t>двете</w:t>
      </w:r>
      <w:proofErr w:type="spellEnd"/>
      <w:r w:rsidRPr="006F76DF">
        <w:t xml:space="preserve"> </w:t>
      </w:r>
      <w:proofErr w:type="spellStart"/>
      <w:r w:rsidRPr="006F76DF">
        <w:t>фази</w:t>
      </w:r>
      <w:proofErr w:type="spellEnd"/>
      <w:r w:rsidRPr="006F76DF">
        <w:t xml:space="preserve"> </w:t>
      </w:r>
      <w:proofErr w:type="spellStart"/>
      <w:r w:rsidRPr="006F76DF">
        <w:t>на</w:t>
      </w:r>
      <w:proofErr w:type="spellEnd"/>
      <w:r w:rsidRPr="006F76DF">
        <w:t xml:space="preserve"> </w:t>
      </w:r>
      <w:proofErr w:type="spellStart"/>
      <w:r w:rsidRPr="006F76DF">
        <w:t>процеса</w:t>
      </w:r>
      <w:proofErr w:type="spellEnd"/>
      <w:r w:rsidRPr="006F76DF">
        <w:t xml:space="preserve">, </w:t>
      </w:r>
      <w:proofErr w:type="spellStart"/>
      <w:r w:rsidRPr="006F76DF">
        <w:t>но</w:t>
      </w:r>
      <w:proofErr w:type="spellEnd"/>
      <w:r w:rsidRPr="006F76DF">
        <w:t xml:space="preserve"> с </w:t>
      </w:r>
      <w:proofErr w:type="spellStart"/>
      <w:r w:rsidRPr="006F76DF">
        <w:t>различен</w:t>
      </w:r>
      <w:proofErr w:type="spellEnd"/>
      <w:r w:rsidRPr="006F76DF">
        <w:t xml:space="preserve"> </w:t>
      </w:r>
      <w:proofErr w:type="spellStart"/>
      <w:r w:rsidRPr="006F76DF">
        <w:t>акцент</w:t>
      </w:r>
      <w:proofErr w:type="spellEnd"/>
      <w:r w:rsidRPr="006F76DF">
        <w:t xml:space="preserve">. В </w:t>
      </w:r>
      <w:proofErr w:type="spellStart"/>
      <w:r w:rsidRPr="006F76DF">
        <w:t>досъдебното</w:t>
      </w:r>
      <w:proofErr w:type="spellEnd"/>
      <w:r w:rsidRPr="006F76DF">
        <w:t xml:space="preserve"> </w:t>
      </w:r>
      <w:proofErr w:type="spellStart"/>
      <w:r w:rsidRPr="006F76DF">
        <w:t>производство</w:t>
      </w:r>
      <w:proofErr w:type="spellEnd"/>
      <w:r w:rsidRPr="006F76DF">
        <w:t xml:space="preserve"> </w:t>
      </w:r>
      <w:proofErr w:type="spellStart"/>
      <w:r w:rsidRPr="006F76DF">
        <w:t>органите</w:t>
      </w:r>
      <w:proofErr w:type="spellEnd"/>
      <w:r w:rsidRPr="006F76DF">
        <w:t xml:space="preserve"> </w:t>
      </w:r>
      <w:proofErr w:type="spellStart"/>
      <w:r w:rsidRPr="006F76DF">
        <w:t>на</w:t>
      </w:r>
      <w:proofErr w:type="spellEnd"/>
      <w:r w:rsidRPr="006F76DF">
        <w:t xml:space="preserve"> </w:t>
      </w:r>
      <w:proofErr w:type="spellStart"/>
      <w:r w:rsidRPr="006F76DF">
        <w:t>разследването</w:t>
      </w:r>
      <w:proofErr w:type="spellEnd"/>
      <w:r w:rsidRPr="006F76DF">
        <w:t xml:space="preserve"> </w:t>
      </w:r>
      <w:proofErr w:type="spellStart"/>
      <w:r w:rsidRPr="006F76DF">
        <w:t>полагат</w:t>
      </w:r>
      <w:proofErr w:type="spellEnd"/>
      <w:r w:rsidRPr="006F76DF">
        <w:t xml:space="preserve"> </w:t>
      </w:r>
      <w:proofErr w:type="spellStart"/>
      <w:r w:rsidRPr="006F76DF">
        <w:t>усилия</w:t>
      </w:r>
      <w:proofErr w:type="spellEnd"/>
      <w:r w:rsidRPr="006F76DF">
        <w:t xml:space="preserve"> </w:t>
      </w:r>
      <w:proofErr w:type="spellStart"/>
      <w:r w:rsidRPr="006F76DF">
        <w:t>за</w:t>
      </w:r>
      <w:proofErr w:type="spellEnd"/>
      <w:r w:rsidRPr="006F76DF">
        <w:t xml:space="preserve"> </w:t>
      </w:r>
      <w:proofErr w:type="spellStart"/>
      <w:r w:rsidRPr="006F76DF">
        <w:t>събиране</w:t>
      </w:r>
      <w:proofErr w:type="spellEnd"/>
      <w:r w:rsidRPr="006F76DF">
        <w:t xml:space="preserve"> </w:t>
      </w:r>
      <w:proofErr w:type="spellStart"/>
      <w:r w:rsidRPr="006F76DF">
        <w:t>на</w:t>
      </w:r>
      <w:proofErr w:type="spellEnd"/>
      <w:r w:rsidRPr="006F76DF">
        <w:t xml:space="preserve"> </w:t>
      </w:r>
      <w:proofErr w:type="spellStart"/>
      <w:r w:rsidRPr="006F76DF">
        <w:t>всички</w:t>
      </w:r>
      <w:proofErr w:type="spellEnd"/>
      <w:r w:rsidRPr="006F76DF">
        <w:t xml:space="preserve"> </w:t>
      </w:r>
      <w:proofErr w:type="spellStart"/>
      <w:r w:rsidRPr="006F76DF">
        <w:t>релевантни</w:t>
      </w:r>
      <w:proofErr w:type="spellEnd"/>
      <w:r w:rsidRPr="006F76DF">
        <w:t xml:space="preserve"> </w:t>
      </w:r>
      <w:proofErr w:type="spellStart"/>
      <w:r w:rsidRPr="006F76DF">
        <w:t>доказателства</w:t>
      </w:r>
      <w:proofErr w:type="spellEnd"/>
      <w:r w:rsidRPr="006F76DF">
        <w:t xml:space="preserve">, </w:t>
      </w:r>
      <w:proofErr w:type="spellStart"/>
      <w:r w:rsidRPr="006F76DF">
        <w:t>които</w:t>
      </w:r>
      <w:proofErr w:type="spellEnd"/>
      <w:r w:rsidRPr="006F76DF">
        <w:t xml:space="preserve"> </w:t>
      </w:r>
      <w:proofErr w:type="spellStart"/>
      <w:r w:rsidRPr="006F76DF">
        <w:t>след</w:t>
      </w:r>
      <w:proofErr w:type="spellEnd"/>
      <w:r w:rsidRPr="006F76DF">
        <w:t xml:space="preserve"> </w:t>
      </w:r>
      <w:proofErr w:type="spellStart"/>
      <w:r w:rsidRPr="006F76DF">
        <w:t>това</w:t>
      </w:r>
      <w:proofErr w:type="spellEnd"/>
      <w:r w:rsidRPr="006F76DF">
        <w:t xml:space="preserve"> </w:t>
      </w:r>
      <w:proofErr w:type="spellStart"/>
      <w:r w:rsidRPr="006F76DF">
        <w:t>подлежат</w:t>
      </w:r>
      <w:proofErr w:type="spellEnd"/>
      <w:r w:rsidRPr="006F76DF">
        <w:t xml:space="preserve"> </w:t>
      </w:r>
      <w:proofErr w:type="spellStart"/>
      <w:r w:rsidRPr="006F76DF">
        <w:t>на</w:t>
      </w:r>
      <w:proofErr w:type="spellEnd"/>
      <w:r w:rsidRPr="006F76DF">
        <w:t xml:space="preserve"> </w:t>
      </w:r>
      <w:proofErr w:type="spellStart"/>
      <w:r w:rsidRPr="006F76DF">
        <w:t>проверка</w:t>
      </w:r>
      <w:proofErr w:type="spellEnd"/>
      <w:r w:rsidRPr="006F76DF">
        <w:t xml:space="preserve"> и </w:t>
      </w:r>
      <w:proofErr w:type="spellStart"/>
      <w:r w:rsidRPr="006F76DF">
        <w:t>оценка</w:t>
      </w:r>
      <w:proofErr w:type="spellEnd"/>
      <w:r w:rsidRPr="006F76DF">
        <w:t xml:space="preserve"> в </w:t>
      </w:r>
      <w:proofErr w:type="spellStart"/>
      <w:r w:rsidRPr="006F76DF">
        <w:t>съдебната</w:t>
      </w:r>
      <w:proofErr w:type="spellEnd"/>
      <w:r w:rsidRPr="006F76DF">
        <w:t xml:space="preserve"> </w:t>
      </w:r>
      <w:proofErr w:type="spellStart"/>
      <w:r w:rsidRPr="006F76DF">
        <w:t>фаза</w:t>
      </w:r>
      <w:proofErr w:type="spellEnd"/>
      <w:r w:rsidRPr="006F76DF">
        <w:t xml:space="preserve">. В </w:t>
      </w:r>
      <w:proofErr w:type="spellStart"/>
      <w:r w:rsidRPr="006F76DF">
        <w:t>съдебното</w:t>
      </w:r>
      <w:proofErr w:type="spellEnd"/>
      <w:r w:rsidRPr="006F76DF">
        <w:t xml:space="preserve"> </w:t>
      </w:r>
      <w:proofErr w:type="spellStart"/>
      <w:r w:rsidRPr="006F76DF">
        <w:t>производство</w:t>
      </w:r>
      <w:proofErr w:type="spellEnd"/>
      <w:r w:rsidRPr="006F76DF">
        <w:t xml:space="preserve"> </w:t>
      </w:r>
      <w:proofErr w:type="spellStart"/>
      <w:r w:rsidRPr="006F76DF">
        <w:t>този</w:t>
      </w:r>
      <w:proofErr w:type="spellEnd"/>
      <w:r w:rsidRPr="006F76DF">
        <w:t xml:space="preserve"> </w:t>
      </w:r>
      <w:proofErr w:type="spellStart"/>
      <w:r w:rsidRPr="006F76DF">
        <w:t>принцип</w:t>
      </w:r>
      <w:proofErr w:type="spellEnd"/>
      <w:r w:rsidRPr="006F76DF">
        <w:t xml:space="preserve"> </w:t>
      </w:r>
      <w:proofErr w:type="spellStart"/>
      <w:r w:rsidRPr="006F76DF">
        <w:t>се</w:t>
      </w:r>
      <w:proofErr w:type="spellEnd"/>
      <w:r w:rsidRPr="006F76DF">
        <w:t xml:space="preserve"> </w:t>
      </w:r>
      <w:proofErr w:type="spellStart"/>
      <w:r w:rsidRPr="006F76DF">
        <w:t>реализира</w:t>
      </w:r>
      <w:proofErr w:type="spellEnd"/>
      <w:r w:rsidRPr="006F76DF">
        <w:t xml:space="preserve"> </w:t>
      </w:r>
      <w:proofErr w:type="spellStart"/>
      <w:r w:rsidRPr="006F76DF">
        <w:t>чрез</w:t>
      </w:r>
      <w:proofErr w:type="spellEnd"/>
      <w:r w:rsidRPr="006F76DF">
        <w:t xml:space="preserve"> </w:t>
      </w:r>
      <w:proofErr w:type="spellStart"/>
      <w:r w:rsidRPr="006F76DF">
        <w:t>процесуалните</w:t>
      </w:r>
      <w:proofErr w:type="spellEnd"/>
      <w:r w:rsidRPr="006F76DF">
        <w:t xml:space="preserve"> </w:t>
      </w:r>
      <w:proofErr w:type="spellStart"/>
      <w:r w:rsidRPr="006F76DF">
        <w:t>действия</w:t>
      </w:r>
      <w:proofErr w:type="spellEnd"/>
      <w:r w:rsidRPr="006F76DF">
        <w:t xml:space="preserve"> </w:t>
      </w:r>
      <w:proofErr w:type="spellStart"/>
      <w:r w:rsidRPr="006F76DF">
        <w:t>на</w:t>
      </w:r>
      <w:proofErr w:type="spellEnd"/>
      <w:r w:rsidRPr="006F76DF">
        <w:t xml:space="preserve"> </w:t>
      </w:r>
      <w:proofErr w:type="spellStart"/>
      <w:r w:rsidRPr="006F76DF">
        <w:t>страните</w:t>
      </w:r>
      <w:proofErr w:type="spellEnd"/>
      <w:r w:rsidRPr="006F76DF">
        <w:t xml:space="preserve"> и </w:t>
      </w:r>
      <w:proofErr w:type="spellStart"/>
      <w:r w:rsidRPr="006F76DF">
        <w:t>съдията</w:t>
      </w:r>
      <w:proofErr w:type="spellEnd"/>
      <w:r w:rsidRPr="006F76DF">
        <w:t xml:space="preserve">, </w:t>
      </w:r>
      <w:proofErr w:type="spellStart"/>
      <w:r w:rsidRPr="006F76DF">
        <w:t>насочени</w:t>
      </w:r>
      <w:proofErr w:type="spellEnd"/>
      <w:r w:rsidRPr="006F76DF">
        <w:t xml:space="preserve"> </w:t>
      </w:r>
      <w:proofErr w:type="spellStart"/>
      <w:r w:rsidRPr="006F76DF">
        <w:t>към</w:t>
      </w:r>
      <w:proofErr w:type="spellEnd"/>
      <w:r w:rsidRPr="006F76DF">
        <w:t xml:space="preserve"> </w:t>
      </w:r>
      <w:proofErr w:type="spellStart"/>
      <w:r w:rsidRPr="006F76DF">
        <w:t>цялостно</w:t>
      </w:r>
      <w:proofErr w:type="spellEnd"/>
      <w:r w:rsidRPr="006F76DF">
        <w:t xml:space="preserve"> и </w:t>
      </w:r>
      <w:proofErr w:type="spellStart"/>
      <w:r w:rsidRPr="006F76DF">
        <w:t>обективно</w:t>
      </w:r>
      <w:proofErr w:type="spellEnd"/>
      <w:r w:rsidRPr="006F76DF">
        <w:t xml:space="preserve"> </w:t>
      </w:r>
      <w:proofErr w:type="spellStart"/>
      <w:r w:rsidRPr="006F76DF">
        <w:t>изясняване</w:t>
      </w:r>
      <w:proofErr w:type="spellEnd"/>
      <w:r w:rsidRPr="006F76DF">
        <w:t xml:space="preserve"> </w:t>
      </w:r>
      <w:proofErr w:type="spellStart"/>
      <w:r w:rsidRPr="006F76DF">
        <w:t>на</w:t>
      </w:r>
      <w:proofErr w:type="spellEnd"/>
      <w:r w:rsidRPr="006F76DF">
        <w:t xml:space="preserve"> </w:t>
      </w:r>
      <w:proofErr w:type="spellStart"/>
      <w:r w:rsidRPr="006F76DF">
        <w:t>обстоятелствата</w:t>
      </w:r>
      <w:proofErr w:type="spellEnd"/>
      <w:r w:rsidRPr="006F76DF">
        <w:t xml:space="preserve"> </w:t>
      </w:r>
      <w:proofErr w:type="spellStart"/>
      <w:r w:rsidRPr="006F76DF">
        <w:t>по</w:t>
      </w:r>
      <w:proofErr w:type="spellEnd"/>
      <w:r w:rsidRPr="006F76DF">
        <w:t xml:space="preserve"> </w:t>
      </w:r>
      <w:proofErr w:type="spellStart"/>
      <w:r w:rsidRPr="006F76DF">
        <w:t>делото</w:t>
      </w:r>
      <w:proofErr w:type="spellEnd"/>
      <w:r w:rsidRPr="006F76DF">
        <w:t>.</w:t>
      </w:r>
    </w:p>
    <w:p w14:paraId="77D9E9DC" w14:textId="77777777" w:rsidR="006F76DF" w:rsidRPr="006F76DF" w:rsidRDefault="006F76DF" w:rsidP="006F76DF">
      <w:pPr>
        <w:spacing w:after="200" w:line="360" w:lineRule="auto"/>
        <w:ind w:firstLine="708"/>
        <w:jc w:val="both"/>
      </w:pPr>
      <w:proofErr w:type="spellStart"/>
      <w:r w:rsidRPr="006F76DF">
        <w:t>Принципът</w:t>
      </w:r>
      <w:proofErr w:type="spellEnd"/>
      <w:r w:rsidRPr="006F76DF">
        <w:t xml:space="preserve"> </w:t>
      </w:r>
      <w:proofErr w:type="spellStart"/>
      <w:r w:rsidRPr="006F76DF">
        <w:t>на</w:t>
      </w:r>
      <w:proofErr w:type="spellEnd"/>
      <w:r w:rsidRPr="006F76DF">
        <w:t xml:space="preserve"> </w:t>
      </w:r>
      <w:proofErr w:type="spellStart"/>
      <w:r w:rsidRPr="006F76DF">
        <w:t>непосредственост</w:t>
      </w:r>
      <w:proofErr w:type="spellEnd"/>
      <w:r w:rsidRPr="006F76DF">
        <w:t xml:space="preserve"> (</w:t>
      </w:r>
      <w:proofErr w:type="spellStart"/>
      <w:r w:rsidRPr="006F76DF">
        <w:t>чл</w:t>
      </w:r>
      <w:proofErr w:type="spellEnd"/>
      <w:r w:rsidRPr="006F76DF">
        <w:t xml:space="preserve">. 18 </w:t>
      </w:r>
      <w:proofErr w:type="spellStart"/>
      <w:r w:rsidRPr="006F76DF">
        <w:t>от</w:t>
      </w:r>
      <w:proofErr w:type="spellEnd"/>
      <w:r w:rsidRPr="006F76DF">
        <w:t xml:space="preserve"> НПК) </w:t>
      </w:r>
      <w:proofErr w:type="spellStart"/>
      <w:r w:rsidRPr="006F76DF">
        <w:t>се</w:t>
      </w:r>
      <w:proofErr w:type="spellEnd"/>
      <w:r w:rsidRPr="006F76DF">
        <w:t xml:space="preserve"> </w:t>
      </w:r>
      <w:proofErr w:type="spellStart"/>
      <w:r w:rsidRPr="006F76DF">
        <w:t>проявява</w:t>
      </w:r>
      <w:proofErr w:type="spellEnd"/>
      <w:r w:rsidRPr="006F76DF">
        <w:t xml:space="preserve"> </w:t>
      </w:r>
      <w:proofErr w:type="spellStart"/>
      <w:r w:rsidRPr="006F76DF">
        <w:t>частично</w:t>
      </w:r>
      <w:proofErr w:type="spellEnd"/>
      <w:r w:rsidRPr="006F76DF">
        <w:t xml:space="preserve"> в </w:t>
      </w:r>
      <w:proofErr w:type="spellStart"/>
      <w:r w:rsidRPr="006F76DF">
        <w:t>досъдебното</w:t>
      </w:r>
      <w:proofErr w:type="spellEnd"/>
      <w:r w:rsidRPr="006F76DF">
        <w:t xml:space="preserve"> </w:t>
      </w:r>
      <w:proofErr w:type="spellStart"/>
      <w:r w:rsidRPr="006F76DF">
        <w:t>производство</w:t>
      </w:r>
      <w:proofErr w:type="spellEnd"/>
      <w:r w:rsidRPr="006F76DF">
        <w:t xml:space="preserve">, </w:t>
      </w:r>
      <w:proofErr w:type="spellStart"/>
      <w:r w:rsidRPr="006F76DF">
        <w:t>където</w:t>
      </w:r>
      <w:proofErr w:type="spellEnd"/>
      <w:r w:rsidRPr="006F76DF">
        <w:t xml:space="preserve"> </w:t>
      </w:r>
      <w:proofErr w:type="spellStart"/>
      <w:r w:rsidRPr="006F76DF">
        <w:t>доказателствата</w:t>
      </w:r>
      <w:proofErr w:type="spellEnd"/>
      <w:r w:rsidRPr="006F76DF">
        <w:t xml:space="preserve"> </w:t>
      </w:r>
      <w:proofErr w:type="spellStart"/>
      <w:r w:rsidRPr="006F76DF">
        <w:t>се</w:t>
      </w:r>
      <w:proofErr w:type="spellEnd"/>
      <w:r w:rsidRPr="006F76DF">
        <w:t xml:space="preserve"> </w:t>
      </w:r>
      <w:proofErr w:type="spellStart"/>
      <w:r w:rsidRPr="006F76DF">
        <w:t>събират</w:t>
      </w:r>
      <w:proofErr w:type="spellEnd"/>
      <w:r w:rsidRPr="006F76DF">
        <w:t xml:space="preserve"> </w:t>
      </w:r>
      <w:proofErr w:type="spellStart"/>
      <w:r w:rsidRPr="006F76DF">
        <w:t>от</w:t>
      </w:r>
      <w:proofErr w:type="spellEnd"/>
      <w:r w:rsidRPr="006F76DF">
        <w:t xml:space="preserve"> </w:t>
      </w:r>
      <w:proofErr w:type="spellStart"/>
      <w:r w:rsidRPr="006F76DF">
        <w:t>разследващите</w:t>
      </w:r>
      <w:proofErr w:type="spellEnd"/>
      <w:r w:rsidRPr="006F76DF">
        <w:t xml:space="preserve"> </w:t>
      </w:r>
      <w:proofErr w:type="spellStart"/>
      <w:r w:rsidRPr="006F76DF">
        <w:t>органи</w:t>
      </w:r>
      <w:proofErr w:type="spellEnd"/>
      <w:r w:rsidRPr="006F76DF">
        <w:t xml:space="preserve">, </w:t>
      </w:r>
      <w:proofErr w:type="spellStart"/>
      <w:r w:rsidRPr="006F76DF">
        <w:t>но</w:t>
      </w:r>
      <w:proofErr w:type="spellEnd"/>
      <w:r w:rsidRPr="006F76DF">
        <w:t xml:space="preserve"> </w:t>
      </w:r>
      <w:proofErr w:type="spellStart"/>
      <w:r w:rsidRPr="006F76DF">
        <w:t>придобива</w:t>
      </w:r>
      <w:proofErr w:type="spellEnd"/>
      <w:r w:rsidRPr="006F76DF">
        <w:t xml:space="preserve"> </w:t>
      </w:r>
      <w:proofErr w:type="spellStart"/>
      <w:r w:rsidRPr="006F76DF">
        <w:t>пълно</w:t>
      </w:r>
      <w:proofErr w:type="spellEnd"/>
      <w:r w:rsidRPr="006F76DF">
        <w:t xml:space="preserve"> </w:t>
      </w:r>
      <w:proofErr w:type="spellStart"/>
      <w:r w:rsidRPr="006F76DF">
        <w:t>значение</w:t>
      </w:r>
      <w:proofErr w:type="spellEnd"/>
      <w:r w:rsidRPr="006F76DF">
        <w:t xml:space="preserve"> в </w:t>
      </w:r>
      <w:proofErr w:type="spellStart"/>
      <w:r w:rsidRPr="006F76DF">
        <w:t>съдебната</w:t>
      </w:r>
      <w:proofErr w:type="spellEnd"/>
      <w:r w:rsidRPr="006F76DF">
        <w:t xml:space="preserve"> </w:t>
      </w:r>
      <w:proofErr w:type="spellStart"/>
      <w:r w:rsidRPr="006F76DF">
        <w:t>фаза</w:t>
      </w:r>
      <w:proofErr w:type="spellEnd"/>
      <w:r w:rsidRPr="006F76DF">
        <w:t xml:space="preserve">. </w:t>
      </w:r>
      <w:proofErr w:type="spellStart"/>
      <w:r w:rsidRPr="006F76DF">
        <w:t>Там</w:t>
      </w:r>
      <w:proofErr w:type="spellEnd"/>
      <w:r w:rsidRPr="006F76DF">
        <w:t xml:space="preserve"> </w:t>
      </w:r>
      <w:proofErr w:type="spellStart"/>
      <w:r w:rsidRPr="006F76DF">
        <w:t>съдът</w:t>
      </w:r>
      <w:proofErr w:type="spellEnd"/>
      <w:r w:rsidRPr="006F76DF">
        <w:t xml:space="preserve"> </w:t>
      </w:r>
      <w:proofErr w:type="spellStart"/>
      <w:r w:rsidRPr="006F76DF">
        <w:t>пряко</w:t>
      </w:r>
      <w:proofErr w:type="spellEnd"/>
      <w:r w:rsidRPr="006F76DF">
        <w:t xml:space="preserve"> </w:t>
      </w:r>
      <w:proofErr w:type="spellStart"/>
      <w:r w:rsidRPr="006F76DF">
        <w:t>изслушва</w:t>
      </w:r>
      <w:proofErr w:type="spellEnd"/>
      <w:r w:rsidRPr="006F76DF">
        <w:t xml:space="preserve"> </w:t>
      </w:r>
      <w:proofErr w:type="spellStart"/>
      <w:r w:rsidRPr="006F76DF">
        <w:t>свидетели</w:t>
      </w:r>
      <w:proofErr w:type="spellEnd"/>
      <w:r w:rsidRPr="006F76DF">
        <w:t xml:space="preserve">, </w:t>
      </w:r>
      <w:proofErr w:type="spellStart"/>
      <w:r w:rsidRPr="006F76DF">
        <w:t>разглежда</w:t>
      </w:r>
      <w:proofErr w:type="spellEnd"/>
      <w:r w:rsidRPr="006F76DF">
        <w:t xml:space="preserve"> </w:t>
      </w:r>
      <w:proofErr w:type="spellStart"/>
      <w:r w:rsidRPr="006F76DF">
        <w:t>представените</w:t>
      </w:r>
      <w:proofErr w:type="spellEnd"/>
      <w:r w:rsidRPr="006F76DF">
        <w:t xml:space="preserve"> </w:t>
      </w:r>
      <w:proofErr w:type="spellStart"/>
      <w:r w:rsidRPr="006F76DF">
        <w:t>доказателства</w:t>
      </w:r>
      <w:proofErr w:type="spellEnd"/>
      <w:r w:rsidRPr="006F76DF">
        <w:t xml:space="preserve"> и </w:t>
      </w:r>
      <w:proofErr w:type="spellStart"/>
      <w:r w:rsidRPr="006F76DF">
        <w:t>ги</w:t>
      </w:r>
      <w:proofErr w:type="spellEnd"/>
      <w:r w:rsidRPr="006F76DF">
        <w:t xml:space="preserve"> </w:t>
      </w:r>
      <w:proofErr w:type="spellStart"/>
      <w:r w:rsidRPr="006F76DF">
        <w:t>оценява</w:t>
      </w:r>
      <w:proofErr w:type="spellEnd"/>
      <w:r w:rsidRPr="006F76DF">
        <w:t xml:space="preserve"> </w:t>
      </w:r>
      <w:proofErr w:type="spellStart"/>
      <w:r w:rsidRPr="006F76DF">
        <w:t>непосредствено</w:t>
      </w:r>
      <w:proofErr w:type="spellEnd"/>
      <w:r w:rsidRPr="006F76DF">
        <w:t>.</w:t>
      </w:r>
    </w:p>
    <w:p w14:paraId="7DED9494" w14:textId="77777777" w:rsidR="006F76DF" w:rsidRPr="006F76DF" w:rsidRDefault="006F76DF" w:rsidP="006F76DF">
      <w:pPr>
        <w:spacing w:after="200" w:line="360" w:lineRule="auto"/>
        <w:ind w:firstLine="708"/>
        <w:jc w:val="both"/>
      </w:pPr>
      <w:proofErr w:type="spellStart"/>
      <w:r w:rsidRPr="006F76DF">
        <w:t>Презумпцията</w:t>
      </w:r>
      <w:proofErr w:type="spellEnd"/>
      <w:r w:rsidRPr="006F76DF">
        <w:t xml:space="preserve"> </w:t>
      </w:r>
      <w:proofErr w:type="spellStart"/>
      <w:r w:rsidRPr="006F76DF">
        <w:t>за</w:t>
      </w:r>
      <w:proofErr w:type="spellEnd"/>
      <w:r w:rsidRPr="006F76DF">
        <w:t xml:space="preserve"> </w:t>
      </w:r>
      <w:proofErr w:type="spellStart"/>
      <w:r w:rsidRPr="006F76DF">
        <w:t>невиновност</w:t>
      </w:r>
      <w:proofErr w:type="spellEnd"/>
      <w:r w:rsidRPr="006F76DF">
        <w:t xml:space="preserve"> (</w:t>
      </w:r>
      <w:proofErr w:type="spellStart"/>
      <w:r w:rsidRPr="006F76DF">
        <w:t>чл</w:t>
      </w:r>
      <w:proofErr w:type="spellEnd"/>
      <w:r w:rsidRPr="006F76DF">
        <w:t xml:space="preserve">. 16 </w:t>
      </w:r>
      <w:proofErr w:type="spellStart"/>
      <w:r w:rsidRPr="006F76DF">
        <w:t>от</w:t>
      </w:r>
      <w:proofErr w:type="spellEnd"/>
      <w:r w:rsidRPr="006F76DF">
        <w:t xml:space="preserve"> НПК) е </w:t>
      </w:r>
      <w:proofErr w:type="spellStart"/>
      <w:r w:rsidRPr="006F76DF">
        <w:t>универсално</w:t>
      </w:r>
      <w:proofErr w:type="spellEnd"/>
      <w:r w:rsidRPr="006F76DF">
        <w:t xml:space="preserve"> </w:t>
      </w:r>
      <w:proofErr w:type="spellStart"/>
      <w:r w:rsidRPr="006F76DF">
        <w:t>приложима</w:t>
      </w:r>
      <w:proofErr w:type="spellEnd"/>
      <w:r w:rsidRPr="006F76DF">
        <w:t xml:space="preserve"> в </w:t>
      </w:r>
      <w:proofErr w:type="spellStart"/>
      <w:r w:rsidRPr="006F76DF">
        <w:t>целия</w:t>
      </w:r>
      <w:proofErr w:type="spellEnd"/>
      <w:r w:rsidRPr="006F76DF">
        <w:t xml:space="preserve"> </w:t>
      </w:r>
      <w:proofErr w:type="spellStart"/>
      <w:r w:rsidRPr="006F76DF">
        <w:t>наказателен</w:t>
      </w:r>
      <w:proofErr w:type="spellEnd"/>
      <w:r w:rsidRPr="006F76DF">
        <w:t xml:space="preserve"> </w:t>
      </w:r>
      <w:proofErr w:type="spellStart"/>
      <w:r w:rsidRPr="006F76DF">
        <w:t>процес</w:t>
      </w:r>
      <w:proofErr w:type="spellEnd"/>
      <w:r w:rsidRPr="006F76DF">
        <w:t xml:space="preserve">. </w:t>
      </w:r>
      <w:proofErr w:type="spellStart"/>
      <w:r w:rsidRPr="006F76DF">
        <w:t>Тя</w:t>
      </w:r>
      <w:proofErr w:type="spellEnd"/>
      <w:r w:rsidRPr="006F76DF">
        <w:t xml:space="preserve"> </w:t>
      </w:r>
      <w:proofErr w:type="spellStart"/>
      <w:r w:rsidRPr="006F76DF">
        <w:t>изисква</w:t>
      </w:r>
      <w:proofErr w:type="spellEnd"/>
      <w:r w:rsidRPr="006F76DF">
        <w:t xml:space="preserve"> </w:t>
      </w:r>
      <w:proofErr w:type="spellStart"/>
      <w:r w:rsidRPr="006F76DF">
        <w:t>обвиняемият</w:t>
      </w:r>
      <w:proofErr w:type="spellEnd"/>
      <w:r w:rsidRPr="006F76DF">
        <w:t xml:space="preserve"> </w:t>
      </w:r>
      <w:proofErr w:type="spellStart"/>
      <w:r w:rsidRPr="006F76DF">
        <w:t>да</w:t>
      </w:r>
      <w:proofErr w:type="spellEnd"/>
      <w:r w:rsidRPr="006F76DF">
        <w:t xml:space="preserve"> </w:t>
      </w:r>
      <w:proofErr w:type="spellStart"/>
      <w:r w:rsidRPr="006F76DF">
        <w:t>се</w:t>
      </w:r>
      <w:proofErr w:type="spellEnd"/>
      <w:r w:rsidRPr="006F76DF">
        <w:t xml:space="preserve"> </w:t>
      </w:r>
      <w:proofErr w:type="spellStart"/>
      <w:r w:rsidRPr="006F76DF">
        <w:t>счита</w:t>
      </w:r>
      <w:proofErr w:type="spellEnd"/>
      <w:r w:rsidRPr="006F76DF">
        <w:t xml:space="preserve"> </w:t>
      </w:r>
      <w:proofErr w:type="spellStart"/>
      <w:r w:rsidRPr="006F76DF">
        <w:t>за</w:t>
      </w:r>
      <w:proofErr w:type="spellEnd"/>
      <w:r w:rsidRPr="006F76DF">
        <w:t xml:space="preserve"> </w:t>
      </w:r>
      <w:proofErr w:type="spellStart"/>
      <w:r w:rsidRPr="006F76DF">
        <w:t>невинен</w:t>
      </w:r>
      <w:proofErr w:type="spellEnd"/>
      <w:r w:rsidRPr="006F76DF">
        <w:t xml:space="preserve"> </w:t>
      </w:r>
      <w:proofErr w:type="spellStart"/>
      <w:r w:rsidRPr="006F76DF">
        <w:t>до</w:t>
      </w:r>
      <w:proofErr w:type="spellEnd"/>
      <w:r w:rsidRPr="006F76DF">
        <w:t xml:space="preserve"> </w:t>
      </w:r>
      <w:proofErr w:type="spellStart"/>
      <w:r w:rsidRPr="006F76DF">
        <w:t>доказване</w:t>
      </w:r>
      <w:proofErr w:type="spellEnd"/>
      <w:r w:rsidRPr="006F76DF">
        <w:t xml:space="preserve"> </w:t>
      </w:r>
      <w:proofErr w:type="spellStart"/>
      <w:r w:rsidRPr="006F76DF">
        <w:t>на</w:t>
      </w:r>
      <w:proofErr w:type="spellEnd"/>
      <w:r w:rsidRPr="006F76DF">
        <w:t xml:space="preserve"> </w:t>
      </w:r>
      <w:proofErr w:type="spellStart"/>
      <w:r w:rsidRPr="006F76DF">
        <w:t>противното</w:t>
      </w:r>
      <w:proofErr w:type="spellEnd"/>
      <w:r w:rsidRPr="006F76DF">
        <w:t xml:space="preserve"> </w:t>
      </w:r>
      <w:proofErr w:type="spellStart"/>
      <w:r w:rsidRPr="006F76DF">
        <w:t>чрез</w:t>
      </w:r>
      <w:proofErr w:type="spellEnd"/>
      <w:r w:rsidRPr="006F76DF">
        <w:t xml:space="preserve"> </w:t>
      </w:r>
      <w:proofErr w:type="spellStart"/>
      <w:r w:rsidRPr="006F76DF">
        <w:t>влязла</w:t>
      </w:r>
      <w:proofErr w:type="spellEnd"/>
      <w:r w:rsidRPr="006F76DF">
        <w:t xml:space="preserve"> в </w:t>
      </w:r>
      <w:proofErr w:type="spellStart"/>
      <w:r w:rsidRPr="006F76DF">
        <w:t>сила</w:t>
      </w:r>
      <w:proofErr w:type="spellEnd"/>
      <w:r w:rsidRPr="006F76DF">
        <w:t xml:space="preserve"> </w:t>
      </w:r>
      <w:proofErr w:type="spellStart"/>
      <w:r w:rsidRPr="006F76DF">
        <w:t>присъда</w:t>
      </w:r>
      <w:proofErr w:type="spellEnd"/>
      <w:r w:rsidRPr="006F76DF">
        <w:t xml:space="preserve">. </w:t>
      </w:r>
      <w:proofErr w:type="spellStart"/>
      <w:r w:rsidRPr="006F76DF">
        <w:t>Действието</w:t>
      </w:r>
      <w:proofErr w:type="spellEnd"/>
      <w:r w:rsidRPr="006F76DF">
        <w:t xml:space="preserve"> </w:t>
      </w:r>
      <w:proofErr w:type="spellStart"/>
      <w:r w:rsidRPr="006F76DF">
        <w:t>на</w:t>
      </w:r>
      <w:proofErr w:type="spellEnd"/>
      <w:r w:rsidRPr="006F76DF">
        <w:t xml:space="preserve"> </w:t>
      </w:r>
      <w:proofErr w:type="spellStart"/>
      <w:r w:rsidRPr="006F76DF">
        <w:t>този</w:t>
      </w:r>
      <w:proofErr w:type="spellEnd"/>
      <w:r w:rsidRPr="006F76DF">
        <w:t xml:space="preserve"> </w:t>
      </w:r>
      <w:proofErr w:type="spellStart"/>
      <w:r w:rsidRPr="006F76DF">
        <w:t>принцип</w:t>
      </w:r>
      <w:proofErr w:type="spellEnd"/>
      <w:r w:rsidRPr="006F76DF">
        <w:t xml:space="preserve"> </w:t>
      </w:r>
      <w:proofErr w:type="spellStart"/>
      <w:r w:rsidRPr="006F76DF">
        <w:t>не</w:t>
      </w:r>
      <w:proofErr w:type="spellEnd"/>
      <w:r w:rsidRPr="006F76DF">
        <w:t xml:space="preserve"> е </w:t>
      </w:r>
      <w:proofErr w:type="spellStart"/>
      <w:r w:rsidRPr="006F76DF">
        <w:t>ограничено</w:t>
      </w:r>
      <w:proofErr w:type="spellEnd"/>
      <w:r w:rsidRPr="006F76DF">
        <w:t xml:space="preserve"> </w:t>
      </w:r>
      <w:proofErr w:type="spellStart"/>
      <w:r w:rsidRPr="006F76DF">
        <w:t>от</w:t>
      </w:r>
      <w:proofErr w:type="spellEnd"/>
      <w:r w:rsidRPr="006F76DF">
        <w:t xml:space="preserve"> </w:t>
      </w:r>
      <w:proofErr w:type="spellStart"/>
      <w:r w:rsidRPr="006F76DF">
        <w:t>стадия</w:t>
      </w:r>
      <w:proofErr w:type="spellEnd"/>
      <w:r w:rsidRPr="006F76DF">
        <w:t xml:space="preserve"> </w:t>
      </w:r>
      <w:proofErr w:type="spellStart"/>
      <w:r w:rsidRPr="006F76DF">
        <w:t>на</w:t>
      </w:r>
      <w:proofErr w:type="spellEnd"/>
      <w:r w:rsidRPr="006F76DF">
        <w:t xml:space="preserve"> </w:t>
      </w:r>
      <w:proofErr w:type="spellStart"/>
      <w:r w:rsidRPr="006F76DF">
        <w:t>процеса</w:t>
      </w:r>
      <w:proofErr w:type="spellEnd"/>
      <w:r w:rsidRPr="006F76DF">
        <w:t xml:space="preserve">, </w:t>
      </w:r>
      <w:proofErr w:type="spellStart"/>
      <w:r w:rsidRPr="006F76DF">
        <w:t>като</w:t>
      </w:r>
      <w:proofErr w:type="spellEnd"/>
      <w:r w:rsidRPr="006F76DF">
        <w:t xml:space="preserve"> </w:t>
      </w:r>
      <w:proofErr w:type="spellStart"/>
      <w:r w:rsidRPr="006F76DF">
        <w:t>той</w:t>
      </w:r>
      <w:proofErr w:type="spellEnd"/>
      <w:r w:rsidRPr="006F76DF">
        <w:t xml:space="preserve"> </w:t>
      </w:r>
      <w:proofErr w:type="spellStart"/>
      <w:r w:rsidRPr="006F76DF">
        <w:t>осигурява</w:t>
      </w:r>
      <w:proofErr w:type="spellEnd"/>
      <w:r w:rsidRPr="006F76DF">
        <w:t xml:space="preserve"> </w:t>
      </w:r>
      <w:proofErr w:type="spellStart"/>
      <w:r w:rsidRPr="006F76DF">
        <w:t>защита</w:t>
      </w:r>
      <w:proofErr w:type="spellEnd"/>
      <w:r w:rsidRPr="006F76DF">
        <w:t xml:space="preserve"> </w:t>
      </w:r>
      <w:proofErr w:type="spellStart"/>
      <w:r w:rsidRPr="006F76DF">
        <w:t>на</w:t>
      </w:r>
      <w:proofErr w:type="spellEnd"/>
      <w:r w:rsidRPr="006F76DF">
        <w:t xml:space="preserve"> </w:t>
      </w:r>
      <w:proofErr w:type="spellStart"/>
      <w:r w:rsidRPr="006F76DF">
        <w:t>правата</w:t>
      </w:r>
      <w:proofErr w:type="spellEnd"/>
      <w:r w:rsidRPr="006F76DF">
        <w:t xml:space="preserve"> </w:t>
      </w:r>
      <w:proofErr w:type="spellStart"/>
      <w:r w:rsidRPr="006F76DF">
        <w:t>на</w:t>
      </w:r>
      <w:proofErr w:type="spellEnd"/>
      <w:r w:rsidRPr="006F76DF">
        <w:t xml:space="preserve"> </w:t>
      </w:r>
      <w:proofErr w:type="spellStart"/>
      <w:r w:rsidRPr="006F76DF">
        <w:t>обвиняемия</w:t>
      </w:r>
      <w:proofErr w:type="spellEnd"/>
      <w:r w:rsidRPr="006F76DF">
        <w:t xml:space="preserve"> </w:t>
      </w:r>
      <w:proofErr w:type="spellStart"/>
      <w:r w:rsidRPr="006F76DF">
        <w:t>от</w:t>
      </w:r>
      <w:proofErr w:type="spellEnd"/>
      <w:r w:rsidRPr="006F76DF">
        <w:t xml:space="preserve"> </w:t>
      </w:r>
      <w:proofErr w:type="spellStart"/>
      <w:r w:rsidRPr="006F76DF">
        <w:t>началото</w:t>
      </w:r>
      <w:proofErr w:type="spellEnd"/>
      <w:r w:rsidRPr="006F76DF">
        <w:t xml:space="preserve"> </w:t>
      </w:r>
      <w:proofErr w:type="spellStart"/>
      <w:r w:rsidRPr="006F76DF">
        <w:t>на</w:t>
      </w:r>
      <w:proofErr w:type="spellEnd"/>
      <w:r w:rsidRPr="006F76DF">
        <w:t xml:space="preserve"> </w:t>
      </w:r>
      <w:proofErr w:type="spellStart"/>
      <w:r w:rsidRPr="006F76DF">
        <w:t>разследването</w:t>
      </w:r>
      <w:proofErr w:type="spellEnd"/>
      <w:r w:rsidRPr="006F76DF">
        <w:t xml:space="preserve"> </w:t>
      </w:r>
      <w:proofErr w:type="spellStart"/>
      <w:r w:rsidRPr="006F76DF">
        <w:t>до</w:t>
      </w:r>
      <w:proofErr w:type="spellEnd"/>
      <w:r w:rsidRPr="006F76DF">
        <w:t xml:space="preserve"> </w:t>
      </w:r>
      <w:proofErr w:type="spellStart"/>
      <w:r w:rsidRPr="006F76DF">
        <w:t>окончателното</w:t>
      </w:r>
      <w:proofErr w:type="spellEnd"/>
      <w:r w:rsidRPr="006F76DF">
        <w:t xml:space="preserve"> </w:t>
      </w:r>
      <w:proofErr w:type="spellStart"/>
      <w:r w:rsidRPr="006F76DF">
        <w:t>решение</w:t>
      </w:r>
      <w:proofErr w:type="spellEnd"/>
      <w:r w:rsidRPr="006F76DF">
        <w:t xml:space="preserve"> </w:t>
      </w:r>
      <w:proofErr w:type="spellStart"/>
      <w:r w:rsidRPr="006F76DF">
        <w:t>на</w:t>
      </w:r>
      <w:proofErr w:type="spellEnd"/>
      <w:r w:rsidRPr="006F76DF">
        <w:t xml:space="preserve"> </w:t>
      </w:r>
      <w:proofErr w:type="spellStart"/>
      <w:r w:rsidRPr="006F76DF">
        <w:t>съда</w:t>
      </w:r>
      <w:proofErr w:type="spellEnd"/>
      <w:r w:rsidRPr="006F76DF">
        <w:t>.</w:t>
      </w:r>
    </w:p>
    <w:p w14:paraId="1E69F51E" w14:textId="77777777" w:rsidR="006F76DF" w:rsidRPr="006F76DF" w:rsidRDefault="006F76DF" w:rsidP="006F76DF">
      <w:pPr>
        <w:spacing w:after="200" w:line="360" w:lineRule="auto"/>
        <w:ind w:firstLine="708"/>
        <w:jc w:val="both"/>
      </w:pPr>
      <w:proofErr w:type="spellStart"/>
      <w:r w:rsidRPr="006F76DF">
        <w:t>Правото</w:t>
      </w:r>
      <w:proofErr w:type="spellEnd"/>
      <w:r w:rsidRPr="006F76DF">
        <w:t xml:space="preserve"> </w:t>
      </w:r>
      <w:proofErr w:type="spellStart"/>
      <w:r w:rsidRPr="006F76DF">
        <w:t>на</w:t>
      </w:r>
      <w:proofErr w:type="spellEnd"/>
      <w:r w:rsidRPr="006F76DF">
        <w:t xml:space="preserve"> </w:t>
      </w:r>
      <w:proofErr w:type="spellStart"/>
      <w:r w:rsidRPr="006F76DF">
        <w:t>защита</w:t>
      </w:r>
      <w:proofErr w:type="spellEnd"/>
      <w:r w:rsidRPr="006F76DF">
        <w:t xml:space="preserve"> (</w:t>
      </w:r>
      <w:proofErr w:type="spellStart"/>
      <w:r w:rsidRPr="006F76DF">
        <w:t>чл</w:t>
      </w:r>
      <w:proofErr w:type="spellEnd"/>
      <w:r w:rsidRPr="006F76DF">
        <w:t xml:space="preserve">. 15 </w:t>
      </w:r>
      <w:proofErr w:type="spellStart"/>
      <w:r w:rsidRPr="006F76DF">
        <w:t>от</w:t>
      </w:r>
      <w:proofErr w:type="spellEnd"/>
      <w:r w:rsidRPr="006F76DF">
        <w:t xml:space="preserve"> НПК) </w:t>
      </w:r>
      <w:proofErr w:type="spellStart"/>
      <w:r w:rsidRPr="006F76DF">
        <w:t>също</w:t>
      </w:r>
      <w:proofErr w:type="spellEnd"/>
      <w:r w:rsidRPr="006F76DF">
        <w:t xml:space="preserve"> </w:t>
      </w:r>
      <w:proofErr w:type="spellStart"/>
      <w:r w:rsidRPr="006F76DF">
        <w:t>действа</w:t>
      </w:r>
      <w:proofErr w:type="spellEnd"/>
      <w:r w:rsidRPr="006F76DF">
        <w:t xml:space="preserve"> </w:t>
      </w:r>
      <w:proofErr w:type="spellStart"/>
      <w:r w:rsidRPr="006F76DF">
        <w:t>във</w:t>
      </w:r>
      <w:proofErr w:type="spellEnd"/>
      <w:r w:rsidRPr="006F76DF">
        <w:t xml:space="preserve"> </w:t>
      </w:r>
      <w:proofErr w:type="spellStart"/>
      <w:r w:rsidRPr="006F76DF">
        <w:t>всички</w:t>
      </w:r>
      <w:proofErr w:type="spellEnd"/>
      <w:r w:rsidRPr="006F76DF">
        <w:t xml:space="preserve"> </w:t>
      </w:r>
      <w:proofErr w:type="spellStart"/>
      <w:r w:rsidRPr="006F76DF">
        <w:t>стадии</w:t>
      </w:r>
      <w:proofErr w:type="spellEnd"/>
      <w:r w:rsidRPr="006F76DF">
        <w:t xml:space="preserve"> </w:t>
      </w:r>
      <w:proofErr w:type="spellStart"/>
      <w:r w:rsidRPr="006F76DF">
        <w:t>на</w:t>
      </w:r>
      <w:proofErr w:type="spellEnd"/>
      <w:r w:rsidRPr="006F76DF">
        <w:t xml:space="preserve"> </w:t>
      </w:r>
      <w:proofErr w:type="spellStart"/>
      <w:r w:rsidRPr="006F76DF">
        <w:t>процеса</w:t>
      </w:r>
      <w:proofErr w:type="spellEnd"/>
      <w:r w:rsidRPr="006F76DF">
        <w:t xml:space="preserve">, </w:t>
      </w:r>
      <w:proofErr w:type="spellStart"/>
      <w:r w:rsidRPr="006F76DF">
        <w:t>но</w:t>
      </w:r>
      <w:proofErr w:type="spellEnd"/>
      <w:r w:rsidRPr="006F76DF">
        <w:t xml:space="preserve"> </w:t>
      </w:r>
      <w:proofErr w:type="spellStart"/>
      <w:r w:rsidRPr="006F76DF">
        <w:t>формите</w:t>
      </w:r>
      <w:proofErr w:type="spellEnd"/>
      <w:r w:rsidRPr="006F76DF">
        <w:t xml:space="preserve"> </w:t>
      </w:r>
      <w:proofErr w:type="spellStart"/>
      <w:r w:rsidRPr="006F76DF">
        <w:t>му</w:t>
      </w:r>
      <w:proofErr w:type="spellEnd"/>
      <w:r w:rsidRPr="006F76DF">
        <w:t xml:space="preserve"> </w:t>
      </w:r>
      <w:proofErr w:type="spellStart"/>
      <w:r w:rsidRPr="006F76DF">
        <w:t>на</w:t>
      </w:r>
      <w:proofErr w:type="spellEnd"/>
      <w:r w:rsidRPr="006F76DF">
        <w:t xml:space="preserve"> </w:t>
      </w:r>
      <w:proofErr w:type="spellStart"/>
      <w:r w:rsidRPr="006F76DF">
        <w:t>проявление</w:t>
      </w:r>
      <w:proofErr w:type="spellEnd"/>
      <w:r w:rsidRPr="006F76DF">
        <w:t xml:space="preserve"> </w:t>
      </w:r>
      <w:proofErr w:type="spellStart"/>
      <w:r w:rsidRPr="006F76DF">
        <w:t>се</w:t>
      </w:r>
      <w:proofErr w:type="spellEnd"/>
      <w:r w:rsidRPr="006F76DF">
        <w:t xml:space="preserve"> </w:t>
      </w:r>
      <w:proofErr w:type="spellStart"/>
      <w:r w:rsidRPr="006F76DF">
        <w:t>различават</w:t>
      </w:r>
      <w:proofErr w:type="spellEnd"/>
      <w:r w:rsidRPr="006F76DF">
        <w:t xml:space="preserve">. В </w:t>
      </w:r>
      <w:proofErr w:type="spellStart"/>
      <w:r w:rsidRPr="006F76DF">
        <w:t>досъдебната</w:t>
      </w:r>
      <w:proofErr w:type="spellEnd"/>
      <w:r w:rsidRPr="006F76DF">
        <w:t xml:space="preserve"> </w:t>
      </w:r>
      <w:proofErr w:type="spellStart"/>
      <w:r w:rsidRPr="006F76DF">
        <w:t>фаза</w:t>
      </w:r>
      <w:proofErr w:type="spellEnd"/>
      <w:r w:rsidRPr="006F76DF">
        <w:t xml:space="preserve"> </w:t>
      </w:r>
      <w:proofErr w:type="spellStart"/>
      <w:r w:rsidRPr="006F76DF">
        <w:t>обвиняемият</w:t>
      </w:r>
      <w:proofErr w:type="spellEnd"/>
      <w:r w:rsidRPr="006F76DF">
        <w:t xml:space="preserve"> </w:t>
      </w:r>
      <w:proofErr w:type="spellStart"/>
      <w:r w:rsidRPr="006F76DF">
        <w:t>има</w:t>
      </w:r>
      <w:proofErr w:type="spellEnd"/>
      <w:r w:rsidRPr="006F76DF">
        <w:t xml:space="preserve"> </w:t>
      </w:r>
      <w:proofErr w:type="spellStart"/>
      <w:r w:rsidRPr="006F76DF">
        <w:t>право</w:t>
      </w:r>
      <w:proofErr w:type="spellEnd"/>
      <w:r w:rsidRPr="006F76DF">
        <w:t xml:space="preserve"> </w:t>
      </w:r>
      <w:proofErr w:type="spellStart"/>
      <w:r w:rsidRPr="006F76DF">
        <w:t>да</w:t>
      </w:r>
      <w:proofErr w:type="spellEnd"/>
      <w:r w:rsidRPr="006F76DF">
        <w:t xml:space="preserve"> </w:t>
      </w:r>
      <w:proofErr w:type="spellStart"/>
      <w:r w:rsidRPr="006F76DF">
        <w:t>бъде</w:t>
      </w:r>
      <w:proofErr w:type="spellEnd"/>
      <w:r w:rsidRPr="006F76DF">
        <w:t xml:space="preserve"> </w:t>
      </w:r>
      <w:proofErr w:type="spellStart"/>
      <w:r w:rsidRPr="006F76DF">
        <w:t>информиран</w:t>
      </w:r>
      <w:proofErr w:type="spellEnd"/>
      <w:r w:rsidRPr="006F76DF">
        <w:t xml:space="preserve"> </w:t>
      </w:r>
      <w:proofErr w:type="spellStart"/>
      <w:r w:rsidRPr="006F76DF">
        <w:t>за</w:t>
      </w:r>
      <w:proofErr w:type="spellEnd"/>
      <w:r w:rsidRPr="006F76DF">
        <w:t xml:space="preserve"> </w:t>
      </w:r>
      <w:proofErr w:type="spellStart"/>
      <w:r w:rsidRPr="006F76DF">
        <w:t>обвиненията</w:t>
      </w:r>
      <w:proofErr w:type="spellEnd"/>
      <w:r w:rsidRPr="006F76DF">
        <w:t xml:space="preserve"> и </w:t>
      </w:r>
      <w:proofErr w:type="spellStart"/>
      <w:r w:rsidRPr="006F76DF">
        <w:t>да</w:t>
      </w:r>
      <w:proofErr w:type="spellEnd"/>
      <w:r w:rsidRPr="006F76DF">
        <w:t xml:space="preserve"> </w:t>
      </w:r>
      <w:proofErr w:type="spellStart"/>
      <w:r w:rsidRPr="006F76DF">
        <w:t>се</w:t>
      </w:r>
      <w:proofErr w:type="spellEnd"/>
      <w:r w:rsidRPr="006F76DF">
        <w:t xml:space="preserve"> </w:t>
      </w:r>
      <w:proofErr w:type="spellStart"/>
      <w:r w:rsidRPr="006F76DF">
        <w:t>защитава</w:t>
      </w:r>
      <w:proofErr w:type="spellEnd"/>
      <w:r w:rsidRPr="006F76DF">
        <w:t xml:space="preserve"> </w:t>
      </w:r>
      <w:proofErr w:type="spellStart"/>
      <w:r w:rsidRPr="006F76DF">
        <w:t>чрез</w:t>
      </w:r>
      <w:proofErr w:type="spellEnd"/>
      <w:r w:rsidRPr="006F76DF">
        <w:t xml:space="preserve"> </w:t>
      </w:r>
      <w:proofErr w:type="spellStart"/>
      <w:r w:rsidRPr="006F76DF">
        <w:t>адвокат</w:t>
      </w:r>
      <w:proofErr w:type="spellEnd"/>
      <w:r w:rsidRPr="006F76DF">
        <w:t xml:space="preserve">. В </w:t>
      </w:r>
      <w:proofErr w:type="spellStart"/>
      <w:r w:rsidRPr="006F76DF">
        <w:t>съдебната</w:t>
      </w:r>
      <w:proofErr w:type="spellEnd"/>
      <w:r w:rsidRPr="006F76DF">
        <w:t xml:space="preserve"> </w:t>
      </w:r>
      <w:proofErr w:type="spellStart"/>
      <w:r w:rsidRPr="006F76DF">
        <w:t>фаза</w:t>
      </w:r>
      <w:proofErr w:type="spellEnd"/>
      <w:r w:rsidRPr="006F76DF">
        <w:t xml:space="preserve"> </w:t>
      </w:r>
      <w:proofErr w:type="spellStart"/>
      <w:r w:rsidRPr="006F76DF">
        <w:t>това</w:t>
      </w:r>
      <w:proofErr w:type="spellEnd"/>
      <w:r w:rsidRPr="006F76DF">
        <w:t xml:space="preserve"> </w:t>
      </w:r>
      <w:proofErr w:type="spellStart"/>
      <w:r w:rsidRPr="006F76DF">
        <w:lastRenderedPageBreak/>
        <w:t>право</w:t>
      </w:r>
      <w:proofErr w:type="spellEnd"/>
      <w:r w:rsidRPr="006F76DF">
        <w:t xml:space="preserve"> </w:t>
      </w:r>
      <w:proofErr w:type="spellStart"/>
      <w:r w:rsidRPr="006F76DF">
        <w:t>се</w:t>
      </w:r>
      <w:proofErr w:type="spellEnd"/>
      <w:r w:rsidRPr="006F76DF">
        <w:t xml:space="preserve"> </w:t>
      </w:r>
      <w:proofErr w:type="spellStart"/>
      <w:r w:rsidRPr="006F76DF">
        <w:t>разширява</w:t>
      </w:r>
      <w:proofErr w:type="spellEnd"/>
      <w:r w:rsidRPr="006F76DF">
        <w:t xml:space="preserve">, </w:t>
      </w:r>
      <w:proofErr w:type="spellStart"/>
      <w:r w:rsidRPr="006F76DF">
        <w:t>като</w:t>
      </w:r>
      <w:proofErr w:type="spellEnd"/>
      <w:r w:rsidRPr="006F76DF">
        <w:t xml:space="preserve"> </w:t>
      </w:r>
      <w:proofErr w:type="spellStart"/>
      <w:r w:rsidRPr="006F76DF">
        <w:t>страните</w:t>
      </w:r>
      <w:proofErr w:type="spellEnd"/>
      <w:r w:rsidRPr="006F76DF">
        <w:t xml:space="preserve"> </w:t>
      </w:r>
      <w:proofErr w:type="spellStart"/>
      <w:r w:rsidRPr="006F76DF">
        <w:t>имат</w:t>
      </w:r>
      <w:proofErr w:type="spellEnd"/>
      <w:r w:rsidRPr="006F76DF">
        <w:t xml:space="preserve"> </w:t>
      </w:r>
      <w:proofErr w:type="spellStart"/>
      <w:r w:rsidRPr="006F76DF">
        <w:t>възможност</w:t>
      </w:r>
      <w:proofErr w:type="spellEnd"/>
      <w:r w:rsidRPr="006F76DF">
        <w:t xml:space="preserve"> </w:t>
      </w:r>
      <w:proofErr w:type="spellStart"/>
      <w:r w:rsidRPr="006F76DF">
        <w:t>да</w:t>
      </w:r>
      <w:proofErr w:type="spellEnd"/>
      <w:r w:rsidRPr="006F76DF">
        <w:t xml:space="preserve"> </w:t>
      </w:r>
      <w:proofErr w:type="spellStart"/>
      <w:r w:rsidRPr="006F76DF">
        <w:t>участват</w:t>
      </w:r>
      <w:proofErr w:type="spellEnd"/>
      <w:r w:rsidRPr="006F76DF">
        <w:t xml:space="preserve"> </w:t>
      </w:r>
      <w:proofErr w:type="spellStart"/>
      <w:r w:rsidRPr="006F76DF">
        <w:t>активно</w:t>
      </w:r>
      <w:proofErr w:type="spellEnd"/>
      <w:r w:rsidRPr="006F76DF">
        <w:t xml:space="preserve"> в </w:t>
      </w:r>
      <w:proofErr w:type="spellStart"/>
      <w:r w:rsidRPr="006F76DF">
        <w:t>състезателния</w:t>
      </w:r>
      <w:proofErr w:type="spellEnd"/>
      <w:r w:rsidRPr="006F76DF">
        <w:t xml:space="preserve"> </w:t>
      </w:r>
      <w:proofErr w:type="spellStart"/>
      <w:r w:rsidRPr="006F76DF">
        <w:t>процес</w:t>
      </w:r>
      <w:proofErr w:type="spellEnd"/>
      <w:r w:rsidRPr="006F76DF">
        <w:t>.</w:t>
      </w:r>
    </w:p>
    <w:p w14:paraId="61ED4368" w14:textId="77777777" w:rsidR="006F76DF" w:rsidRPr="006F76DF" w:rsidRDefault="006F76DF" w:rsidP="006F76DF">
      <w:pPr>
        <w:spacing w:after="200" w:line="360" w:lineRule="auto"/>
        <w:ind w:firstLine="708"/>
        <w:jc w:val="both"/>
      </w:pPr>
      <w:proofErr w:type="spellStart"/>
      <w:r w:rsidRPr="006F76DF">
        <w:t>Принципът</w:t>
      </w:r>
      <w:proofErr w:type="spellEnd"/>
      <w:r w:rsidRPr="006F76DF">
        <w:t xml:space="preserve"> </w:t>
      </w:r>
      <w:proofErr w:type="spellStart"/>
      <w:r w:rsidRPr="006F76DF">
        <w:t>за</w:t>
      </w:r>
      <w:proofErr w:type="spellEnd"/>
      <w:r w:rsidRPr="006F76DF">
        <w:t xml:space="preserve"> </w:t>
      </w:r>
      <w:proofErr w:type="spellStart"/>
      <w:r w:rsidRPr="006F76DF">
        <w:t>разумния</w:t>
      </w:r>
      <w:proofErr w:type="spellEnd"/>
      <w:r w:rsidRPr="006F76DF">
        <w:t xml:space="preserve"> </w:t>
      </w:r>
      <w:proofErr w:type="spellStart"/>
      <w:r w:rsidRPr="006F76DF">
        <w:t>срок</w:t>
      </w:r>
      <w:proofErr w:type="spellEnd"/>
      <w:r w:rsidRPr="006F76DF">
        <w:t xml:space="preserve"> (</w:t>
      </w:r>
      <w:proofErr w:type="spellStart"/>
      <w:r w:rsidRPr="006F76DF">
        <w:t>чл</w:t>
      </w:r>
      <w:proofErr w:type="spellEnd"/>
      <w:r w:rsidRPr="006F76DF">
        <w:t xml:space="preserve">. 22 </w:t>
      </w:r>
      <w:proofErr w:type="spellStart"/>
      <w:r w:rsidRPr="006F76DF">
        <w:t>от</w:t>
      </w:r>
      <w:proofErr w:type="spellEnd"/>
      <w:r w:rsidRPr="006F76DF">
        <w:t xml:space="preserve"> НПК) е </w:t>
      </w:r>
      <w:proofErr w:type="spellStart"/>
      <w:r w:rsidRPr="006F76DF">
        <w:t>приложим</w:t>
      </w:r>
      <w:proofErr w:type="spellEnd"/>
      <w:r w:rsidRPr="006F76DF">
        <w:t xml:space="preserve"> </w:t>
      </w:r>
      <w:proofErr w:type="spellStart"/>
      <w:r w:rsidRPr="006F76DF">
        <w:t>както</w:t>
      </w:r>
      <w:proofErr w:type="spellEnd"/>
      <w:r w:rsidRPr="006F76DF">
        <w:t xml:space="preserve"> в </w:t>
      </w:r>
      <w:proofErr w:type="spellStart"/>
      <w:r w:rsidRPr="006F76DF">
        <w:t>досъдебното</w:t>
      </w:r>
      <w:proofErr w:type="spellEnd"/>
      <w:r w:rsidRPr="006F76DF">
        <w:t xml:space="preserve">, </w:t>
      </w:r>
      <w:proofErr w:type="spellStart"/>
      <w:r w:rsidRPr="006F76DF">
        <w:t>така</w:t>
      </w:r>
      <w:proofErr w:type="spellEnd"/>
      <w:r w:rsidRPr="006F76DF">
        <w:t xml:space="preserve"> и в </w:t>
      </w:r>
      <w:proofErr w:type="spellStart"/>
      <w:r w:rsidRPr="006F76DF">
        <w:t>съдебното</w:t>
      </w:r>
      <w:proofErr w:type="spellEnd"/>
      <w:r w:rsidRPr="006F76DF">
        <w:t xml:space="preserve"> </w:t>
      </w:r>
      <w:proofErr w:type="spellStart"/>
      <w:r w:rsidRPr="006F76DF">
        <w:t>производство</w:t>
      </w:r>
      <w:proofErr w:type="spellEnd"/>
      <w:r w:rsidRPr="006F76DF">
        <w:t xml:space="preserve">. </w:t>
      </w:r>
      <w:proofErr w:type="spellStart"/>
      <w:r w:rsidRPr="006F76DF">
        <w:t>Действието</w:t>
      </w:r>
      <w:proofErr w:type="spellEnd"/>
      <w:r w:rsidRPr="006F76DF">
        <w:t xml:space="preserve"> </w:t>
      </w:r>
      <w:proofErr w:type="spellStart"/>
      <w:r w:rsidRPr="006F76DF">
        <w:t>му</w:t>
      </w:r>
      <w:proofErr w:type="spellEnd"/>
      <w:r w:rsidRPr="006F76DF">
        <w:t xml:space="preserve"> е </w:t>
      </w:r>
      <w:proofErr w:type="spellStart"/>
      <w:r w:rsidRPr="006F76DF">
        <w:t>насочено</w:t>
      </w:r>
      <w:proofErr w:type="spellEnd"/>
      <w:r w:rsidRPr="006F76DF">
        <w:t xml:space="preserve"> </w:t>
      </w:r>
      <w:proofErr w:type="spellStart"/>
      <w:r w:rsidRPr="006F76DF">
        <w:t>към</w:t>
      </w:r>
      <w:proofErr w:type="spellEnd"/>
      <w:r w:rsidRPr="006F76DF">
        <w:t xml:space="preserve"> </w:t>
      </w:r>
      <w:proofErr w:type="spellStart"/>
      <w:r w:rsidRPr="006F76DF">
        <w:t>осигуряване</w:t>
      </w:r>
      <w:proofErr w:type="spellEnd"/>
      <w:r w:rsidRPr="006F76DF">
        <w:t xml:space="preserve"> </w:t>
      </w:r>
      <w:proofErr w:type="spellStart"/>
      <w:r w:rsidRPr="006F76DF">
        <w:t>на</w:t>
      </w:r>
      <w:proofErr w:type="spellEnd"/>
      <w:r w:rsidRPr="006F76DF">
        <w:t xml:space="preserve"> </w:t>
      </w:r>
      <w:proofErr w:type="spellStart"/>
      <w:r w:rsidRPr="006F76DF">
        <w:t>бързо</w:t>
      </w:r>
      <w:proofErr w:type="spellEnd"/>
      <w:r w:rsidRPr="006F76DF">
        <w:t xml:space="preserve"> и </w:t>
      </w:r>
      <w:proofErr w:type="spellStart"/>
      <w:r w:rsidRPr="006F76DF">
        <w:t>ефективно</w:t>
      </w:r>
      <w:proofErr w:type="spellEnd"/>
      <w:r w:rsidRPr="006F76DF">
        <w:t xml:space="preserve"> </w:t>
      </w:r>
      <w:proofErr w:type="spellStart"/>
      <w:r w:rsidRPr="006F76DF">
        <w:t>решаване</w:t>
      </w:r>
      <w:proofErr w:type="spellEnd"/>
      <w:r w:rsidRPr="006F76DF">
        <w:t xml:space="preserve"> </w:t>
      </w:r>
      <w:proofErr w:type="spellStart"/>
      <w:r w:rsidRPr="006F76DF">
        <w:t>на</w:t>
      </w:r>
      <w:proofErr w:type="spellEnd"/>
      <w:r w:rsidRPr="006F76DF">
        <w:t xml:space="preserve"> </w:t>
      </w:r>
      <w:proofErr w:type="spellStart"/>
      <w:r w:rsidRPr="006F76DF">
        <w:t>делата</w:t>
      </w:r>
      <w:proofErr w:type="spellEnd"/>
      <w:r w:rsidRPr="006F76DF">
        <w:t xml:space="preserve">, </w:t>
      </w:r>
      <w:proofErr w:type="spellStart"/>
      <w:r w:rsidRPr="006F76DF">
        <w:t>като</w:t>
      </w:r>
      <w:proofErr w:type="spellEnd"/>
      <w:r w:rsidRPr="006F76DF">
        <w:t xml:space="preserve"> в </w:t>
      </w:r>
      <w:proofErr w:type="spellStart"/>
      <w:r w:rsidRPr="006F76DF">
        <w:t>досъдебната</w:t>
      </w:r>
      <w:proofErr w:type="spellEnd"/>
      <w:r w:rsidRPr="006F76DF">
        <w:t xml:space="preserve"> </w:t>
      </w:r>
      <w:proofErr w:type="spellStart"/>
      <w:r w:rsidRPr="006F76DF">
        <w:t>фаза</w:t>
      </w:r>
      <w:proofErr w:type="spellEnd"/>
      <w:r w:rsidRPr="006F76DF">
        <w:t xml:space="preserve"> </w:t>
      </w:r>
      <w:proofErr w:type="spellStart"/>
      <w:r w:rsidRPr="006F76DF">
        <w:t>разследващите</w:t>
      </w:r>
      <w:proofErr w:type="spellEnd"/>
      <w:r w:rsidRPr="006F76DF">
        <w:t xml:space="preserve"> </w:t>
      </w:r>
      <w:proofErr w:type="spellStart"/>
      <w:r w:rsidRPr="006F76DF">
        <w:t>органи</w:t>
      </w:r>
      <w:proofErr w:type="spellEnd"/>
      <w:r w:rsidRPr="006F76DF">
        <w:t xml:space="preserve"> </w:t>
      </w:r>
      <w:proofErr w:type="spellStart"/>
      <w:r w:rsidRPr="006F76DF">
        <w:t>са</w:t>
      </w:r>
      <w:proofErr w:type="spellEnd"/>
      <w:r w:rsidRPr="006F76DF">
        <w:t xml:space="preserve"> </w:t>
      </w:r>
      <w:proofErr w:type="spellStart"/>
      <w:r w:rsidRPr="006F76DF">
        <w:t>длъжни</w:t>
      </w:r>
      <w:proofErr w:type="spellEnd"/>
      <w:r w:rsidRPr="006F76DF">
        <w:t xml:space="preserve"> </w:t>
      </w:r>
      <w:proofErr w:type="spellStart"/>
      <w:r w:rsidRPr="006F76DF">
        <w:t>да</w:t>
      </w:r>
      <w:proofErr w:type="spellEnd"/>
      <w:r w:rsidRPr="006F76DF">
        <w:t xml:space="preserve"> </w:t>
      </w:r>
      <w:proofErr w:type="spellStart"/>
      <w:r w:rsidRPr="006F76DF">
        <w:t>спазват</w:t>
      </w:r>
      <w:proofErr w:type="spellEnd"/>
      <w:r w:rsidRPr="006F76DF">
        <w:t xml:space="preserve"> </w:t>
      </w:r>
      <w:proofErr w:type="spellStart"/>
      <w:r w:rsidRPr="006F76DF">
        <w:t>процесуалните</w:t>
      </w:r>
      <w:proofErr w:type="spellEnd"/>
      <w:r w:rsidRPr="006F76DF">
        <w:t xml:space="preserve"> </w:t>
      </w:r>
      <w:proofErr w:type="spellStart"/>
      <w:r w:rsidRPr="006F76DF">
        <w:t>срокове</w:t>
      </w:r>
      <w:proofErr w:type="spellEnd"/>
      <w:r w:rsidRPr="006F76DF">
        <w:t xml:space="preserve">, а в </w:t>
      </w:r>
      <w:proofErr w:type="spellStart"/>
      <w:r w:rsidRPr="006F76DF">
        <w:t>съдебната</w:t>
      </w:r>
      <w:proofErr w:type="spellEnd"/>
      <w:r w:rsidRPr="006F76DF">
        <w:t xml:space="preserve"> </w:t>
      </w:r>
      <w:proofErr w:type="spellStart"/>
      <w:r w:rsidRPr="006F76DF">
        <w:t>фаза</w:t>
      </w:r>
      <w:proofErr w:type="spellEnd"/>
      <w:r w:rsidRPr="006F76DF">
        <w:t xml:space="preserve"> </w:t>
      </w:r>
      <w:proofErr w:type="spellStart"/>
      <w:r w:rsidRPr="006F76DF">
        <w:t>съдът</w:t>
      </w:r>
      <w:proofErr w:type="spellEnd"/>
      <w:r w:rsidRPr="006F76DF">
        <w:t xml:space="preserve"> </w:t>
      </w:r>
      <w:proofErr w:type="spellStart"/>
      <w:r w:rsidRPr="006F76DF">
        <w:t>трябва</w:t>
      </w:r>
      <w:proofErr w:type="spellEnd"/>
      <w:r w:rsidRPr="006F76DF">
        <w:t xml:space="preserve"> </w:t>
      </w:r>
      <w:proofErr w:type="spellStart"/>
      <w:r w:rsidRPr="006F76DF">
        <w:t>да</w:t>
      </w:r>
      <w:proofErr w:type="spellEnd"/>
      <w:r w:rsidRPr="006F76DF">
        <w:t xml:space="preserve"> </w:t>
      </w:r>
      <w:proofErr w:type="spellStart"/>
      <w:r w:rsidRPr="006F76DF">
        <w:t>разглежда</w:t>
      </w:r>
      <w:proofErr w:type="spellEnd"/>
      <w:r w:rsidRPr="006F76DF">
        <w:t xml:space="preserve"> </w:t>
      </w:r>
      <w:proofErr w:type="spellStart"/>
      <w:r w:rsidRPr="006F76DF">
        <w:t>делата</w:t>
      </w:r>
      <w:proofErr w:type="spellEnd"/>
      <w:r w:rsidRPr="006F76DF">
        <w:t xml:space="preserve"> </w:t>
      </w:r>
      <w:proofErr w:type="spellStart"/>
      <w:r w:rsidRPr="006F76DF">
        <w:t>без</w:t>
      </w:r>
      <w:proofErr w:type="spellEnd"/>
      <w:r w:rsidRPr="006F76DF">
        <w:t xml:space="preserve"> </w:t>
      </w:r>
      <w:proofErr w:type="spellStart"/>
      <w:r w:rsidRPr="006F76DF">
        <w:t>неоправдано</w:t>
      </w:r>
      <w:proofErr w:type="spellEnd"/>
      <w:r w:rsidRPr="006F76DF">
        <w:t xml:space="preserve"> </w:t>
      </w:r>
      <w:proofErr w:type="spellStart"/>
      <w:r w:rsidRPr="006F76DF">
        <w:t>забавяне</w:t>
      </w:r>
      <w:proofErr w:type="spellEnd"/>
      <w:r w:rsidRPr="006F76DF">
        <w:t xml:space="preserve">. </w:t>
      </w:r>
      <w:proofErr w:type="spellStart"/>
      <w:r w:rsidRPr="006F76DF">
        <w:t>Особено</w:t>
      </w:r>
      <w:proofErr w:type="spellEnd"/>
      <w:r w:rsidRPr="006F76DF">
        <w:t xml:space="preserve"> </w:t>
      </w:r>
      <w:proofErr w:type="spellStart"/>
      <w:r w:rsidRPr="006F76DF">
        <w:t>внимание</w:t>
      </w:r>
      <w:proofErr w:type="spellEnd"/>
      <w:r w:rsidRPr="006F76DF">
        <w:t xml:space="preserve"> </w:t>
      </w:r>
      <w:proofErr w:type="spellStart"/>
      <w:r w:rsidRPr="006F76DF">
        <w:t>се</w:t>
      </w:r>
      <w:proofErr w:type="spellEnd"/>
      <w:r w:rsidRPr="006F76DF">
        <w:t xml:space="preserve"> </w:t>
      </w:r>
      <w:proofErr w:type="spellStart"/>
      <w:r w:rsidRPr="006F76DF">
        <w:t>отделя</w:t>
      </w:r>
      <w:proofErr w:type="spellEnd"/>
      <w:r w:rsidRPr="006F76DF">
        <w:t xml:space="preserve"> </w:t>
      </w:r>
      <w:proofErr w:type="spellStart"/>
      <w:r w:rsidRPr="006F76DF">
        <w:t>на</w:t>
      </w:r>
      <w:proofErr w:type="spellEnd"/>
      <w:r w:rsidRPr="006F76DF">
        <w:t xml:space="preserve"> </w:t>
      </w:r>
      <w:proofErr w:type="spellStart"/>
      <w:r w:rsidRPr="006F76DF">
        <w:t>приоритетното</w:t>
      </w:r>
      <w:proofErr w:type="spellEnd"/>
      <w:r w:rsidRPr="006F76DF">
        <w:t xml:space="preserve"> </w:t>
      </w:r>
      <w:proofErr w:type="spellStart"/>
      <w:r w:rsidRPr="006F76DF">
        <w:t>разглеждане</w:t>
      </w:r>
      <w:proofErr w:type="spellEnd"/>
      <w:r w:rsidRPr="006F76DF">
        <w:t xml:space="preserve"> </w:t>
      </w:r>
      <w:proofErr w:type="spellStart"/>
      <w:r w:rsidRPr="006F76DF">
        <w:t>на</w:t>
      </w:r>
      <w:proofErr w:type="spellEnd"/>
      <w:r w:rsidRPr="006F76DF">
        <w:t xml:space="preserve"> </w:t>
      </w:r>
      <w:proofErr w:type="spellStart"/>
      <w:r w:rsidRPr="006F76DF">
        <w:t>дела</w:t>
      </w:r>
      <w:proofErr w:type="spellEnd"/>
      <w:r w:rsidRPr="006F76DF">
        <w:t xml:space="preserve"> с </w:t>
      </w:r>
      <w:proofErr w:type="spellStart"/>
      <w:r w:rsidRPr="006F76DF">
        <w:t>непълнолетни</w:t>
      </w:r>
      <w:proofErr w:type="spellEnd"/>
      <w:r w:rsidRPr="006F76DF">
        <w:t xml:space="preserve"> </w:t>
      </w:r>
      <w:proofErr w:type="spellStart"/>
      <w:r w:rsidRPr="006F76DF">
        <w:t>обвиняеми</w:t>
      </w:r>
      <w:proofErr w:type="spellEnd"/>
      <w:r w:rsidRPr="006F76DF">
        <w:t xml:space="preserve"> и </w:t>
      </w:r>
      <w:proofErr w:type="spellStart"/>
      <w:r w:rsidRPr="006F76DF">
        <w:t>задържани</w:t>
      </w:r>
      <w:proofErr w:type="spellEnd"/>
      <w:r w:rsidRPr="006F76DF">
        <w:t xml:space="preserve"> </w:t>
      </w:r>
      <w:proofErr w:type="spellStart"/>
      <w:r w:rsidRPr="006F76DF">
        <w:t>лица</w:t>
      </w:r>
      <w:proofErr w:type="spellEnd"/>
      <w:r w:rsidRPr="006F76DF">
        <w:t>.</w:t>
      </w:r>
    </w:p>
    <w:p w14:paraId="663FDFDE" w14:textId="77777777" w:rsidR="006F76DF" w:rsidRPr="006F76DF" w:rsidRDefault="006F76DF" w:rsidP="006F76DF">
      <w:pPr>
        <w:spacing w:after="200" w:line="360" w:lineRule="auto"/>
        <w:ind w:firstLine="708"/>
        <w:jc w:val="both"/>
      </w:pPr>
      <w:proofErr w:type="spellStart"/>
      <w:r w:rsidRPr="006F76DF">
        <w:t>По</w:t>
      </w:r>
      <w:proofErr w:type="spellEnd"/>
      <w:r w:rsidRPr="006F76DF">
        <w:t xml:space="preserve"> </w:t>
      </w:r>
      <w:proofErr w:type="spellStart"/>
      <w:r w:rsidRPr="006F76DF">
        <w:t>този</w:t>
      </w:r>
      <w:proofErr w:type="spellEnd"/>
      <w:r w:rsidRPr="006F76DF">
        <w:t xml:space="preserve"> </w:t>
      </w:r>
      <w:proofErr w:type="spellStart"/>
      <w:r w:rsidRPr="006F76DF">
        <w:t>начин</w:t>
      </w:r>
      <w:proofErr w:type="spellEnd"/>
      <w:r w:rsidRPr="006F76DF">
        <w:t xml:space="preserve"> </w:t>
      </w:r>
      <w:proofErr w:type="spellStart"/>
      <w:r w:rsidRPr="006F76DF">
        <w:t>основните</w:t>
      </w:r>
      <w:proofErr w:type="spellEnd"/>
      <w:r w:rsidRPr="006F76DF">
        <w:t xml:space="preserve"> </w:t>
      </w:r>
      <w:proofErr w:type="spellStart"/>
      <w:r w:rsidRPr="006F76DF">
        <w:t>принципи</w:t>
      </w:r>
      <w:proofErr w:type="spellEnd"/>
      <w:r w:rsidRPr="006F76DF">
        <w:t xml:space="preserve"> </w:t>
      </w:r>
      <w:proofErr w:type="spellStart"/>
      <w:r w:rsidRPr="006F76DF">
        <w:t>на</w:t>
      </w:r>
      <w:proofErr w:type="spellEnd"/>
      <w:r w:rsidRPr="006F76DF">
        <w:t xml:space="preserve"> </w:t>
      </w:r>
      <w:proofErr w:type="spellStart"/>
      <w:r w:rsidRPr="006F76DF">
        <w:t>наказателния</w:t>
      </w:r>
      <w:proofErr w:type="spellEnd"/>
      <w:r w:rsidRPr="006F76DF">
        <w:t xml:space="preserve"> </w:t>
      </w:r>
      <w:proofErr w:type="spellStart"/>
      <w:r w:rsidRPr="006F76DF">
        <w:t>процес</w:t>
      </w:r>
      <w:proofErr w:type="spellEnd"/>
      <w:r w:rsidRPr="006F76DF">
        <w:t xml:space="preserve"> </w:t>
      </w:r>
      <w:proofErr w:type="spellStart"/>
      <w:r w:rsidRPr="006F76DF">
        <w:t>гарантират</w:t>
      </w:r>
      <w:proofErr w:type="spellEnd"/>
      <w:r w:rsidRPr="006F76DF">
        <w:t xml:space="preserve"> </w:t>
      </w:r>
      <w:proofErr w:type="spellStart"/>
      <w:r w:rsidRPr="006F76DF">
        <w:t>баланс</w:t>
      </w:r>
      <w:proofErr w:type="spellEnd"/>
      <w:r w:rsidRPr="006F76DF">
        <w:t xml:space="preserve"> </w:t>
      </w:r>
      <w:proofErr w:type="spellStart"/>
      <w:r w:rsidRPr="006F76DF">
        <w:t>между</w:t>
      </w:r>
      <w:proofErr w:type="spellEnd"/>
      <w:r w:rsidRPr="006F76DF">
        <w:t xml:space="preserve"> </w:t>
      </w:r>
      <w:proofErr w:type="spellStart"/>
      <w:r w:rsidRPr="006F76DF">
        <w:t>ефективността</w:t>
      </w:r>
      <w:proofErr w:type="spellEnd"/>
      <w:r w:rsidRPr="006F76DF">
        <w:t xml:space="preserve"> </w:t>
      </w:r>
      <w:proofErr w:type="spellStart"/>
      <w:r w:rsidRPr="006F76DF">
        <w:t>на</w:t>
      </w:r>
      <w:proofErr w:type="spellEnd"/>
      <w:r w:rsidRPr="006F76DF">
        <w:t xml:space="preserve"> </w:t>
      </w:r>
      <w:proofErr w:type="spellStart"/>
      <w:r w:rsidRPr="006F76DF">
        <w:t>разследването</w:t>
      </w:r>
      <w:proofErr w:type="spellEnd"/>
      <w:r w:rsidRPr="006F76DF">
        <w:t xml:space="preserve"> и </w:t>
      </w:r>
      <w:proofErr w:type="spellStart"/>
      <w:r w:rsidRPr="006F76DF">
        <w:t>спазването</w:t>
      </w:r>
      <w:proofErr w:type="spellEnd"/>
      <w:r w:rsidRPr="006F76DF">
        <w:t xml:space="preserve"> </w:t>
      </w:r>
      <w:proofErr w:type="spellStart"/>
      <w:r w:rsidRPr="006F76DF">
        <w:t>на</w:t>
      </w:r>
      <w:proofErr w:type="spellEnd"/>
      <w:r w:rsidRPr="006F76DF">
        <w:t xml:space="preserve"> </w:t>
      </w:r>
      <w:proofErr w:type="spellStart"/>
      <w:r w:rsidRPr="006F76DF">
        <w:t>правата</w:t>
      </w:r>
      <w:proofErr w:type="spellEnd"/>
      <w:r w:rsidRPr="006F76DF">
        <w:t xml:space="preserve"> </w:t>
      </w:r>
      <w:proofErr w:type="spellStart"/>
      <w:r w:rsidRPr="006F76DF">
        <w:t>на</w:t>
      </w:r>
      <w:proofErr w:type="spellEnd"/>
      <w:r w:rsidRPr="006F76DF">
        <w:t xml:space="preserve"> </w:t>
      </w:r>
      <w:proofErr w:type="spellStart"/>
      <w:r w:rsidRPr="006F76DF">
        <w:t>участниците</w:t>
      </w:r>
      <w:proofErr w:type="spellEnd"/>
      <w:r w:rsidRPr="006F76DF">
        <w:t xml:space="preserve">, </w:t>
      </w:r>
      <w:proofErr w:type="spellStart"/>
      <w:r w:rsidRPr="006F76DF">
        <w:t>като</w:t>
      </w:r>
      <w:proofErr w:type="spellEnd"/>
      <w:r w:rsidRPr="006F76DF">
        <w:t xml:space="preserve"> </w:t>
      </w:r>
      <w:proofErr w:type="spellStart"/>
      <w:r w:rsidRPr="006F76DF">
        <w:t>тяхното</w:t>
      </w:r>
      <w:proofErr w:type="spellEnd"/>
      <w:r w:rsidRPr="006F76DF">
        <w:t xml:space="preserve"> </w:t>
      </w:r>
      <w:proofErr w:type="spellStart"/>
      <w:r w:rsidRPr="006F76DF">
        <w:t>пълноценно</w:t>
      </w:r>
      <w:proofErr w:type="spellEnd"/>
      <w:r w:rsidRPr="006F76DF">
        <w:t xml:space="preserve"> </w:t>
      </w:r>
      <w:proofErr w:type="spellStart"/>
      <w:r w:rsidRPr="006F76DF">
        <w:t>действие</w:t>
      </w:r>
      <w:proofErr w:type="spellEnd"/>
      <w:r w:rsidRPr="006F76DF">
        <w:t xml:space="preserve"> е </w:t>
      </w:r>
      <w:proofErr w:type="spellStart"/>
      <w:r w:rsidRPr="006F76DF">
        <w:t>насочено</w:t>
      </w:r>
      <w:proofErr w:type="spellEnd"/>
      <w:r w:rsidRPr="006F76DF">
        <w:t xml:space="preserve"> </w:t>
      </w:r>
      <w:proofErr w:type="spellStart"/>
      <w:r w:rsidRPr="006F76DF">
        <w:t>към</w:t>
      </w:r>
      <w:proofErr w:type="spellEnd"/>
      <w:r w:rsidRPr="006F76DF">
        <w:t xml:space="preserve"> </w:t>
      </w:r>
      <w:proofErr w:type="spellStart"/>
      <w:r w:rsidRPr="006F76DF">
        <w:t>осигуряване</w:t>
      </w:r>
      <w:proofErr w:type="spellEnd"/>
      <w:r w:rsidRPr="006F76DF">
        <w:t xml:space="preserve"> </w:t>
      </w:r>
      <w:proofErr w:type="spellStart"/>
      <w:r w:rsidRPr="006F76DF">
        <w:t>на</w:t>
      </w:r>
      <w:proofErr w:type="spellEnd"/>
      <w:r w:rsidRPr="006F76DF">
        <w:t xml:space="preserve"> </w:t>
      </w:r>
      <w:proofErr w:type="spellStart"/>
      <w:r w:rsidRPr="006F76DF">
        <w:t>справедлив</w:t>
      </w:r>
      <w:proofErr w:type="spellEnd"/>
      <w:r w:rsidRPr="006F76DF">
        <w:t xml:space="preserve"> </w:t>
      </w:r>
      <w:proofErr w:type="spellStart"/>
      <w:r w:rsidRPr="006F76DF">
        <w:t>процес</w:t>
      </w:r>
      <w:proofErr w:type="spellEnd"/>
    </w:p>
    <w:p w14:paraId="1EF97954" w14:textId="77777777" w:rsidR="00F01FD1" w:rsidRPr="00F01FD1" w:rsidRDefault="00F01FD1" w:rsidP="00F01FD1">
      <w:pPr>
        <w:spacing w:after="200" w:line="360" w:lineRule="auto"/>
        <w:ind w:firstLine="708"/>
        <w:jc w:val="both"/>
      </w:pPr>
      <w:proofErr w:type="spellStart"/>
      <w:r w:rsidRPr="00F01FD1">
        <w:t>Системата</w:t>
      </w:r>
      <w:proofErr w:type="spellEnd"/>
      <w:r w:rsidRPr="00F01FD1">
        <w:t xml:space="preserve"> </w:t>
      </w:r>
      <w:proofErr w:type="spellStart"/>
      <w:r w:rsidRPr="00F01FD1">
        <w:t>на</w:t>
      </w:r>
      <w:proofErr w:type="spellEnd"/>
      <w:r w:rsidRPr="00F01FD1">
        <w:t xml:space="preserve"> </w:t>
      </w:r>
      <w:proofErr w:type="spellStart"/>
      <w:r w:rsidRPr="00F01FD1">
        <w:t>основните</w:t>
      </w:r>
      <w:proofErr w:type="spellEnd"/>
      <w:r w:rsidRPr="00F01FD1">
        <w:t xml:space="preserve"> </w:t>
      </w:r>
      <w:proofErr w:type="spellStart"/>
      <w:r w:rsidRPr="00F01FD1">
        <w:t>принципи</w:t>
      </w:r>
      <w:proofErr w:type="spellEnd"/>
      <w:r w:rsidRPr="00F01FD1">
        <w:t xml:space="preserve"> в </w:t>
      </w:r>
      <w:proofErr w:type="spellStart"/>
      <w:r w:rsidRPr="00F01FD1">
        <w:t>наказателния</w:t>
      </w:r>
      <w:proofErr w:type="spellEnd"/>
      <w:r w:rsidRPr="00F01FD1">
        <w:t xml:space="preserve"> </w:t>
      </w:r>
      <w:proofErr w:type="spellStart"/>
      <w:r w:rsidRPr="00F01FD1">
        <w:t>процес</w:t>
      </w:r>
      <w:proofErr w:type="spellEnd"/>
      <w:r w:rsidRPr="00F01FD1">
        <w:t xml:space="preserve"> </w:t>
      </w:r>
      <w:proofErr w:type="spellStart"/>
      <w:r w:rsidRPr="00F01FD1">
        <w:t>представлява</w:t>
      </w:r>
      <w:proofErr w:type="spellEnd"/>
      <w:r w:rsidRPr="00F01FD1">
        <w:t xml:space="preserve"> </w:t>
      </w:r>
      <w:proofErr w:type="spellStart"/>
      <w:r w:rsidRPr="00F01FD1">
        <w:t>цялостна</w:t>
      </w:r>
      <w:proofErr w:type="spellEnd"/>
      <w:r w:rsidRPr="00F01FD1">
        <w:t xml:space="preserve"> </w:t>
      </w:r>
      <w:proofErr w:type="spellStart"/>
      <w:r w:rsidRPr="00F01FD1">
        <w:t>структура</w:t>
      </w:r>
      <w:proofErr w:type="spellEnd"/>
      <w:r w:rsidRPr="00F01FD1">
        <w:t xml:space="preserve"> </w:t>
      </w:r>
      <w:proofErr w:type="spellStart"/>
      <w:r w:rsidRPr="00F01FD1">
        <w:t>от</w:t>
      </w:r>
      <w:proofErr w:type="spellEnd"/>
      <w:r w:rsidRPr="00F01FD1">
        <w:t xml:space="preserve"> </w:t>
      </w:r>
      <w:proofErr w:type="spellStart"/>
      <w:r w:rsidRPr="00F01FD1">
        <w:t>ръководни</w:t>
      </w:r>
      <w:proofErr w:type="spellEnd"/>
      <w:r w:rsidRPr="00F01FD1">
        <w:t xml:space="preserve"> </w:t>
      </w:r>
      <w:proofErr w:type="spellStart"/>
      <w:r w:rsidRPr="00F01FD1">
        <w:t>положения</w:t>
      </w:r>
      <w:proofErr w:type="spellEnd"/>
      <w:r w:rsidRPr="00F01FD1">
        <w:t xml:space="preserve">, </w:t>
      </w:r>
      <w:proofErr w:type="spellStart"/>
      <w:r w:rsidRPr="00F01FD1">
        <w:t>които</w:t>
      </w:r>
      <w:proofErr w:type="spellEnd"/>
      <w:r w:rsidRPr="00F01FD1">
        <w:t xml:space="preserve"> </w:t>
      </w:r>
      <w:proofErr w:type="spellStart"/>
      <w:r w:rsidRPr="00F01FD1">
        <w:t>определят</w:t>
      </w:r>
      <w:proofErr w:type="spellEnd"/>
      <w:r w:rsidRPr="00F01FD1">
        <w:t xml:space="preserve"> </w:t>
      </w:r>
      <w:proofErr w:type="spellStart"/>
      <w:r w:rsidRPr="00F01FD1">
        <w:t>основните</w:t>
      </w:r>
      <w:proofErr w:type="spellEnd"/>
      <w:r w:rsidRPr="00F01FD1">
        <w:t xml:space="preserve"> </w:t>
      </w:r>
      <w:proofErr w:type="spellStart"/>
      <w:r w:rsidRPr="00F01FD1">
        <w:t>правила</w:t>
      </w:r>
      <w:proofErr w:type="spellEnd"/>
      <w:r w:rsidRPr="00F01FD1">
        <w:t xml:space="preserve"> и </w:t>
      </w:r>
      <w:proofErr w:type="spellStart"/>
      <w:r w:rsidRPr="00F01FD1">
        <w:t>насоки</w:t>
      </w:r>
      <w:proofErr w:type="spellEnd"/>
      <w:r w:rsidRPr="00F01FD1">
        <w:t xml:space="preserve"> </w:t>
      </w:r>
      <w:proofErr w:type="spellStart"/>
      <w:r w:rsidRPr="00F01FD1">
        <w:t>за</w:t>
      </w:r>
      <w:proofErr w:type="spellEnd"/>
      <w:r w:rsidRPr="00F01FD1">
        <w:t xml:space="preserve"> </w:t>
      </w:r>
      <w:proofErr w:type="spellStart"/>
      <w:r w:rsidRPr="00F01FD1">
        <w:t>провеждане</w:t>
      </w:r>
      <w:proofErr w:type="spellEnd"/>
      <w:r w:rsidRPr="00F01FD1">
        <w:t xml:space="preserve"> </w:t>
      </w:r>
      <w:proofErr w:type="spellStart"/>
      <w:r w:rsidRPr="00F01FD1">
        <w:t>на</w:t>
      </w:r>
      <w:proofErr w:type="spellEnd"/>
      <w:r w:rsidRPr="00F01FD1">
        <w:t xml:space="preserve"> </w:t>
      </w:r>
      <w:proofErr w:type="spellStart"/>
      <w:r w:rsidRPr="00F01FD1">
        <w:t>наказателното</w:t>
      </w:r>
      <w:proofErr w:type="spellEnd"/>
      <w:r w:rsidRPr="00F01FD1">
        <w:t xml:space="preserve"> </w:t>
      </w:r>
      <w:proofErr w:type="spellStart"/>
      <w:r w:rsidRPr="00F01FD1">
        <w:t>производство</w:t>
      </w:r>
      <w:proofErr w:type="spellEnd"/>
      <w:r w:rsidRPr="00F01FD1">
        <w:t xml:space="preserve">. </w:t>
      </w:r>
      <w:proofErr w:type="spellStart"/>
      <w:r w:rsidRPr="00F01FD1">
        <w:t>Тези</w:t>
      </w:r>
      <w:proofErr w:type="spellEnd"/>
      <w:r w:rsidRPr="00F01FD1">
        <w:t xml:space="preserve"> </w:t>
      </w:r>
      <w:proofErr w:type="spellStart"/>
      <w:r w:rsidRPr="00F01FD1">
        <w:t>принципи</w:t>
      </w:r>
      <w:proofErr w:type="spellEnd"/>
      <w:r w:rsidRPr="00F01FD1">
        <w:t xml:space="preserve"> </w:t>
      </w:r>
      <w:proofErr w:type="spellStart"/>
      <w:r w:rsidRPr="00F01FD1">
        <w:t>са</w:t>
      </w:r>
      <w:proofErr w:type="spellEnd"/>
      <w:r w:rsidRPr="00F01FD1">
        <w:t xml:space="preserve"> </w:t>
      </w:r>
      <w:proofErr w:type="spellStart"/>
      <w:r w:rsidRPr="00F01FD1">
        <w:t>взаимосвързани</w:t>
      </w:r>
      <w:proofErr w:type="spellEnd"/>
      <w:r w:rsidRPr="00F01FD1">
        <w:t xml:space="preserve"> и </w:t>
      </w:r>
      <w:proofErr w:type="spellStart"/>
      <w:r w:rsidRPr="00F01FD1">
        <w:t>обхващат</w:t>
      </w:r>
      <w:proofErr w:type="spellEnd"/>
      <w:r w:rsidRPr="00F01FD1">
        <w:t xml:space="preserve"> </w:t>
      </w:r>
      <w:proofErr w:type="spellStart"/>
      <w:r w:rsidRPr="00F01FD1">
        <w:t>всички</w:t>
      </w:r>
      <w:proofErr w:type="spellEnd"/>
      <w:r w:rsidRPr="00F01FD1">
        <w:t xml:space="preserve"> </w:t>
      </w:r>
      <w:proofErr w:type="spellStart"/>
      <w:r w:rsidRPr="00F01FD1">
        <w:t>аспекти</w:t>
      </w:r>
      <w:proofErr w:type="spellEnd"/>
      <w:r w:rsidRPr="00F01FD1">
        <w:t xml:space="preserve"> </w:t>
      </w:r>
      <w:proofErr w:type="spellStart"/>
      <w:r w:rsidRPr="00F01FD1">
        <w:t>на</w:t>
      </w:r>
      <w:proofErr w:type="spellEnd"/>
      <w:r w:rsidRPr="00F01FD1">
        <w:t xml:space="preserve"> </w:t>
      </w:r>
      <w:proofErr w:type="spellStart"/>
      <w:r w:rsidRPr="00F01FD1">
        <w:t>правоприлагането</w:t>
      </w:r>
      <w:proofErr w:type="spellEnd"/>
      <w:r w:rsidRPr="00F01FD1">
        <w:t xml:space="preserve">, </w:t>
      </w:r>
      <w:proofErr w:type="spellStart"/>
      <w:r w:rsidRPr="00F01FD1">
        <w:t>като</w:t>
      </w:r>
      <w:proofErr w:type="spellEnd"/>
      <w:r w:rsidRPr="00F01FD1">
        <w:t xml:space="preserve"> </w:t>
      </w:r>
      <w:proofErr w:type="spellStart"/>
      <w:r w:rsidRPr="00F01FD1">
        <w:t>гарантират</w:t>
      </w:r>
      <w:proofErr w:type="spellEnd"/>
      <w:r w:rsidRPr="00F01FD1">
        <w:t xml:space="preserve"> </w:t>
      </w:r>
      <w:proofErr w:type="spellStart"/>
      <w:r w:rsidRPr="00F01FD1">
        <w:t>справедливост</w:t>
      </w:r>
      <w:proofErr w:type="spellEnd"/>
      <w:r w:rsidRPr="00F01FD1">
        <w:t xml:space="preserve">, </w:t>
      </w:r>
      <w:proofErr w:type="spellStart"/>
      <w:r w:rsidRPr="00F01FD1">
        <w:t>ефективност</w:t>
      </w:r>
      <w:proofErr w:type="spellEnd"/>
      <w:r w:rsidRPr="00F01FD1">
        <w:t xml:space="preserve"> и </w:t>
      </w:r>
      <w:proofErr w:type="spellStart"/>
      <w:r w:rsidRPr="00F01FD1">
        <w:t>защита</w:t>
      </w:r>
      <w:proofErr w:type="spellEnd"/>
      <w:r w:rsidRPr="00F01FD1">
        <w:t xml:space="preserve"> </w:t>
      </w:r>
      <w:proofErr w:type="spellStart"/>
      <w:r w:rsidRPr="00F01FD1">
        <w:t>на</w:t>
      </w:r>
      <w:proofErr w:type="spellEnd"/>
      <w:r w:rsidRPr="00F01FD1">
        <w:t xml:space="preserve"> </w:t>
      </w:r>
      <w:proofErr w:type="spellStart"/>
      <w:r w:rsidRPr="00F01FD1">
        <w:t>правата</w:t>
      </w:r>
      <w:proofErr w:type="spellEnd"/>
      <w:r w:rsidRPr="00F01FD1">
        <w:t xml:space="preserve"> </w:t>
      </w:r>
      <w:proofErr w:type="spellStart"/>
      <w:r w:rsidRPr="00F01FD1">
        <w:t>на</w:t>
      </w:r>
      <w:proofErr w:type="spellEnd"/>
      <w:r w:rsidRPr="00F01FD1">
        <w:t xml:space="preserve"> </w:t>
      </w:r>
      <w:proofErr w:type="spellStart"/>
      <w:r w:rsidRPr="00F01FD1">
        <w:t>участниците</w:t>
      </w:r>
      <w:proofErr w:type="spellEnd"/>
      <w:r w:rsidRPr="00F01FD1">
        <w:t xml:space="preserve">. </w:t>
      </w:r>
      <w:proofErr w:type="spellStart"/>
      <w:r w:rsidRPr="00F01FD1">
        <w:t>Подредбата</w:t>
      </w:r>
      <w:proofErr w:type="spellEnd"/>
      <w:r w:rsidRPr="00F01FD1">
        <w:t xml:space="preserve"> </w:t>
      </w:r>
      <w:proofErr w:type="spellStart"/>
      <w:r w:rsidRPr="00F01FD1">
        <w:t>на</w:t>
      </w:r>
      <w:proofErr w:type="spellEnd"/>
      <w:r w:rsidRPr="00F01FD1">
        <w:t xml:space="preserve"> </w:t>
      </w:r>
      <w:proofErr w:type="spellStart"/>
      <w:r w:rsidRPr="00F01FD1">
        <w:t>принципите</w:t>
      </w:r>
      <w:proofErr w:type="spellEnd"/>
      <w:r w:rsidRPr="00F01FD1">
        <w:t xml:space="preserve"> в </w:t>
      </w:r>
      <w:proofErr w:type="spellStart"/>
      <w:r w:rsidRPr="00F01FD1">
        <w:t>Наказателно-процесуалния</w:t>
      </w:r>
      <w:proofErr w:type="spellEnd"/>
      <w:r w:rsidRPr="00F01FD1">
        <w:t xml:space="preserve"> </w:t>
      </w:r>
      <w:proofErr w:type="spellStart"/>
      <w:r w:rsidRPr="00F01FD1">
        <w:t>кодекс</w:t>
      </w:r>
      <w:proofErr w:type="spellEnd"/>
      <w:r w:rsidRPr="00F01FD1">
        <w:t xml:space="preserve"> (НПК) </w:t>
      </w:r>
      <w:proofErr w:type="spellStart"/>
      <w:r w:rsidRPr="00F01FD1">
        <w:t>следва</w:t>
      </w:r>
      <w:proofErr w:type="spellEnd"/>
      <w:r w:rsidRPr="00F01FD1">
        <w:t xml:space="preserve"> </w:t>
      </w:r>
      <w:proofErr w:type="spellStart"/>
      <w:r w:rsidRPr="00F01FD1">
        <w:t>логическа</w:t>
      </w:r>
      <w:proofErr w:type="spellEnd"/>
      <w:r w:rsidRPr="00F01FD1">
        <w:t xml:space="preserve"> </w:t>
      </w:r>
      <w:proofErr w:type="spellStart"/>
      <w:r w:rsidRPr="00F01FD1">
        <w:t>последователност</w:t>
      </w:r>
      <w:proofErr w:type="spellEnd"/>
      <w:r w:rsidRPr="00F01FD1">
        <w:t xml:space="preserve">, </w:t>
      </w:r>
      <w:proofErr w:type="spellStart"/>
      <w:r w:rsidRPr="00F01FD1">
        <w:t>която</w:t>
      </w:r>
      <w:proofErr w:type="spellEnd"/>
      <w:r w:rsidRPr="00F01FD1">
        <w:t xml:space="preserve"> </w:t>
      </w:r>
      <w:proofErr w:type="spellStart"/>
      <w:r w:rsidRPr="00F01FD1">
        <w:t>отразява</w:t>
      </w:r>
      <w:proofErr w:type="spellEnd"/>
      <w:r w:rsidRPr="00F01FD1">
        <w:t xml:space="preserve"> </w:t>
      </w:r>
      <w:proofErr w:type="spellStart"/>
      <w:r w:rsidRPr="00F01FD1">
        <w:t>тяхното</w:t>
      </w:r>
      <w:proofErr w:type="spellEnd"/>
      <w:r w:rsidRPr="00F01FD1">
        <w:t xml:space="preserve"> </w:t>
      </w:r>
      <w:proofErr w:type="spellStart"/>
      <w:r w:rsidRPr="00F01FD1">
        <w:t>приложение</w:t>
      </w:r>
      <w:proofErr w:type="spellEnd"/>
      <w:r w:rsidRPr="00F01FD1">
        <w:t xml:space="preserve"> в </w:t>
      </w:r>
      <w:proofErr w:type="spellStart"/>
      <w:r w:rsidRPr="00F01FD1">
        <w:t>различните</w:t>
      </w:r>
      <w:proofErr w:type="spellEnd"/>
      <w:r w:rsidRPr="00F01FD1">
        <w:t xml:space="preserve"> </w:t>
      </w:r>
      <w:proofErr w:type="spellStart"/>
      <w:r w:rsidRPr="00F01FD1">
        <w:t>стадии</w:t>
      </w:r>
      <w:proofErr w:type="spellEnd"/>
      <w:r w:rsidRPr="00F01FD1">
        <w:t xml:space="preserve"> </w:t>
      </w:r>
      <w:proofErr w:type="spellStart"/>
      <w:r w:rsidRPr="00F01FD1">
        <w:t>на</w:t>
      </w:r>
      <w:proofErr w:type="spellEnd"/>
      <w:r w:rsidRPr="00F01FD1">
        <w:t xml:space="preserve"> </w:t>
      </w:r>
      <w:proofErr w:type="spellStart"/>
      <w:r w:rsidRPr="00F01FD1">
        <w:t>наказателния</w:t>
      </w:r>
      <w:proofErr w:type="spellEnd"/>
      <w:r w:rsidRPr="00F01FD1">
        <w:t xml:space="preserve"> </w:t>
      </w:r>
      <w:proofErr w:type="spellStart"/>
      <w:r w:rsidRPr="00F01FD1">
        <w:t>процес</w:t>
      </w:r>
      <w:proofErr w:type="spellEnd"/>
      <w:r w:rsidRPr="00F01FD1">
        <w:t>.</w:t>
      </w:r>
    </w:p>
    <w:p w14:paraId="2DF13935" w14:textId="6C9FF352" w:rsidR="00F01FD1" w:rsidRDefault="00F01FD1" w:rsidP="00F01FD1">
      <w:pPr>
        <w:spacing w:line="360" w:lineRule="auto"/>
        <w:ind w:firstLine="708"/>
        <w:jc w:val="both"/>
      </w:pPr>
      <w:proofErr w:type="spellStart"/>
      <w:r w:rsidRPr="00F01FD1">
        <w:t>Основните</w:t>
      </w:r>
      <w:proofErr w:type="spellEnd"/>
      <w:r w:rsidRPr="00F01FD1">
        <w:t xml:space="preserve"> </w:t>
      </w:r>
      <w:proofErr w:type="spellStart"/>
      <w:r w:rsidRPr="00F01FD1">
        <w:t>принципи</w:t>
      </w:r>
      <w:proofErr w:type="spellEnd"/>
      <w:r w:rsidRPr="00F01FD1">
        <w:t xml:space="preserve"> </w:t>
      </w:r>
      <w:proofErr w:type="spellStart"/>
      <w:r w:rsidRPr="00F01FD1">
        <w:t>могат</w:t>
      </w:r>
      <w:proofErr w:type="spellEnd"/>
      <w:r w:rsidRPr="00F01FD1">
        <w:t xml:space="preserve"> </w:t>
      </w:r>
      <w:proofErr w:type="spellStart"/>
      <w:r w:rsidRPr="00F01FD1">
        <w:t>да</w:t>
      </w:r>
      <w:proofErr w:type="spellEnd"/>
      <w:r w:rsidRPr="00F01FD1">
        <w:t xml:space="preserve"> </w:t>
      </w:r>
      <w:proofErr w:type="spellStart"/>
      <w:r w:rsidRPr="00F01FD1">
        <w:t>бъдат</w:t>
      </w:r>
      <w:proofErr w:type="spellEnd"/>
      <w:r w:rsidRPr="00F01FD1">
        <w:t xml:space="preserve"> </w:t>
      </w:r>
      <w:proofErr w:type="spellStart"/>
      <w:r w:rsidRPr="00F01FD1">
        <w:t>класифицирани</w:t>
      </w:r>
      <w:proofErr w:type="spellEnd"/>
      <w:r w:rsidRPr="00F01FD1">
        <w:t xml:space="preserve"> в </w:t>
      </w:r>
      <w:proofErr w:type="spellStart"/>
      <w:r w:rsidRPr="00F01FD1">
        <w:t>четири</w:t>
      </w:r>
      <w:proofErr w:type="spellEnd"/>
      <w:r w:rsidRPr="00F01FD1">
        <w:t xml:space="preserve"> </w:t>
      </w:r>
      <w:proofErr w:type="spellStart"/>
      <w:r w:rsidRPr="00F01FD1">
        <w:t>основни</w:t>
      </w:r>
      <w:proofErr w:type="spellEnd"/>
      <w:r w:rsidRPr="00F01FD1">
        <w:t xml:space="preserve"> </w:t>
      </w:r>
      <w:proofErr w:type="spellStart"/>
      <w:r w:rsidRPr="00F01FD1">
        <w:t>групи</w:t>
      </w:r>
      <w:proofErr w:type="spellEnd"/>
      <w:r w:rsidRPr="00F01FD1">
        <w:t xml:space="preserve"> </w:t>
      </w:r>
      <w:proofErr w:type="spellStart"/>
      <w:r w:rsidRPr="00F01FD1">
        <w:t>според</w:t>
      </w:r>
      <w:proofErr w:type="spellEnd"/>
      <w:r w:rsidRPr="00F01FD1">
        <w:t xml:space="preserve"> </w:t>
      </w:r>
      <w:proofErr w:type="spellStart"/>
      <w:r w:rsidRPr="00F01FD1">
        <w:t>техния</w:t>
      </w:r>
      <w:proofErr w:type="spellEnd"/>
      <w:r w:rsidRPr="00F01FD1">
        <w:t xml:space="preserve"> </w:t>
      </w:r>
      <w:proofErr w:type="spellStart"/>
      <w:r w:rsidRPr="00F01FD1">
        <w:t>произход</w:t>
      </w:r>
      <w:proofErr w:type="spellEnd"/>
      <w:r w:rsidRPr="00F01FD1">
        <w:t xml:space="preserve"> и </w:t>
      </w:r>
      <w:proofErr w:type="spellStart"/>
      <w:r w:rsidRPr="00F01FD1">
        <w:t>нормативна</w:t>
      </w:r>
      <w:proofErr w:type="spellEnd"/>
      <w:r w:rsidRPr="00F01FD1">
        <w:t xml:space="preserve"> </w:t>
      </w:r>
      <w:proofErr w:type="spellStart"/>
      <w:r w:rsidRPr="00F01FD1">
        <w:t>функция</w:t>
      </w:r>
      <w:proofErr w:type="spellEnd"/>
      <w:r>
        <w:t xml:space="preserve"> (Табл. 1)</w:t>
      </w:r>
      <w:r w:rsidRPr="00F01FD1">
        <w:t xml:space="preserve">. </w:t>
      </w:r>
    </w:p>
    <w:p w14:paraId="4F468141" w14:textId="60FD2C38" w:rsidR="00F01FD1" w:rsidRDefault="00F01FD1" w:rsidP="00F01FD1">
      <w:pPr>
        <w:spacing w:line="360" w:lineRule="auto"/>
        <w:ind w:firstLine="708"/>
        <w:jc w:val="center"/>
      </w:pPr>
      <w:r>
        <w:t>Таблица 1. Система на принципите в наказателния процес</w:t>
      </w:r>
    </w:p>
    <w:p w14:paraId="6B964D10" w14:textId="1A16DD5A" w:rsidR="00F01FD1" w:rsidRDefault="00F01FD1" w:rsidP="00F01FD1">
      <w:pPr>
        <w:spacing w:line="360" w:lineRule="auto"/>
        <w:ind w:firstLine="708"/>
        <w:jc w:val="center"/>
      </w:pPr>
      <w:r>
        <w:t>Източник: Анализ на автора</w:t>
      </w:r>
    </w:p>
    <w:tbl>
      <w:tblPr>
        <w:tblStyle w:val="TableGridLight"/>
        <w:tblW w:w="0" w:type="auto"/>
        <w:tblLook w:val="04A0" w:firstRow="1" w:lastRow="0" w:firstColumn="1" w:lastColumn="0" w:noHBand="0" w:noVBand="1"/>
      </w:tblPr>
      <w:tblGrid>
        <w:gridCol w:w="2511"/>
        <w:gridCol w:w="2782"/>
        <w:gridCol w:w="3769"/>
      </w:tblGrid>
      <w:tr w:rsidR="00F01FD1" w:rsidRPr="00F01FD1" w14:paraId="6620992F" w14:textId="77777777" w:rsidTr="00F01FD1">
        <w:tc>
          <w:tcPr>
            <w:tcW w:w="0" w:type="auto"/>
            <w:hideMark/>
          </w:tcPr>
          <w:p w14:paraId="4FF44033" w14:textId="77777777" w:rsidR="00F01FD1" w:rsidRPr="00F01FD1" w:rsidRDefault="00F01FD1" w:rsidP="00F01FD1">
            <w:pPr>
              <w:spacing w:line="360" w:lineRule="auto"/>
              <w:jc w:val="center"/>
              <w:rPr>
                <w:b/>
                <w:bCs/>
              </w:rPr>
            </w:pPr>
            <w:proofErr w:type="spellStart"/>
            <w:r w:rsidRPr="00F01FD1">
              <w:rPr>
                <w:b/>
                <w:bCs/>
              </w:rPr>
              <w:t>Група</w:t>
            </w:r>
            <w:proofErr w:type="spellEnd"/>
            <w:r w:rsidRPr="00F01FD1">
              <w:rPr>
                <w:b/>
                <w:bCs/>
              </w:rPr>
              <w:t xml:space="preserve"> </w:t>
            </w:r>
            <w:proofErr w:type="spellStart"/>
            <w:r w:rsidRPr="00F01FD1">
              <w:rPr>
                <w:b/>
                <w:bCs/>
              </w:rPr>
              <w:t>принципи</w:t>
            </w:r>
            <w:proofErr w:type="spellEnd"/>
          </w:p>
        </w:tc>
        <w:tc>
          <w:tcPr>
            <w:tcW w:w="0" w:type="auto"/>
            <w:hideMark/>
          </w:tcPr>
          <w:p w14:paraId="684FCA5A" w14:textId="77777777" w:rsidR="00F01FD1" w:rsidRPr="00F01FD1" w:rsidRDefault="00F01FD1" w:rsidP="00F01FD1">
            <w:pPr>
              <w:spacing w:line="360" w:lineRule="auto"/>
              <w:jc w:val="center"/>
              <w:rPr>
                <w:b/>
                <w:bCs/>
              </w:rPr>
            </w:pPr>
            <w:proofErr w:type="spellStart"/>
            <w:r w:rsidRPr="00F01FD1">
              <w:rPr>
                <w:b/>
                <w:bCs/>
              </w:rPr>
              <w:t>Принципи</w:t>
            </w:r>
            <w:proofErr w:type="spellEnd"/>
          </w:p>
        </w:tc>
        <w:tc>
          <w:tcPr>
            <w:tcW w:w="0" w:type="auto"/>
            <w:hideMark/>
          </w:tcPr>
          <w:p w14:paraId="5812D921" w14:textId="77777777" w:rsidR="00F01FD1" w:rsidRPr="00F01FD1" w:rsidRDefault="00F01FD1" w:rsidP="00F01FD1">
            <w:pPr>
              <w:spacing w:line="360" w:lineRule="auto"/>
              <w:jc w:val="center"/>
              <w:rPr>
                <w:b/>
                <w:bCs/>
              </w:rPr>
            </w:pPr>
            <w:proofErr w:type="spellStart"/>
            <w:r w:rsidRPr="00F01FD1">
              <w:rPr>
                <w:b/>
                <w:bCs/>
              </w:rPr>
              <w:t>Функции</w:t>
            </w:r>
            <w:proofErr w:type="spellEnd"/>
            <w:r w:rsidRPr="00F01FD1">
              <w:rPr>
                <w:b/>
                <w:bCs/>
              </w:rPr>
              <w:t xml:space="preserve"> и </w:t>
            </w:r>
            <w:proofErr w:type="spellStart"/>
            <w:r w:rsidRPr="00F01FD1">
              <w:rPr>
                <w:b/>
                <w:bCs/>
              </w:rPr>
              <w:t>значение</w:t>
            </w:r>
            <w:proofErr w:type="spellEnd"/>
          </w:p>
        </w:tc>
      </w:tr>
      <w:tr w:rsidR="00F01FD1" w:rsidRPr="00F01FD1" w14:paraId="62171823" w14:textId="77777777" w:rsidTr="00F01FD1">
        <w:tc>
          <w:tcPr>
            <w:tcW w:w="0" w:type="auto"/>
            <w:hideMark/>
          </w:tcPr>
          <w:p w14:paraId="0BA183E2" w14:textId="77777777" w:rsidR="00F01FD1" w:rsidRPr="00F01FD1" w:rsidRDefault="00F01FD1" w:rsidP="00F01FD1">
            <w:pPr>
              <w:spacing w:line="360" w:lineRule="auto"/>
            </w:pPr>
            <w:proofErr w:type="spellStart"/>
            <w:r w:rsidRPr="00F01FD1">
              <w:rPr>
                <w:b/>
                <w:bCs/>
              </w:rPr>
              <w:t>Конституционни</w:t>
            </w:r>
            <w:proofErr w:type="spellEnd"/>
            <w:r w:rsidRPr="00F01FD1">
              <w:rPr>
                <w:b/>
                <w:bCs/>
              </w:rPr>
              <w:t xml:space="preserve"> </w:t>
            </w:r>
            <w:proofErr w:type="spellStart"/>
            <w:r w:rsidRPr="00F01FD1">
              <w:rPr>
                <w:b/>
                <w:bCs/>
              </w:rPr>
              <w:t>принципи</w:t>
            </w:r>
            <w:proofErr w:type="spellEnd"/>
          </w:p>
        </w:tc>
        <w:tc>
          <w:tcPr>
            <w:tcW w:w="0" w:type="auto"/>
            <w:hideMark/>
          </w:tcPr>
          <w:p w14:paraId="4E4D267B" w14:textId="77777777" w:rsidR="00F01FD1" w:rsidRPr="00F01FD1" w:rsidRDefault="00F01FD1" w:rsidP="00F01FD1">
            <w:pPr>
              <w:spacing w:line="360" w:lineRule="auto"/>
            </w:pPr>
            <w:r w:rsidRPr="00F01FD1">
              <w:t xml:space="preserve">- </w:t>
            </w:r>
            <w:proofErr w:type="spellStart"/>
            <w:r w:rsidRPr="00F01FD1">
              <w:t>Осъществяване</w:t>
            </w:r>
            <w:proofErr w:type="spellEnd"/>
            <w:r w:rsidRPr="00F01FD1">
              <w:t xml:space="preserve"> </w:t>
            </w:r>
            <w:proofErr w:type="spellStart"/>
            <w:r w:rsidRPr="00F01FD1">
              <w:t>на</w:t>
            </w:r>
            <w:proofErr w:type="spellEnd"/>
            <w:r w:rsidRPr="00F01FD1">
              <w:t xml:space="preserve"> </w:t>
            </w:r>
            <w:proofErr w:type="spellStart"/>
            <w:r w:rsidRPr="00F01FD1">
              <w:t>правораздаването</w:t>
            </w:r>
            <w:proofErr w:type="spellEnd"/>
            <w:r w:rsidRPr="00F01FD1">
              <w:t xml:space="preserve"> </w:t>
            </w:r>
            <w:proofErr w:type="spellStart"/>
            <w:r w:rsidRPr="00F01FD1">
              <w:t>само</w:t>
            </w:r>
            <w:proofErr w:type="spellEnd"/>
            <w:r w:rsidRPr="00F01FD1">
              <w:t xml:space="preserve"> </w:t>
            </w:r>
            <w:proofErr w:type="spellStart"/>
            <w:r w:rsidRPr="00F01FD1">
              <w:t>от</w:t>
            </w:r>
            <w:proofErr w:type="spellEnd"/>
            <w:r w:rsidRPr="00F01FD1">
              <w:t xml:space="preserve"> </w:t>
            </w:r>
            <w:proofErr w:type="spellStart"/>
            <w:r w:rsidRPr="00F01FD1">
              <w:t>съдилищата</w:t>
            </w:r>
            <w:proofErr w:type="spellEnd"/>
            <w:r w:rsidRPr="00F01FD1">
              <w:t xml:space="preserve"> (</w:t>
            </w:r>
            <w:proofErr w:type="spellStart"/>
            <w:r w:rsidRPr="00F01FD1">
              <w:t>чл</w:t>
            </w:r>
            <w:proofErr w:type="spellEnd"/>
            <w:r w:rsidRPr="00F01FD1">
              <w:t xml:space="preserve">. 6, </w:t>
            </w:r>
            <w:proofErr w:type="spellStart"/>
            <w:r w:rsidRPr="00F01FD1">
              <w:t>ал</w:t>
            </w:r>
            <w:proofErr w:type="spellEnd"/>
            <w:r w:rsidRPr="00F01FD1">
              <w:t>. 1)</w:t>
            </w:r>
          </w:p>
        </w:tc>
        <w:tc>
          <w:tcPr>
            <w:tcW w:w="0" w:type="auto"/>
            <w:hideMark/>
          </w:tcPr>
          <w:p w14:paraId="00CA0B10" w14:textId="77777777" w:rsidR="00F01FD1" w:rsidRPr="00F01FD1" w:rsidRDefault="00F01FD1" w:rsidP="00F01FD1">
            <w:pPr>
              <w:spacing w:line="360" w:lineRule="auto"/>
            </w:pPr>
            <w:proofErr w:type="spellStart"/>
            <w:r w:rsidRPr="00F01FD1">
              <w:t>Основополагащи</w:t>
            </w:r>
            <w:proofErr w:type="spellEnd"/>
            <w:r w:rsidRPr="00F01FD1">
              <w:t xml:space="preserve"> </w:t>
            </w:r>
            <w:proofErr w:type="spellStart"/>
            <w:r w:rsidRPr="00F01FD1">
              <w:t>принципи</w:t>
            </w:r>
            <w:proofErr w:type="spellEnd"/>
            <w:r w:rsidRPr="00F01FD1">
              <w:t xml:space="preserve">, </w:t>
            </w:r>
            <w:proofErr w:type="spellStart"/>
            <w:r w:rsidRPr="00F01FD1">
              <w:t>които</w:t>
            </w:r>
            <w:proofErr w:type="spellEnd"/>
            <w:r w:rsidRPr="00F01FD1">
              <w:t xml:space="preserve"> </w:t>
            </w:r>
            <w:proofErr w:type="spellStart"/>
            <w:r w:rsidRPr="00F01FD1">
              <w:t>утвърждават</w:t>
            </w:r>
            <w:proofErr w:type="spellEnd"/>
            <w:r w:rsidRPr="00F01FD1">
              <w:t xml:space="preserve"> </w:t>
            </w:r>
            <w:proofErr w:type="spellStart"/>
            <w:r w:rsidRPr="00F01FD1">
              <w:t>демократичния</w:t>
            </w:r>
            <w:proofErr w:type="spellEnd"/>
            <w:r w:rsidRPr="00F01FD1">
              <w:t xml:space="preserve"> </w:t>
            </w:r>
            <w:proofErr w:type="spellStart"/>
            <w:r w:rsidRPr="00F01FD1">
              <w:t>характер</w:t>
            </w:r>
            <w:proofErr w:type="spellEnd"/>
            <w:r w:rsidRPr="00F01FD1">
              <w:t xml:space="preserve"> </w:t>
            </w:r>
            <w:proofErr w:type="spellStart"/>
            <w:r w:rsidRPr="00F01FD1">
              <w:t>на</w:t>
            </w:r>
            <w:proofErr w:type="spellEnd"/>
            <w:r w:rsidRPr="00F01FD1">
              <w:t xml:space="preserve"> </w:t>
            </w:r>
            <w:proofErr w:type="spellStart"/>
            <w:r w:rsidRPr="00F01FD1">
              <w:t>наказателния</w:t>
            </w:r>
            <w:proofErr w:type="spellEnd"/>
            <w:r w:rsidRPr="00F01FD1">
              <w:t xml:space="preserve"> </w:t>
            </w:r>
            <w:proofErr w:type="spellStart"/>
            <w:r w:rsidRPr="00F01FD1">
              <w:t>процес</w:t>
            </w:r>
            <w:proofErr w:type="spellEnd"/>
            <w:r w:rsidRPr="00F01FD1">
              <w:t xml:space="preserve"> и </w:t>
            </w:r>
            <w:proofErr w:type="spellStart"/>
            <w:r w:rsidRPr="00F01FD1">
              <w:t>защитават</w:t>
            </w:r>
            <w:proofErr w:type="spellEnd"/>
            <w:r w:rsidRPr="00F01FD1">
              <w:t xml:space="preserve"> </w:t>
            </w:r>
            <w:proofErr w:type="spellStart"/>
            <w:r w:rsidRPr="00F01FD1">
              <w:t>основните</w:t>
            </w:r>
            <w:proofErr w:type="spellEnd"/>
            <w:r w:rsidRPr="00F01FD1">
              <w:t xml:space="preserve"> </w:t>
            </w:r>
            <w:proofErr w:type="spellStart"/>
            <w:r w:rsidRPr="00F01FD1">
              <w:t>права</w:t>
            </w:r>
            <w:proofErr w:type="spellEnd"/>
            <w:r w:rsidRPr="00F01FD1">
              <w:t xml:space="preserve"> и </w:t>
            </w:r>
            <w:proofErr w:type="spellStart"/>
            <w:r w:rsidRPr="00F01FD1">
              <w:t>свободи</w:t>
            </w:r>
            <w:proofErr w:type="spellEnd"/>
            <w:r w:rsidRPr="00F01FD1">
              <w:t>.</w:t>
            </w:r>
          </w:p>
        </w:tc>
      </w:tr>
      <w:tr w:rsidR="00F01FD1" w:rsidRPr="00F01FD1" w14:paraId="790883A4" w14:textId="77777777" w:rsidTr="00F01FD1">
        <w:tc>
          <w:tcPr>
            <w:tcW w:w="0" w:type="auto"/>
            <w:hideMark/>
          </w:tcPr>
          <w:p w14:paraId="2B05E0D1" w14:textId="77777777" w:rsidR="00F01FD1" w:rsidRPr="00F01FD1" w:rsidRDefault="00F01FD1" w:rsidP="00F01FD1">
            <w:pPr>
              <w:spacing w:line="360" w:lineRule="auto"/>
            </w:pPr>
          </w:p>
        </w:tc>
        <w:tc>
          <w:tcPr>
            <w:tcW w:w="0" w:type="auto"/>
            <w:hideMark/>
          </w:tcPr>
          <w:p w14:paraId="1B8E78A9" w14:textId="77777777" w:rsidR="00F01FD1" w:rsidRPr="00F01FD1" w:rsidRDefault="00F01FD1" w:rsidP="00F01FD1">
            <w:pPr>
              <w:spacing w:line="360" w:lineRule="auto"/>
            </w:pPr>
            <w:r w:rsidRPr="00F01FD1">
              <w:t xml:space="preserve">- </w:t>
            </w:r>
            <w:proofErr w:type="spellStart"/>
            <w:r w:rsidRPr="00F01FD1">
              <w:t>Равенство</w:t>
            </w:r>
            <w:proofErr w:type="spellEnd"/>
            <w:r w:rsidRPr="00F01FD1">
              <w:t xml:space="preserve"> </w:t>
            </w:r>
            <w:proofErr w:type="spellStart"/>
            <w:r w:rsidRPr="00F01FD1">
              <w:t>на</w:t>
            </w:r>
            <w:proofErr w:type="spellEnd"/>
            <w:r w:rsidRPr="00F01FD1">
              <w:t xml:space="preserve"> </w:t>
            </w:r>
            <w:proofErr w:type="spellStart"/>
            <w:r w:rsidRPr="00F01FD1">
              <w:t>гражданите</w:t>
            </w:r>
            <w:proofErr w:type="spellEnd"/>
            <w:r w:rsidRPr="00F01FD1">
              <w:t xml:space="preserve"> </w:t>
            </w:r>
            <w:proofErr w:type="spellStart"/>
            <w:r w:rsidRPr="00F01FD1">
              <w:t>пред</w:t>
            </w:r>
            <w:proofErr w:type="spellEnd"/>
            <w:r w:rsidRPr="00F01FD1">
              <w:t xml:space="preserve"> </w:t>
            </w:r>
            <w:proofErr w:type="spellStart"/>
            <w:r w:rsidRPr="00F01FD1">
              <w:t>закона</w:t>
            </w:r>
            <w:proofErr w:type="spellEnd"/>
            <w:r w:rsidRPr="00F01FD1">
              <w:t xml:space="preserve"> (</w:t>
            </w:r>
            <w:proofErr w:type="spellStart"/>
            <w:r w:rsidRPr="00F01FD1">
              <w:t>чл</w:t>
            </w:r>
            <w:proofErr w:type="spellEnd"/>
            <w:r w:rsidRPr="00F01FD1">
              <w:t>. 11)</w:t>
            </w:r>
          </w:p>
        </w:tc>
        <w:tc>
          <w:tcPr>
            <w:tcW w:w="0" w:type="auto"/>
            <w:hideMark/>
          </w:tcPr>
          <w:p w14:paraId="43B7B0DA" w14:textId="77777777" w:rsidR="00F01FD1" w:rsidRPr="00F01FD1" w:rsidRDefault="00F01FD1" w:rsidP="00F01FD1">
            <w:pPr>
              <w:spacing w:line="360" w:lineRule="auto"/>
            </w:pPr>
          </w:p>
        </w:tc>
      </w:tr>
      <w:tr w:rsidR="00F01FD1" w:rsidRPr="00F01FD1" w14:paraId="4FBCF0E4" w14:textId="77777777" w:rsidTr="00F01FD1">
        <w:tc>
          <w:tcPr>
            <w:tcW w:w="0" w:type="auto"/>
            <w:hideMark/>
          </w:tcPr>
          <w:p w14:paraId="56AF32B9" w14:textId="77777777" w:rsidR="00F01FD1" w:rsidRPr="00F01FD1" w:rsidRDefault="00F01FD1" w:rsidP="00F01FD1">
            <w:pPr>
              <w:spacing w:line="360" w:lineRule="auto"/>
              <w:rPr>
                <w:sz w:val="20"/>
                <w:szCs w:val="20"/>
              </w:rPr>
            </w:pPr>
          </w:p>
        </w:tc>
        <w:tc>
          <w:tcPr>
            <w:tcW w:w="0" w:type="auto"/>
            <w:hideMark/>
          </w:tcPr>
          <w:p w14:paraId="1A39BEB2" w14:textId="77777777" w:rsidR="00F01FD1" w:rsidRPr="00F01FD1" w:rsidRDefault="00F01FD1" w:rsidP="00F01FD1">
            <w:pPr>
              <w:spacing w:line="360" w:lineRule="auto"/>
            </w:pPr>
            <w:r w:rsidRPr="00F01FD1">
              <w:t xml:space="preserve">- </w:t>
            </w:r>
            <w:proofErr w:type="spellStart"/>
            <w:r w:rsidRPr="00F01FD1">
              <w:t>Презумпция</w:t>
            </w:r>
            <w:proofErr w:type="spellEnd"/>
            <w:r w:rsidRPr="00F01FD1">
              <w:t xml:space="preserve"> </w:t>
            </w:r>
            <w:proofErr w:type="spellStart"/>
            <w:r w:rsidRPr="00F01FD1">
              <w:t>за</w:t>
            </w:r>
            <w:proofErr w:type="spellEnd"/>
            <w:r w:rsidRPr="00F01FD1">
              <w:t xml:space="preserve"> </w:t>
            </w:r>
            <w:proofErr w:type="spellStart"/>
            <w:r w:rsidRPr="00F01FD1">
              <w:t>невиновност</w:t>
            </w:r>
            <w:proofErr w:type="spellEnd"/>
            <w:r w:rsidRPr="00F01FD1">
              <w:t xml:space="preserve"> (</w:t>
            </w:r>
            <w:proofErr w:type="spellStart"/>
            <w:r w:rsidRPr="00F01FD1">
              <w:t>чл</w:t>
            </w:r>
            <w:proofErr w:type="spellEnd"/>
            <w:r w:rsidRPr="00F01FD1">
              <w:t>. 16)</w:t>
            </w:r>
          </w:p>
        </w:tc>
        <w:tc>
          <w:tcPr>
            <w:tcW w:w="0" w:type="auto"/>
            <w:hideMark/>
          </w:tcPr>
          <w:p w14:paraId="34558430" w14:textId="77777777" w:rsidR="00F01FD1" w:rsidRPr="00F01FD1" w:rsidRDefault="00F01FD1" w:rsidP="00F01FD1">
            <w:pPr>
              <w:spacing w:line="360" w:lineRule="auto"/>
            </w:pPr>
          </w:p>
        </w:tc>
      </w:tr>
      <w:tr w:rsidR="00F01FD1" w:rsidRPr="00F01FD1" w14:paraId="0014C1D2" w14:textId="77777777" w:rsidTr="00F01FD1">
        <w:tc>
          <w:tcPr>
            <w:tcW w:w="0" w:type="auto"/>
            <w:hideMark/>
          </w:tcPr>
          <w:p w14:paraId="1E72314C" w14:textId="77777777" w:rsidR="00F01FD1" w:rsidRPr="00F01FD1" w:rsidRDefault="00F01FD1" w:rsidP="00F01FD1">
            <w:pPr>
              <w:spacing w:line="360" w:lineRule="auto"/>
            </w:pPr>
            <w:proofErr w:type="spellStart"/>
            <w:r w:rsidRPr="00F01FD1">
              <w:rPr>
                <w:b/>
                <w:bCs/>
              </w:rPr>
              <w:t>Съдоустройствени</w:t>
            </w:r>
            <w:proofErr w:type="spellEnd"/>
            <w:r w:rsidRPr="00F01FD1">
              <w:rPr>
                <w:b/>
                <w:bCs/>
              </w:rPr>
              <w:t xml:space="preserve"> </w:t>
            </w:r>
            <w:proofErr w:type="spellStart"/>
            <w:r w:rsidRPr="00F01FD1">
              <w:rPr>
                <w:b/>
                <w:bCs/>
              </w:rPr>
              <w:t>принципи</w:t>
            </w:r>
            <w:proofErr w:type="spellEnd"/>
          </w:p>
        </w:tc>
        <w:tc>
          <w:tcPr>
            <w:tcW w:w="0" w:type="auto"/>
            <w:hideMark/>
          </w:tcPr>
          <w:p w14:paraId="1DD9FB9D" w14:textId="77777777" w:rsidR="00F01FD1" w:rsidRPr="00F01FD1" w:rsidRDefault="00F01FD1" w:rsidP="00F01FD1">
            <w:pPr>
              <w:spacing w:line="360" w:lineRule="auto"/>
            </w:pPr>
            <w:r w:rsidRPr="00F01FD1">
              <w:t xml:space="preserve">- </w:t>
            </w:r>
            <w:proofErr w:type="spellStart"/>
            <w:r w:rsidRPr="00F01FD1">
              <w:t>Независимост</w:t>
            </w:r>
            <w:proofErr w:type="spellEnd"/>
            <w:r w:rsidRPr="00F01FD1">
              <w:t xml:space="preserve"> </w:t>
            </w:r>
            <w:proofErr w:type="spellStart"/>
            <w:r w:rsidRPr="00F01FD1">
              <w:t>на</w:t>
            </w:r>
            <w:proofErr w:type="spellEnd"/>
            <w:r w:rsidRPr="00F01FD1">
              <w:t xml:space="preserve"> </w:t>
            </w:r>
            <w:proofErr w:type="spellStart"/>
            <w:r w:rsidRPr="00F01FD1">
              <w:t>органите</w:t>
            </w:r>
            <w:proofErr w:type="spellEnd"/>
            <w:r w:rsidRPr="00F01FD1">
              <w:t xml:space="preserve"> </w:t>
            </w:r>
            <w:proofErr w:type="spellStart"/>
            <w:r w:rsidRPr="00F01FD1">
              <w:t>на</w:t>
            </w:r>
            <w:proofErr w:type="spellEnd"/>
            <w:r w:rsidRPr="00F01FD1">
              <w:t xml:space="preserve"> </w:t>
            </w:r>
            <w:proofErr w:type="spellStart"/>
            <w:r w:rsidRPr="00F01FD1">
              <w:t>наказателното</w:t>
            </w:r>
            <w:proofErr w:type="spellEnd"/>
            <w:r w:rsidRPr="00F01FD1">
              <w:t xml:space="preserve"> </w:t>
            </w:r>
            <w:proofErr w:type="spellStart"/>
            <w:r w:rsidRPr="00F01FD1">
              <w:t>производство</w:t>
            </w:r>
            <w:proofErr w:type="spellEnd"/>
            <w:r w:rsidRPr="00F01FD1">
              <w:t xml:space="preserve"> (</w:t>
            </w:r>
            <w:proofErr w:type="spellStart"/>
            <w:r w:rsidRPr="00F01FD1">
              <w:t>чл</w:t>
            </w:r>
            <w:proofErr w:type="spellEnd"/>
            <w:r w:rsidRPr="00F01FD1">
              <w:t>. 10)</w:t>
            </w:r>
          </w:p>
        </w:tc>
        <w:tc>
          <w:tcPr>
            <w:tcW w:w="0" w:type="auto"/>
            <w:hideMark/>
          </w:tcPr>
          <w:p w14:paraId="4E96890E" w14:textId="77777777" w:rsidR="00F01FD1" w:rsidRPr="00F01FD1" w:rsidRDefault="00F01FD1" w:rsidP="00F01FD1">
            <w:pPr>
              <w:spacing w:line="360" w:lineRule="auto"/>
            </w:pPr>
            <w:proofErr w:type="spellStart"/>
            <w:r w:rsidRPr="00F01FD1">
              <w:t>Определят</w:t>
            </w:r>
            <w:proofErr w:type="spellEnd"/>
            <w:r w:rsidRPr="00F01FD1">
              <w:t xml:space="preserve"> </w:t>
            </w:r>
            <w:proofErr w:type="spellStart"/>
            <w:r w:rsidRPr="00F01FD1">
              <w:t>структурата</w:t>
            </w:r>
            <w:proofErr w:type="spellEnd"/>
            <w:r w:rsidRPr="00F01FD1">
              <w:t xml:space="preserve"> и </w:t>
            </w:r>
            <w:proofErr w:type="spellStart"/>
            <w:r w:rsidRPr="00F01FD1">
              <w:t>организацията</w:t>
            </w:r>
            <w:proofErr w:type="spellEnd"/>
            <w:r w:rsidRPr="00F01FD1">
              <w:t xml:space="preserve"> </w:t>
            </w:r>
            <w:proofErr w:type="spellStart"/>
            <w:r w:rsidRPr="00F01FD1">
              <w:t>на</w:t>
            </w:r>
            <w:proofErr w:type="spellEnd"/>
            <w:r w:rsidRPr="00F01FD1">
              <w:t xml:space="preserve"> </w:t>
            </w:r>
            <w:proofErr w:type="spellStart"/>
            <w:r w:rsidRPr="00F01FD1">
              <w:t>органите</w:t>
            </w:r>
            <w:proofErr w:type="spellEnd"/>
            <w:r w:rsidRPr="00F01FD1">
              <w:t xml:space="preserve"> в </w:t>
            </w:r>
            <w:proofErr w:type="spellStart"/>
            <w:r w:rsidRPr="00F01FD1">
              <w:t>наказателния</w:t>
            </w:r>
            <w:proofErr w:type="spellEnd"/>
            <w:r w:rsidRPr="00F01FD1">
              <w:t xml:space="preserve"> </w:t>
            </w:r>
            <w:proofErr w:type="spellStart"/>
            <w:r w:rsidRPr="00F01FD1">
              <w:t>процес</w:t>
            </w:r>
            <w:proofErr w:type="spellEnd"/>
            <w:r w:rsidRPr="00F01FD1">
              <w:t xml:space="preserve">, </w:t>
            </w:r>
            <w:proofErr w:type="spellStart"/>
            <w:r w:rsidRPr="00F01FD1">
              <w:t>като</w:t>
            </w:r>
            <w:proofErr w:type="spellEnd"/>
            <w:r w:rsidRPr="00F01FD1">
              <w:t xml:space="preserve"> </w:t>
            </w:r>
            <w:proofErr w:type="spellStart"/>
            <w:r w:rsidRPr="00F01FD1">
              <w:t>гарантират</w:t>
            </w:r>
            <w:proofErr w:type="spellEnd"/>
            <w:r w:rsidRPr="00F01FD1">
              <w:t xml:space="preserve"> </w:t>
            </w:r>
            <w:proofErr w:type="spellStart"/>
            <w:r w:rsidRPr="00F01FD1">
              <w:t>тяхната</w:t>
            </w:r>
            <w:proofErr w:type="spellEnd"/>
            <w:r w:rsidRPr="00F01FD1">
              <w:t xml:space="preserve"> </w:t>
            </w:r>
            <w:proofErr w:type="spellStart"/>
            <w:r w:rsidRPr="00F01FD1">
              <w:t>компетентност</w:t>
            </w:r>
            <w:proofErr w:type="spellEnd"/>
            <w:r w:rsidRPr="00F01FD1">
              <w:t xml:space="preserve"> и </w:t>
            </w:r>
            <w:proofErr w:type="spellStart"/>
            <w:r w:rsidRPr="00F01FD1">
              <w:t>независимост</w:t>
            </w:r>
            <w:proofErr w:type="spellEnd"/>
            <w:r w:rsidRPr="00F01FD1">
              <w:t>.</w:t>
            </w:r>
          </w:p>
        </w:tc>
      </w:tr>
      <w:tr w:rsidR="00F01FD1" w:rsidRPr="00F01FD1" w14:paraId="2059075C" w14:textId="77777777" w:rsidTr="00F01FD1">
        <w:tc>
          <w:tcPr>
            <w:tcW w:w="0" w:type="auto"/>
            <w:hideMark/>
          </w:tcPr>
          <w:p w14:paraId="375C3FB3" w14:textId="77777777" w:rsidR="00F01FD1" w:rsidRPr="00F01FD1" w:rsidRDefault="00F01FD1" w:rsidP="00F01FD1">
            <w:pPr>
              <w:spacing w:line="360" w:lineRule="auto"/>
            </w:pPr>
          </w:p>
        </w:tc>
        <w:tc>
          <w:tcPr>
            <w:tcW w:w="0" w:type="auto"/>
            <w:hideMark/>
          </w:tcPr>
          <w:p w14:paraId="69048886" w14:textId="77777777" w:rsidR="00F01FD1" w:rsidRPr="00F01FD1" w:rsidRDefault="00F01FD1" w:rsidP="00F01FD1">
            <w:pPr>
              <w:spacing w:line="360" w:lineRule="auto"/>
            </w:pPr>
            <w:r w:rsidRPr="00F01FD1">
              <w:t xml:space="preserve">- </w:t>
            </w:r>
            <w:proofErr w:type="spellStart"/>
            <w:r w:rsidRPr="00F01FD1">
              <w:t>Назначаемост</w:t>
            </w:r>
            <w:proofErr w:type="spellEnd"/>
            <w:r w:rsidRPr="00F01FD1">
              <w:t xml:space="preserve"> </w:t>
            </w:r>
            <w:proofErr w:type="spellStart"/>
            <w:r w:rsidRPr="00F01FD1">
              <w:t>на</w:t>
            </w:r>
            <w:proofErr w:type="spellEnd"/>
            <w:r w:rsidRPr="00F01FD1">
              <w:t xml:space="preserve"> </w:t>
            </w:r>
            <w:proofErr w:type="spellStart"/>
            <w:r w:rsidRPr="00F01FD1">
              <w:t>участниците</w:t>
            </w:r>
            <w:proofErr w:type="spellEnd"/>
            <w:r w:rsidRPr="00F01FD1">
              <w:t xml:space="preserve"> в </w:t>
            </w:r>
            <w:proofErr w:type="spellStart"/>
            <w:r w:rsidRPr="00F01FD1">
              <w:t>процеса</w:t>
            </w:r>
            <w:proofErr w:type="spellEnd"/>
            <w:r w:rsidRPr="00F01FD1">
              <w:t xml:space="preserve"> (</w:t>
            </w:r>
            <w:proofErr w:type="spellStart"/>
            <w:r w:rsidRPr="00F01FD1">
              <w:t>чл</w:t>
            </w:r>
            <w:proofErr w:type="spellEnd"/>
            <w:r w:rsidRPr="00F01FD1">
              <w:t>. 9)</w:t>
            </w:r>
          </w:p>
        </w:tc>
        <w:tc>
          <w:tcPr>
            <w:tcW w:w="0" w:type="auto"/>
            <w:hideMark/>
          </w:tcPr>
          <w:p w14:paraId="6DF663A1" w14:textId="77777777" w:rsidR="00F01FD1" w:rsidRPr="00F01FD1" w:rsidRDefault="00F01FD1" w:rsidP="00F01FD1">
            <w:pPr>
              <w:spacing w:line="360" w:lineRule="auto"/>
            </w:pPr>
          </w:p>
        </w:tc>
      </w:tr>
      <w:tr w:rsidR="00F01FD1" w:rsidRPr="00F01FD1" w14:paraId="268DC6F7" w14:textId="77777777" w:rsidTr="00F01FD1">
        <w:tc>
          <w:tcPr>
            <w:tcW w:w="0" w:type="auto"/>
            <w:hideMark/>
          </w:tcPr>
          <w:p w14:paraId="127C0F3E" w14:textId="77777777" w:rsidR="00F01FD1" w:rsidRPr="00F01FD1" w:rsidRDefault="00F01FD1" w:rsidP="00F01FD1">
            <w:pPr>
              <w:spacing w:line="360" w:lineRule="auto"/>
            </w:pPr>
            <w:proofErr w:type="spellStart"/>
            <w:r w:rsidRPr="00F01FD1">
              <w:rPr>
                <w:b/>
                <w:bCs/>
              </w:rPr>
              <w:t>Процесуални</w:t>
            </w:r>
            <w:proofErr w:type="spellEnd"/>
            <w:r w:rsidRPr="00F01FD1">
              <w:rPr>
                <w:b/>
                <w:bCs/>
              </w:rPr>
              <w:t xml:space="preserve"> </w:t>
            </w:r>
            <w:proofErr w:type="spellStart"/>
            <w:r w:rsidRPr="00F01FD1">
              <w:rPr>
                <w:b/>
                <w:bCs/>
              </w:rPr>
              <w:t>принципи</w:t>
            </w:r>
            <w:proofErr w:type="spellEnd"/>
          </w:p>
        </w:tc>
        <w:tc>
          <w:tcPr>
            <w:tcW w:w="0" w:type="auto"/>
            <w:hideMark/>
          </w:tcPr>
          <w:p w14:paraId="3C61878E" w14:textId="77777777" w:rsidR="00F01FD1" w:rsidRPr="00F01FD1" w:rsidRDefault="00F01FD1" w:rsidP="00F01FD1">
            <w:pPr>
              <w:spacing w:line="360" w:lineRule="auto"/>
            </w:pPr>
            <w:r w:rsidRPr="00F01FD1">
              <w:t xml:space="preserve">- </w:t>
            </w:r>
            <w:proofErr w:type="spellStart"/>
            <w:r w:rsidRPr="00F01FD1">
              <w:t>Принцип</w:t>
            </w:r>
            <w:proofErr w:type="spellEnd"/>
            <w:r w:rsidRPr="00F01FD1">
              <w:t xml:space="preserve"> </w:t>
            </w:r>
            <w:proofErr w:type="spellStart"/>
            <w:r w:rsidRPr="00F01FD1">
              <w:t>на</w:t>
            </w:r>
            <w:proofErr w:type="spellEnd"/>
            <w:r w:rsidRPr="00F01FD1">
              <w:t xml:space="preserve"> </w:t>
            </w:r>
            <w:proofErr w:type="spellStart"/>
            <w:r w:rsidRPr="00F01FD1">
              <w:t>състезателност</w:t>
            </w:r>
            <w:proofErr w:type="spellEnd"/>
            <w:r w:rsidRPr="00F01FD1">
              <w:t xml:space="preserve"> (</w:t>
            </w:r>
            <w:proofErr w:type="spellStart"/>
            <w:r w:rsidRPr="00F01FD1">
              <w:t>чл</w:t>
            </w:r>
            <w:proofErr w:type="spellEnd"/>
            <w:r w:rsidRPr="00F01FD1">
              <w:t>. 12)</w:t>
            </w:r>
          </w:p>
        </w:tc>
        <w:tc>
          <w:tcPr>
            <w:tcW w:w="0" w:type="auto"/>
            <w:hideMark/>
          </w:tcPr>
          <w:p w14:paraId="049A17C0" w14:textId="77777777" w:rsidR="00F01FD1" w:rsidRPr="00F01FD1" w:rsidRDefault="00F01FD1" w:rsidP="00F01FD1">
            <w:pPr>
              <w:spacing w:line="360" w:lineRule="auto"/>
            </w:pPr>
            <w:proofErr w:type="spellStart"/>
            <w:r w:rsidRPr="00F01FD1">
              <w:t>Осигуряват</w:t>
            </w:r>
            <w:proofErr w:type="spellEnd"/>
            <w:r w:rsidRPr="00F01FD1">
              <w:t xml:space="preserve"> </w:t>
            </w:r>
            <w:proofErr w:type="spellStart"/>
            <w:r w:rsidRPr="00F01FD1">
              <w:t>справедлив</w:t>
            </w:r>
            <w:proofErr w:type="spellEnd"/>
            <w:r w:rsidRPr="00F01FD1">
              <w:t xml:space="preserve"> </w:t>
            </w:r>
            <w:proofErr w:type="spellStart"/>
            <w:r w:rsidRPr="00F01FD1">
              <w:t>процес</w:t>
            </w:r>
            <w:proofErr w:type="spellEnd"/>
            <w:r w:rsidRPr="00F01FD1">
              <w:t xml:space="preserve">, </w:t>
            </w:r>
            <w:proofErr w:type="spellStart"/>
            <w:r w:rsidRPr="00F01FD1">
              <w:t>равни</w:t>
            </w:r>
            <w:proofErr w:type="spellEnd"/>
            <w:r w:rsidRPr="00F01FD1">
              <w:t xml:space="preserve"> </w:t>
            </w:r>
            <w:proofErr w:type="spellStart"/>
            <w:r w:rsidRPr="00F01FD1">
              <w:t>права</w:t>
            </w:r>
            <w:proofErr w:type="spellEnd"/>
            <w:r w:rsidRPr="00F01FD1">
              <w:t xml:space="preserve"> </w:t>
            </w:r>
            <w:proofErr w:type="spellStart"/>
            <w:r w:rsidRPr="00F01FD1">
              <w:t>на</w:t>
            </w:r>
            <w:proofErr w:type="spellEnd"/>
            <w:r w:rsidRPr="00F01FD1">
              <w:t xml:space="preserve"> </w:t>
            </w:r>
            <w:proofErr w:type="spellStart"/>
            <w:r w:rsidRPr="00F01FD1">
              <w:t>страните</w:t>
            </w:r>
            <w:proofErr w:type="spellEnd"/>
            <w:r w:rsidRPr="00F01FD1">
              <w:t xml:space="preserve"> и </w:t>
            </w:r>
            <w:proofErr w:type="spellStart"/>
            <w:r w:rsidRPr="00F01FD1">
              <w:t>гаранции</w:t>
            </w:r>
            <w:proofErr w:type="spellEnd"/>
            <w:r w:rsidRPr="00F01FD1">
              <w:t xml:space="preserve"> </w:t>
            </w:r>
            <w:proofErr w:type="spellStart"/>
            <w:r w:rsidRPr="00F01FD1">
              <w:t>за</w:t>
            </w:r>
            <w:proofErr w:type="spellEnd"/>
            <w:r w:rsidRPr="00F01FD1">
              <w:t xml:space="preserve"> </w:t>
            </w:r>
            <w:proofErr w:type="spellStart"/>
            <w:r w:rsidRPr="00F01FD1">
              <w:t>законосъобразно</w:t>
            </w:r>
            <w:proofErr w:type="spellEnd"/>
            <w:r w:rsidRPr="00F01FD1">
              <w:t xml:space="preserve"> </w:t>
            </w:r>
            <w:proofErr w:type="spellStart"/>
            <w:r w:rsidRPr="00F01FD1">
              <w:t>разкриване</w:t>
            </w:r>
            <w:proofErr w:type="spellEnd"/>
            <w:r w:rsidRPr="00F01FD1">
              <w:t xml:space="preserve"> </w:t>
            </w:r>
            <w:proofErr w:type="spellStart"/>
            <w:r w:rsidRPr="00F01FD1">
              <w:t>на</w:t>
            </w:r>
            <w:proofErr w:type="spellEnd"/>
            <w:r w:rsidRPr="00F01FD1">
              <w:t xml:space="preserve"> </w:t>
            </w:r>
            <w:proofErr w:type="spellStart"/>
            <w:r w:rsidRPr="00F01FD1">
              <w:t>фактите</w:t>
            </w:r>
            <w:proofErr w:type="spellEnd"/>
            <w:r w:rsidRPr="00F01FD1">
              <w:t>.</w:t>
            </w:r>
          </w:p>
        </w:tc>
      </w:tr>
      <w:tr w:rsidR="00F01FD1" w:rsidRPr="00F01FD1" w14:paraId="298CFFBD" w14:textId="77777777" w:rsidTr="00F01FD1">
        <w:tc>
          <w:tcPr>
            <w:tcW w:w="0" w:type="auto"/>
            <w:hideMark/>
          </w:tcPr>
          <w:p w14:paraId="2816BDA2" w14:textId="77777777" w:rsidR="00F01FD1" w:rsidRPr="00F01FD1" w:rsidRDefault="00F01FD1" w:rsidP="00F01FD1">
            <w:pPr>
              <w:spacing w:line="360" w:lineRule="auto"/>
            </w:pPr>
          </w:p>
        </w:tc>
        <w:tc>
          <w:tcPr>
            <w:tcW w:w="0" w:type="auto"/>
            <w:hideMark/>
          </w:tcPr>
          <w:p w14:paraId="0B75C9C5" w14:textId="77777777" w:rsidR="00F01FD1" w:rsidRPr="00F01FD1" w:rsidRDefault="00F01FD1" w:rsidP="00F01FD1">
            <w:pPr>
              <w:spacing w:line="360" w:lineRule="auto"/>
            </w:pPr>
            <w:r w:rsidRPr="00F01FD1">
              <w:t xml:space="preserve">- </w:t>
            </w:r>
            <w:proofErr w:type="spellStart"/>
            <w:r w:rsidRPr="00F01FD1">
              <w:t>Принцип</w:t>
            </w:r>
            <w:proofErr w:type="spellEnd"/>
            <w:r w:rsidRPr="00F01FD1">
              <w:t xml:space="preserve"> </w:t>
            </w:r>
            <w:proofErr w:type="spellStart"/>
            <w:r w:rsidRPr="00F01FD1">
              <w:t>на</w:t>
            </w:r>
            <w:proofErr w:type="spellEnd"/>
            <w:r w:rsidRPr="00F01FD1">
              <w:t xml:space="preserve"> </w:t>
            </w:r>
            <w:proofErr w:type="spellStart"/>
            <w:r w:rsidRPr="00F01FD1">
              <w:t>публичност</w:t>
            </w:r>
            <w:proofErr w:type="spellEnd"/>
            <w:r w:rsidRPr="00F01FD1">
              <w:t xml:space="preserve"> (</w:t>
            </w:r>
            <w:proofErr w:type="spellStart"/>
            <w:r w:rsidRPr="00F01FD1">
              <w:t>чл</w:t>
            </w:r>
            <w:proofErr w:type="spellEnd"/>
            <w:r w:rsidRPr="00F01FD1">
              <w:t>. 20)</w:t>
            </w:r>
          </w:p>
        </w:tc>
        <w:tc>
          <w:tcPr>
            <w:tcW w:w="0" w:type="auto"/>
            <w:hideMark/>
          </w:tcPr>
          <w:p w14:paraId="40CA3CD8" w14:textId="77777777" w:rsidR="00F01FD1" w:rsidRPr="00F01FD1" w:rsidRDefault="00F01FD1" w:rsidP="00F01FD1">
            <w:pPr>
              <w:spacing w:line="360" w:lineRule="auto"/>
            </w:pPr>
          </w:p>
        </w:tc>
      </w:tr>
      <w:tr w:rsidR="00F01FD1" w:rsidRPr="00F01FD1" w14:paraId="4E3D4AAF" w14:textId="77777777" w:rsidTr="00F01FD1">
        <w:tc>
          <w:tcPr>
            <w:tcW w:w="0" w:type="auto"/>
            <w:hideMark/>
          </w:tcPr>
          <w:p w14:paraId="213BC443" w14:textId="77777777" w:rsidR="00F01FD1" w:rsidRPr="00F01FD1" w:rsidRDefault="00F01FD1" w:rsidP="00F01FD1">
            <w:pPr>
              <w:spacing w:line="360" w:lineRule="auto"/>
              <w:rPr>
                <w:sz w:val="20"/>
                <w:szCs w:val="20"/>
              </w:rPr>
            </w:pPr>
          </w:p>
        </w:tc>
        <w:tc>
          <w:tcPr>
            <w:tcW w:w="0" w:type="auto"/>
            <w:hideMark/>
          </w:tcPr>
          <w:p w14:paraId="0CE50693" w14:textId="77777777" w:rsidR="00F01FD1" w:rsidRPr="00F01FD1" w:rsidRDefault="00F01FD1" w:rsidP="00F01FD1">
            <w:pPr>
              <w:spacing w:line="360" w:lineRule="auto"/>
            </w:pPr>
            <w:r w:rsidRPr="00F01FD1">
              <w:t xml:space="preserve">- </w:t>
            </w:r>
            <w:proofErr w:type="spellStart"/>
            <w:r w:rsidRPr="00F01FD1">
              <w:t>Принцип</w:t>
            </w:r>
            <w:proofErr w:type="spellEnd"/>
            <w:r w:rsidRPr="00F01FD1">
              <w:t xml:space="preserve"> </w:t>
            </w:r>
            <w:proofErr w:type="spellStart"/>
            <w:r w:rsidRPr="00F01FD1">
              <w:t>на</w:t>
            </w:r>
            <w:proofErr w:type="spellEnd"/>
            <w:r w:rsidRPr="00F01FD1">
              <w:t xml:space="preserve"> </w:t>
            </w:r>
            <w:proofErr w:type="spellStart"/>
            <w:r w:rsidRPr="00F01FD1">
              <w:t>разкриване</w:t>
            </w:r>
            <w:proofErr w:type="spellEnd"/>
            <w:r w:rsidRPr="00F01FD1">
              <w:t xml:space="preserve"> </w:t>
            </w:r>
            <w:proofErr w:type="spellStart"/>
            <w:r w:rsidRPr="00F01FD1">
              <w:t>на</w:t>
            </w:r>
            <w:proofErr w:type="spellEnd"/>
            <w:r w:rsidRPr="00F01FD1">
              <w:t xml:space="preserve"> </w:t>
            </w:r>
            <w:proofErr w:type="spellStart"/>
            <w:r w:rsidRPr="00F01FD1">
              <w:t>обективната</w:t>
            </w:r>
            <w:proofErr w:type="spellEnd"/>
            <w:r w:rsidRPr="00F01FD1">
              <w:t xml:space="preserve"> </w:t>
            </w:r>
            <w:proofErr w:type="spellStart"/>
            <w:r w:rsidRPr="00F01FD1">
              <w:t>истина</w:t>
            </w:r>
            <w:proofErr w:type="spellEnd"/>
            <w:r w:rsidRPr="00F01FD1">
              <w:t xml:space="preserve"> (</w:t>
            </w:r>
            <w:proofErr w:type="spellStart"/>
            <w:r w:rsidRPr="00F01FD1">
              <w:t>чл</w:t>
            </w:r>
            <w:proofErr w:type="spellEnd"/>
            <w:r w:rsidRPr="00F01FD1">
              <w:t>. 13)</w:t>
            </w:r>
          </w:p>
        </w:tc>
        <w:tc>
          <w:tcPr>
            <w:tcW w:w="0" w:type="auto"/>
            <w:hideMark/>
          </w:tcPr>
          <w:p w14:paraId="4939ECC6" w14:textId="77777777" w:rsidR="00F01FD1" w:rsidRPr="00F01FD1" w:rsidRDefault="00F01FD1" w:rsidP="00F01FD1">
            <w:pPr>
              <w:spacing w:line="360" w:lineRule="auto"/>
            </w:pPr>
          </w:p>
        </w:tc>
      </w:tr>
      <w:tr w:rsidR="00F01FD1" w:rsidRPr="00F01FD1" w14:paraId="4DB16071" w14:textId="77777777" w:rsidTr="00F01FD1">
        <w:tc>
          <w:tcPr>
            <w:tcW w:w="0" w:type="auto"/>
            <w:hideMark/>
          </w:tcPr>
          <w:p w14:paraId="206704DA" w14:textId="77777777" w:rsidR="00F01FD1" w:rsidRPr="00F01FD1" w:rsidRDefault="00F01FD1" w:rsidP="00F01FD1">
            <w:pPr>
              <w:spacing w:line="360" w:lineRule="auto"/>
            </w:pPr>
            <w:proofErr w:type="spellStart"/>
            <w:r w:rsidRPr="00F01FD1">
              <w:rPr>
                <w:b/>
                <w:bCs/>
              </w:rPr>
              <w:t>Принципи</w:t>
            </w:r>
            <w:proofErr w:type="spellEnd"/>
            <w:r w:rsidRPr="00F01FD1">
              <w:rPr>
                <w:b/>
                <w:bCs/>
              </w:rPr>
              <w:t xml:space="preserve"> </w:t>
            </w:r>
            <w:proofErr w:type="spellStart"/>
            <w:r w:rsidRPr="00F01FD1">
              <w:rPr>
                <w:b/>
                <w:bCs/>
              </w:rPr>
              <w:t>от</w:t>
            </w:r>
            <w:proofErr w:type="spellEnd"/>
            <w:r w:rsidRPr="00F01FD1">
              <w:rPr>
                <w:b/>
                <w:bCs/>
              </w:rPr>
              <w:t xml:space="preserve"> </w:t>
            </w:r>
            <w:proofErr w:type="spellStart"/>
            <w:r w:rsidRPr="00F01FD1">
              <w:rPr>
                <w:b/>
                <w:bCs/>
              </w:rPr>
              <w:t>Европейската</w:t>
            </w:r>
            <w:proofErr w:type="spellEnd"/>
            <w:r w:rsidRPr="00F01FD1">
              <w:rPr>
                <w:b/>
                <w:bCs/>
              </w:rPr>
              <w:t xml:space="preserve"> </w:t>
            </w:r>
            <w:proofErr w:type="spellStart"/>
            <w:r w:rsidRPr="00F01FD1">
              <w:rPr>
                <w:b/>
                <w:bCs/>
              </w:rPr>
              <w:t>конвенция</w:t>
            </w:r>
            <w:proofErr w:type="spellEnd"/>
          </w:p>
        </w:tc>
        <w:tc>
          <w:tcPr>
            <w:tcW w:w="0" w:type="auto"/>
            <w:hideMark/>
          </w:tcPr>
          <w:p w14:paraId="2B31DA8A" w14:textId="77777777" w:rsidR="00F01FD1" w:rsidRPr="00F01FD1" w:rsidRDefault="00F01FD1" w:rsidP="00F01FD1">
            <w:pPr>
              <w:spacing w:line="360" w:lineRule="auto"/>
            </w:pPr>
            <w:r w:rsidRPr="00F01FD1">
              <w:t xml:space="preserve">- </w:t>
            </w:r>
            <w:proofErr w:type="spellStart"/>
            <w:r w:rsidRPr="00F01FD1">
              <w:t>Разглеждане</w:t>
            </w:r>
            <w:proofErr w:type="spellEnd"/>
            <w:r w:rsidRPr="00F01FD1">
              <w:t xml:space="preserve"> </w:t>
            </w:r>
            <w:proofErr w:type="spellStart"/>
            <w:r w:rsidRPr="00F01FD1">
              <w:t>на</w:t>
            </w:r>
            <w:proofErr w:type="spellEnd"/>
            <w:r w:rsidRPr="00F01FD1">
              <w:t xml:space="preserve"> </w:t>
            </w:r>
            <w:proofErr w:type="spellStart"/>
            <w:r w:rsidRPr="00F01FD1">
              <w:t>делата</w:t>
            </w:r>
            <w:proofErr w:type="spellEnd"/>
            <w:r w:rsidRPr="00F01FD1">
              <w:t xml:space="preserve"> в </w:t>
            </w:r>
            <w:proofErr w:type="spellStart"/>
            <w:r w:rsidRPr="00F01FD1">
              <w:t>разумен</w:t>
            </w:r>
            <w:proofErr w:type="spellEnd"/>
            <w:r w:rsidRPr="00F01FD1">
              <w:t xml:space="preserve"> </w:t>
            </w:r>
            <w:proofErr w:type="spellStart"/>
            <w:r w:rsidRPr="00F01FD1">
              <w:t>срок</w:t>
            </w:r>
            <w:proofErr w:type="spellEnd"/>
            <w:r w:rsidRPr="00F01FD1">
              <w:t xml:space="preserve"> (</w:t>
            </w:r>
            <w:proofErr w:type="spellStart"/>
            <w:r w:rsidRPr="00F01FD1">
              <w:t>чл</w:t>
            </w:r>
            <w:proofErr w:type="spellEnd"/>
            <w:r w:rsidRPr="00F01FD1">
              <w:t>. 22)</w:t>
            </w:r>
          </w:p>
        </w:tc>
        <w:tc>
          <w:tcPr>
            <w:tcW w:w="0" w:type="auto"/>
            <w:hideMark/>
          </w:tcPr>
          <w:p w14:paraId="3299B494" w14:textId="77777777" w:rsidR="00F01FD1" w:rsidRPr="00F01FD1" w:rsidRDefault="00F01FD1" w:rsidP="00F01FD1">
            <w:pPr>
              <w:spacing w:line="360" w:lineRule="auto"/>
            </w:pPr>
            <w:proofErr w:type="spellStart"/>
            <w:r w:rsidRPr="00F01FD1">
              <w:t>Интегрират</w:t>
            </w:r>
            <w:proofErr w:type="spellEnd"/>
            <w:r w:rsidRPr="00F01FD1">
              <w:t xml:space="preserve"> </w:t>
            </w:r>
            <w:proofErr w:type="spellStart"/>
            <w:r w:rsidRPr="00F01FD1">
              <w:t>международните</w:t>
            </w:r>
            <w:proofErr w:type="spellEnd"/>
            <w:r w:rsidRPr="00F01FD1">
              <w:t xml:space="preserve"> </w:t>
            </w:r>
            <w:proofErr w:type="spellStart"/>
            <w:r w:rsidRPr="00F01FD1">
              <w:t>стандарти</w:t>
            </w:r>
            <w:proofErr w:type="spellEnd"/>
            <w:r w:rsidRPr="00F01FD1">
              <w:t xml:space="preserve"> </w:t>
            </w:r>
            <w:proofErr w:type="spellStart"/>
            <w:r w:rsidRPr="00F01FD1">
              <w:t>за</w:t>
            </w:r>
            <w:proofErr w:type="spellEnd"/>
            <w:r w:rsidRPr="00F01FD1">
              <w:t xml:space="preserve"> </w:t>
            </w:r>
            <w:proofErr w:type="spellStart"/>
            <w:r w:rsidRPr="00F01FD1">
              <w:t>защита</w:t>
            </w:r>
            <w:proofErr w:type="spellEnd"/>
            <w:r w:rsidRPr="00F01FD1">
              <w:t xml:space="preserve"> </w:t>
            </w:r>
            <w:proofErr w:type="spellStart"/>
            <w:r w:rsidRPr="00F01FD1">
              <w:t>на</w:t>
            </w:r>
            <w:proofErr w:type="spellEnd"/>
            <w:r w:rsidRPr="00F01FD1">
              <w:t xml:space="preserve"> </w:t>
            </w:r>
            <w:proofErr w:type="spellStart"/>
            <w:r w:rsidRPr="00F01FD1">
              <w:t>правата</w:t>
            </w:r>
            <w:proofErr w:type="spellEnd"/>
            <w:r w:rsidRPr="00F01FD1">
              <w:t xml:space="preserve"> </w:t>
            </w:r>
            <w:proofErr w:type="spellStart"/>
            <w:r w:rsidRPr="00F01FD1">
              <w:t>на</w:t>
            </w:r>
            <w:proofErr w:type="spellEnd"/>
            <w:r w:rsidRPr="00F01FD1">
              <w:t xml:space="preserve"> </w:t>
            </w:r>
            <w:proofErr w:type="spellStart"/>
            <w:r w:rsidRPr="00F01FD1">
              <w:t>човека</w:t>
            </w:r>
            <w:proofErr w:type="spellEnd"/>
            <w:r w:rsidRPr="00F01FD1">
              <w:t xml:space="preserve">, </w:t>
            </w:r>
            <w:proofErr w:type="spellStart"/>
            <w:r w:rsidRPr="00F01FD1">
              <w:t>укрепвайки</w:t>
            </w:r>
            <w:proofErr w:type="spellEnd"/>
            <w:r w:rsidRPr="00F01FD1">
              <w:t xml:space="preserve"> </w:t>
            </w:r>
            <w:proofErr w:type="spellStart"/>
            <w:r w:rsidRPr="00F01FD1">
              <w:t>връзката</w:t>
            </w:r>
            <w:proofErr w:type="spellEnd"/>
            <w:r w:rsidRPr="00F01FD1">
              <w:t xml:space="preserve"> </w:t>
            </w:r>
            <w:proofErr w:type="spellStart"/>
            <w:r w:rsidRPr="00F01FD1">
              <w:t>между</w:t>
            </w:r>
            <w:proofErr w:type="spellEnd"/>
            <w:r w:rsidRPr="00F01FD1">
              <w:t xml:space="preserve"> </w:t>
            </w:r>
            <w:proofErr w:type="spellStart"/>
            <w:r w:rsidRPr="00F01FD1">
              <w:t>вътрешното</w:t>
            </w:r>
            <w:proofErr w:type="spellEnd"/>
            <w:r w:rsidRPr="00F01FD1">
              <w:t xml:space="preserve"> </w:t>
            </w:r>
            <w:proofErr w:type="spellStart"/>
            <w:r w:rsidRPr="00F01FD1">
              <w:t>право</w:t>
            </w:r>
            <w:proofErr w:type="spellEnd"/>
            <w:r w:rsidRPr="00F01FD1">
              <w:t xml:space="preserve"> и </w:t>
            </w:r>
            <w:proofErr w:type="spellStart"/>
            <w:r w:rsidRPr="00F01FD1">
              <w:t>международните</w:t>
            </w:r>
            <w:proofErr w:type="spellEnd"/>
            <w:r w:rsidRPr="00F01FD1">
              <w:t xml:space="preserve"> </w:t>
            </w:r>
            <w:proofErr w:type="spellStart"/>
            <w:r w:rsidRPr="00F01FD1">
              <w:t>ангажименти</w:t>
            </w:r>
            <w:proofErr w:type="spellEnd"/>
            <w:r w:rsidRPr="00F01FD1">
              <w:t xml:space="preserve"> </w:t>
            </w:r>
            <w:proofErr w:type="spellStart"/>
            <w:r w:rsidRPr="00F01FD1">
              <w:t>на</w:t>
            </w:r>
            <w:proofErr w:type="spellEnd"/>
            <w:r w:rsidRPr="00F01FD1">
              <w:t xml:space="preserve"> </w:t>
            </w:r>
            <w:proofErr w:type="spellStart"/>
            <w:r w:rsidRPr="00F01FD1">
              <w:t>страната</w:t>
            </w:r>
            <w:proofErr w:type="spellEnd"/>
            <w:r w:rsidRPr="00F01FD1">
              <w:t>.</w:t>
            </w:r>
          </w:p>
        </w:tc>
      </w:tr>
      <w:tr w:rsidR="00F01FD1" w:rsidRPr="00F01FD1" w14:paraId="5DBB2B55" w14:textId="77777777" w:rsidTr="00F01FD1">
        <w:tc>
          <w:tcPr>
            <w:tcW w:w="0" w:type="auto"/>
            <w:hideMark/>
          </w:tcPr>
          <w:p w14:paraId="28CD9E40" w14:textId="77777777" w:rsidR="00F01FD1" w:rsidRPr="00F01FD1" w:rsidRDefault="00F01FD1" w:rsidP="00F01FD1">
            <w:pPr>
              <w:spacing w:line="360" w:lineRule="auto"/>
            </w:pPr>
          </w:p>
        </w:tc>
        <w:tc>
          <w:tcPr>
            <w:tcW w:w="0" w:type="auto"/>
            <w:hideMark/>
          </w:tcPr>
          <w:p w14:paraId="733CD6DD" w14:textId="77777777" w:rsidR="00F01FD1" w:rsidRPr="00F01FD1" w:rsidRDefault="00F01FD1" w:rsidP="00F01FD1">
            <w:pPr>
              <w:spacing w:line="360" w:lineRule="auto"/>
            </w:pPr>
            <w:r w:rsidRPr="00F01FD1">
              <w:t xml:space="preserve">- </w:t>
            </w:r>
            <w:proofErr w:type="spellStart"/>
            <w:r w:rsidRPr="00F01FD1">
              <w:t>Неприкосновеност</w:t>
            </w:r>
            <w:proofErr w:type="spellEnd"/>
            <w:r w:rsidRPr="00F01FD1">
              <w:t xml:space="preserve"> </w:t>
            </w:r>
            <w:proofErr w:type="spellStart"/>
            <w:r w:rsidRPr="00F01FD1">
              <w:t>на</w:t>
            </w:r>
            <w:proofErr w:type="spellEnd"/>
            <w:r w:rsidRPr="00F01FD1">
              <w:t xml:space="preserve"> </w:t>
            </w:r>
            <w:proofErr w:type="spellStart"/>
            <w:r w:rsidRPr="00F01FD1">
              <w:t>личността</w:t>
            </w:r>
            <w:proofErr w:type="spellEnd"/>
            <w:r w:rsidRPr="00F01FD1">
              <w:t xml:space="preserve"> (</w:t>
            </w:r>
            <w:proofErr w:type="spellStart"/>
            <w:r w:rsidRPr="00F01FD1">
              <w:t>чл</w:t>
            </w:r>
            <w:proofErr w:type="spellEnd"/>
            <w:r w:rsidRPr="00F01FD1">
              <w:t>. 17)</w:t>
            </w:r>
          </w:p>
        </w:tc>
        <w:tc>
          <w:tcPr>
            <w:tcW w:w="0" w:type="auto"/>
            <w:hideMark/>
          </w:tcPr>
          <w:p w14:paraId="000BBF6B" w14:textId="77777777" w:rsidR="00F01FD1" w:rsidRPr="00F01FD1" w:rsidRDefault="00F01FD1" w:rsidP="00F01FD1">
            <w:pPr>
              <w:spacing w:line="360" w:lineRule="auto"/>
            </w:pPr>
          </w:p>
        </w:tc>
      </w:tr>
      <w:tr w:rsidR="00F01FD1" w:rsidRPr="00F01FD1" w14:paraId="69EE785E" w14:textId="77777777" w:rsidTr="00F01FD1">
        <w:tc>
          <w:tcPr>
            <w:tcW w:w="0" w:type="auto"/>
            <w:hideMark/>
          </w:tcPr>
          <w:p w14:paraId="707A564F" w14:textId="77777777" w:rsidR="00F01FD1" w:rsidRPr="00F01FD1" w:rsidRDefault="00F01FD1" w:rsidP="00F01FD1">
            <w:pPr>
              <w:spacing w:line="360" w:lineRule="auto"/>
              <w:rPr>
                <w:sz w:val="20"/>
                <w:szCs w:val="20"/>
              </w:rPr>
            </w:pPr>
          </w:p>
        </w:tc>
        <w:tc>
          <w:tcPr>
            <w:tcW w:w="0" w:type="auto"/>
            <w:hideMark/>
          </w:tcPr>
          <w:p w14:paraId="204E1AE6" w14:textId="77777777" w:rsidR="00F01FD1" w:rsidRPr="00F01FD1" w:rsidRDefault="00F01FD1" w:rsidP="00F01FD1">
            <w:pPr>
              <w:spacing w:line="360" w:lineRule="auto"/>
            </w:pPr>
            <w:r w:rsidRPr="00F01FD1">
              <w:t xml:space="preserve">- </w:t>
            </w:r>
            <w:proofErr w:type="spellStart"/>
            <w:r w:rsidRPr="00F01FD1">
              <w:t>Право</w:t>
            </w:r>
            <w:proofErr w:type="spellEnd"/>
            <w:r w:rsidRPr="00F01FD1">
              <w:t xml:space="preserve"> </w:t>
            </w:r>
            <w:proofErr w:type="spellStart"/>
            <w:r w:rsidRPr="00F01FD1">
              <w:t>на</w:t>
            </w:r>
            <w:proofErr w:type="spellEnd"/>
            <w:r w:rsidRPr="00F01FD1">
              <w:t xml:space="preserve"> </w:t>
            </w:r>
            <w:proofErr w:type="spellStart"/>
            <w:r w:rsidRPr="00F01FD1">
              <w:t>защита</w:t>
            </w:r>
            <w:proofErr w:type="spellEnd"/>
            <w:r w:rsidRPr="00F01FD1">
              <w:t xml:space="preserve"> (</w:t>
            </w:r>
            <w:proofErr w:type="spellStart"/>
            <w:r w:rsidRPr="00F01FD1">
              <w:t>чл</w:t>
            </w:r>
            <w:proofErr w:type="spellEnd"/>
            <w:r w:rsidRPr="00F01FD1">
              <w:t>. 15)</w:t>
            </w:r>
          </w:p>
        </w:tc>
        <w:tc>
          <w:tcPr>
            <w:tcW w:w="0" w:type="auto"/>
            <w:hideMark/>
          </w:tcPr>
          <w:p w14:paraId="6F6AA951" w14:textId="77777777" w:rsidR="00F01FD1" w:rsidRPr="00F01FD1" w:rsidRDefault="00F01FD1" w:rsidP="00F01FD1">
            <w:pPr>
              <w:spacing w:line="360" w:lineRule="auto"/>
            </w:pPr>
          </w:p>
        </w:tc>
      </w:tr>
    </w:tbl>
    <w:p w14:paraId="63B05685" w14:textId="0698C604" w:rsidR="00F01FD1" w:rsidRPr="00F01FD1" w:rsidRDefault="00F01FD1" w:rsidP="00F01FD1">
      <w:pPr>
        <w:spacing w:after="200" w:line="360" w:lineRule="auto"/>
        <w:ind w:firstLine="708"/>
        <w:jc w:val="both"/>
      </w:pPr>
      <w:proofErr w:type="spellStart"/>
      <w:r w:rsidRPr="00F01FD1">
        <w:t>Първата</w:t>
      </w:r>
      <w:proofErr w:type="spellEnd"/>
      <w:r w:rsidRPr="00F01FD1">
        <w:t xml:space="preserve"> </w:t>
      </w:r>
      <w:proofErr w:type="spellStart"/>
      <w:r w:rsidRPr="00F01FD1">
        <w:t>група</w:t>
      </w:r>
      <w:proofErr w:type="spellEnd"/>
      <w:r w:rsidRPr="00F01FD1">
        <w:t xml:space="preserve"> </w:t>
      </w:r>
      <w:proofErr w:type="spellStart"/>
      <w:r w:rsidRPr="00F01FD1">
        <w:t>са</w:t>
      </w:r>
      <w:proofErr w:type="spellEnd"/>
      <w:r w:rsidRPr="00F01FD1">
        <w:t xml:space="preserve"> </w:t>
      </w:r>
      <w:proofErr w:type="spellStart"/>
      <w:r w:rsidRPr="00F01FD1">
        <w:t>принципите</w:t>
      </w:r>
      <w:proofErr w:type="spellEnd"/>
      <w:r w:rsidRPr="00F01FD1">
        <w:t xml:space="preserve"> </w:t>
      </w:r>
      <w:proofErr w:type="spellStart"/>
      <w:r w:rsidRPr="00F01FD1">
        <w:t>на</w:t>
      </w:r>
      <w:proofErr w:type="spellEnd"/>
      <w:r w:rsidRPr="00F01FD1">
        <w:t xml:space="preserve"> </w:t>
      </w:r>
      <w:proofErr w:type="spellStart"/>
      <w:r w:rsidRPr="00F01FD1">
        <w:t>конституционна</w:t>
      </w:r>
      <w:proofErr w:type="spellEnd"/>
      <w:r w:rsidRPr="00F01FD1">
        <w:t xml:space="preserve"> </w:t>
      </w:r>
      <w:proofErr w:type="spellStart"/>
      <w:r w:rsidRPr="00F01FD1">
        <w:t>основа</w:t>
      </w:r>
      <w:proofErr w:type="spellEnd"/>
      <w:r w:rsidRPr="00F01FD1">
        <w:t xml:space="preserve">, </w:t>
      </w:r>
      <w:proofErr w:type="spellStart"/>
      <w:r w:rsidRPr="00F01FD1">
        <w:t>които</w:t>
      </w:r>
      <w:proofErr w:type="spellEnd"/>
      <w:r w:rsidRPr="00F01FD1">
        <w:t xml:space="preserve"> </w:t>
      </w:r>
      <w:proofErr w:type="spellStart"/>
      <w:r w:rsidRPr="00F01FD1">
        <w:t>произтичат</w:t>
      </w:r>
      <w:proofErr w:type="spellEnd"/>
      <w:r w:rsidRPr="00F01FD1">
        <w:t xml:space="preserve"> </w:t>
      </w:r>
      <w:proofErr w:type="spellStart"/>
      <w:r w:rsidRPr="00F01FD1">
        <w:t>от</w:t>
      </w:r>
      <w:proofErr w:type="spellEnd"/>
      <w:r w:rsidRPr="00F01FD1">
        <w:t xml:space="preserve"> </w:t>
      </w:r>
      <w:proofErr w:type="spellStart"/>
      <w:r w:rsidRPr="00F01FD1">
        <w:t>Конституцията</w:t>
      </w:r>
      <w:proofErr w:type="spellEnd"/>
      <w:r w:rsidRPr="00F01FD1">
        <w:t xml:space="preserve"> </w:t>
      </w:r>
      <w:proofErr w:type="spellStart"/>
      <w:r w:rsidRPr="00F01FD1">
        <w:t>на</w:t>
      </w:r>
      <w:proofErr w:type="spellEnd"/>
      <w:r w:rsidRPr="00F01FD1">
        <w:t xml:space="preserve"> </w:t>
      </w:r>
      <w:proofErr w:type="spellStart"/>
      <w:r w:rsidRPr="00F01FD1">
        <w:t>Република</w:t>
      </w:r>
      <w:proofErr w:type="spellEnd"/>
      <w:r w:rsidRPr="00F01FD1">
        <w:t xml:space="preserve"> </w:t>
      </w:r>
      <w:proofErr w:type="spellStart"/>
      <w:r w:rsidRPr="00F01FD1">
        <w:t>България</w:t>
      </w:r>
      <w:proofErr w:type="spellEnd"/>
      <w:r w:rsidRPr="00F01FD1">
        <w:t xml:space="preserve">. </w:t>
      </w:r>
      <w:proofErr w:type="spellStart"/>
      <w:r w:rsidRPr="00F01FD1">
        <w:t>Те</w:t>
      </w:r>
      <w:proofErr w:type="spellEnd"/>
      <w:r w:rsidRPr="00F01FD1">
        <w:t xml:space="preserve"> </w:t>
      </w:r>
      <w:proofErr w:type="spellStart"/>
      <w:r w:rsidRPr="00F01FD1">
        <w:t>включват</w:t>
      </w:r>
      <w:proofErr w:type="spellEnd"/>
      <w:r w:rsidRPr="00F01FD1">
        <w:t xml:space="preserve"> </w:t>
      </w:r>
      <w:proofErr w:type="spellStart"/>
      <w:r w:rsidRPr="00F01FD1">
        <w:t>принципа</w:t>
      </w:r>
      <w:proofErr w:type="spellEnd"/>
      <w:r w:rsidRPr="00F01FD1">
        <w:t xml:space="preserve"> </w:t>
      </w:r>
      <w:proofErr w:type="spellStart"/>
      <w:r w:rsidRPr="00F01FD1">
        <w:t>за</w:t>
      </w:r>
      <w:proofErr w:type="spellEnd"/>
      <w:r w:rsidRPr="00F01FD1">
        <w:t xml:space="preserve"> </w:t>
      </w:r>
      <w:proofErr w:type="spellStart"/>
      <w:r w:rsidRPr="00F01FD1">
        <w:t>осъществяване</w:t>
      </w:r>
      <w:proofErr w:type="spellEnd"/>
      <w:r w:rsidRPr="00F01FD1">
        <w:t xml:space="preserve"> </w:t>
      </w:r>
      <w:proofErr w:type="spellStart"/>
      <w:r w:rsidRPr="00F01FD1">
        <w:t>на</w:t>
      </w:r>
      <w:proofErr w:type="spellEnd"/>
      <w:r w:rsidRPr="00F01FD1">
        <w:t xml:space="preserve"> </w:t>
      </w:r>
      <w:proofErr w:type="spellStart"/>
      <w:r w:rsidRPr="00F01FD1">
        <w:t>правораздаването</w:t>
      </w:r>
      <w:proofErr w:type="spellEnd"/>
      <w:r w:rsidRPr="00F01FD1">
        <w:t xml:space="preserve"> </w:t>
      </w:r>
      <w:proofErr w:type="spellStart"/>
      <w:r w:rsidRPr="00F01FD1">
        <w:t>само</w:t>
      </w:r>
      <w:proofErr w:type="spellEnd"/>
      <w:r w:rsidRPr="00F01FD1">
        <w:t xml:space="preserve"> </w:t>
      </w:r>
      <w:proofErr w:type="spellStart"/>
      <w:r w:rsidRPr="00F01FD1">
        <w:t>от</w:t>
      </w:r>
      <w:proofErr w:type="spellEnd"/>
      <w:r w:rsidRPr="00F01FD1">
        <w:t xml:space="preserve"> </w:t>
      </w:r>
      <w:proofErr w:type="spellStart"/>
      <w:r w:rsidRPr="00F01FD1">
        <w:t>съдилищата</w:t>
      </w:r>
      <w:proofErr w:type="spellEnd"/>
      <w:r w:rsidRPr="00F01FD1">
        <w:t xml:space="preserve"> (</w:t>
      </w:r>
      <w:proofErr w:type="spellStart"/>
      <w:r w:rsidRPr="00F01FD1">
        <w:t>чл</w:t>
      </w:r>
      <w:proofErr w:type="spellEnd"/>
      <w:r w:rsidRPr="00F01FD1">
        <w:t xml:space="preserve">. 6, </w:t>
      </w:r>
      <w:proofErr w:type="spellStart"/>
      <w:r w:rsidRPr="00F01FD1">
        <w:t>ал</w:t>
      </w:r>
      <w:proofErr w:type="spellEnd"/>
      <w:r w:rsidRPr="00F01FD1">
        <w:t xml:space="preserve">. 1), </w:t>
      </w:r>
      <w:proofErr w:type="spellStart"/>
      <w:r w:rsidRPr="00F01FD1">
        <w:t>равенството</w:t>
      </w:r>
      <w:proofErr w:type="spellEnd"/>
      <w:r w:rsidRPr="00F01FD1">
        <w:t xml:space="preserve"> </w:t>
      </w:r>
      <w:proofErr w:type="spellStart"/>
      <w:r w:rsidRPr="00F01FD1">
        <w:t>на</w:t>
      </w:r>
      <w:proofErr w:type="spellEnd"/>
      <w:r w:rsidRPr="00F01FD1">
        <w:t xml:space="preserve"> </w:t>
      </w:r>
      <w:proofErr w:type="spellStart"/>
      <w:r w:rsidRPr="00F01FD1">
        <w:t>гражданите</w:t>
      </w:r>
      <w:proofErr w:type="spellEnd"/>
      <w:r w:rsidRPr="00F01FD1">
        <w:t xml:space="preserve"> </w:t>
      </w:r>
      <w:proofErr w:type="spellStart"/>
      <w:r w:rsidRPr="00F01FD1">
        <w:t>пред</w:t>
      </w:r>
      <w:proofErr w:type="spellEnd"/>
      <w:r w:rsidRPr="00F01FD1">
        <w:t xml:space="preserve"> </w:t>
      </w:r>
      <w:proofErr w:type="spellStart"/>
      <w:r w:rsidRPr="00F01FD1">
        <w:lastRenderedPageBreak/>
        <w:t>закона</w:t>
      </w:r>
      <w:proofErr w:type="spellEnd"/>
      <w:r w:rsidRPr="00F01FD1">
        <w:t xml:space="preserve"> (</w:t>
      </w:r>
      <w:proofErr w:type="spellStart"/>
      <w:r w:rsidRPr="00F01FD1">
        <w:t>чл</w:t>
      </w:r>
      <w:proofErr w:type="spellEnd"/>
      <w:r w:rsidRPr="00F01FD1">
        <w:t xml:space="preserve">. 11) и </w:t>
      </w:r>
      <w:proofErr w:type="spellStart"/>
      <w:r w:rsidRPr="00F01FD1">
        <w:t>презумпцията</w:t>
      </w:r>
      <w:proofErr w:type="spellEnd"/>
      <w:r w:rsidRPr="00F01FD1">
        <w:t xml:space="preserve"> </w:t>
      </w:r>
      <w:proofErr w:type="spellStart"/>
      <w:r w:rsidRPr="00F01FD1">
        <w:t>за</w:t>
      </w:r>
      <w:proofErr w:type="spellEnd"/>
      <w:r w:rsidRPr="00F01FD1">
        <w:t xml:space="preserve"> </w:t>
      </w:r>
      <w:proofErr w:type="spellStart"/>
      <w:r w:rsidRPr="00F01FD1">
        <w:t>невиновност</w:t>
      </w:r>
      <w:proofErr w:type="spellEnd"/>
      <w:r w:rsidRPr="00F01FD1">
        <w:t xml:space="preserve"> (</w:t>
      </w:r>
      <w:proofErr w:type="spellStart"/>
      <w:r w:rsidRPr="00F01FD1">
        <w:t>чл</w:t>
      </w:r>
      <w:proofErr w:type="spellEnd"/>
      <w:r w:rsidRPr="00F01FD1">
        <w:t xml:space="preserve">. 16). </w:t>
      </w:r>
      <w:proofErr w:type="spellStart"/>
      <w:r w:rsidRPr="00F01FD1">
        <w:t>Тези</w:t>
      </w:r>
      <w:proofErr w:type="spellEnd"/>
      <w:r w:rsidRPr="00F01FD1">
        <w:t xml:space="preserve"> </w:t>
      </w:r>
      <w:proofErr w:type="spellStart"/>
      <w:r w:rsidRPr="00F01FD1">
        <w:t>принципи</w:t>
      </w:r>
      <w:proofErr w:type="spellEnd"/>
      <w:r w:rsidRPr="00F01FD1">
        <w:t xml:space="preserve"> </w:t>
      </w:r>
      <w:proofErr w:type="spellStart"/>
      <w:r w:rsidRPr="00F01FD1">
        <w:t>имат</w:t>
      </w:r>
      <w:proofErr w:type="spellEnd"/>
      <w:r w:rsidRPr="00F01FD1">
        <w:t xml:space="preserve"> </w:t>
      </w:r>
      <w:proofErr w:type="spellStart"/>
      <w:r w:rsidRPr="00F01FD1">
        <w:t>основополагащо</w:t>
      </w:r>
      <w:proofErr w:type="spellEnd"/>
      <w:r w:rsidRPr="00F01FD1">
        <w:t xml:space="preserve"> </w:t>
      </w:r>
      <w:proofErr w:type="spellStart"/>
      <w:r w:rsidRPr="00F01FD1">
        <w:t>значение</w:t>
      </w:r>
      <w:proofErr w:type="spellEnd"/>
      <w:r w:rsidRPr="00F01FD1">
        <w:t xml:space="preserve">, </w:t>
      </w:r>
      <w:proofErr w:type="spellStart"/>
      <w:r w:rsidRPr="00F01FD1">
        <w:t>защото</w:t>
      </w:r>
      <w:proofErr w:type="spellEnd"/>
      <w:r w:rsidRPr="00F01FD1">
        <w:t xml:space="preserve"> </w:t>
      </w:r>
      <w:proofErr w:type="spellStart"/>
      <w:r w:rsidRPr="00F01FD1">
        <w:t>утвърждават</w:t>
      </w:r>
      <w:proofErr w:type="spellEnd"/>
      <w:r w:rsidRPr="00F01FD1">
        <w:t xml:space="preserve"> </w:t>
      </w:r>
      <w:proofErr w:type="spellStart"/>
      <w:r w:rsidRPr="00F01FD1">
        <w:t>демократичния</w:t>
      </w:r>
      <w:proofErr w:type="spellEnd"/>
      <w:r w:rsidRPr="00F01FD1">
        <w:t xml:space="preserve"> </w:t>
      </w:r>
      <w:proofErr w:type="spellStart"/>
      <w:r w:rsidRPr="00F01FD1">
        <w:t>характер</w:t>
      </w:r>
      <w:proofErr w:type="spellEnd"/>
      <w:r w:rsidRPr="00F01FD1">
        <w:t xml:space="preserve"> </w:t>
      </w:r>
      <w:proofErr w:type="spellStart"/>
      <w:r w:rsidRPr="00F01FD1">
        <w:t>на</w:t>
      </w:r>
      <w:proofErr w:type="spellEnd"/>
      <w:r w:rsidRPr="00F01FD1">
        <w:t xml:space="preserve"> </w:t>
      </w:r>
      <w:proofErr w:type="spellStart"/>
      <w:r w:rsidRPr="00F01FD1">
        <w:t>наказателния</w:t>
      </w:r>
      <w:proofErr w:type="spellEnd"/>
      <w:r w:rsidRPr="00F01FD1">
        <w:t xml:space="preserve"> </w:t>
      </w:r>
      <w:proofErr w:type="spellStart"/>
      <w:r w:rsidRPr="00F01FD1">
        <w:t>процес</w:t>
      </w:r>
      <w:proofErr w:type="spellEnd"/>
      <w:r w:rsidRPr="00F01FD1">
        <w:t xml:space="preserve"> и </w:t>
      </w:r>
      <w:proofErr w:type="spellStart"/>
      <w:r w:rsidRPr="00F01FD1">
        <w:t>осигуряват</w:t>
      </w:r>
      <w:proofErr w:type="spellEnd"/>
      <w:r w:rsidRPr="00F01FD1">
        <w:t xml:space="preserve"> </w:t>
      </w:r>
      <w:proofErr w:type="spellStart"/>
      <w:r w:rsidRPr="00F01FD1">
        <w:t>защита</w:t>
      </w:r>
      <w:proofErr w:type="spellEnd"/>
      <w:r w:rsidRPr="00F01FD1">
        <w:t xml:space="preserve"> </w:t>
      </w:r>
      <w:proofErr w:type="spellStart"/>
      <w:r w:rsidRPr="00F01FD1">
        <w:t>на</w:t>
      </w:r>
      <w:proofErr w:type="spellEnd"/>
      <w:r w:rsidRPr="00F01FD1">
        <w:t xml:space="preserve"> </w:t>
      </w:r>
      <w:proofErr w:type="spellStart"/>
      <w:r w:rsidRPr="00F01FD1">
        <w:t>основните</w:t>
      </w:r>
      <w:proofErr w:type="spellEnd"/>
      <w:r w:rsidRPr="00F01FD1">
        <w:t xml:space="preserve"> </w:t>
      </w:r>
      <w:proofErr w:type="spellStart"/>
      <w:r w:rsidRPr="00F01FD1">
        <w:t>права</w:t>
      </w:r>
      <w:proofErr w:type="spellEnd"/>
      <w:r w:rsidRPr="00F01FD1">
        <w:t xml:space="preserve"> и </w:t>
      </w:r>
      <w:proofErr w:type="spellStart"/>
      <w:r w:rsidRPr="00F01FD1">
        <w:t>свободи</w:t>
      </w:r>
      <w:proofErr w:type="spellEnd"/>
      <w:r w:rsidRPr="00F01FD1">
        <w:t>.</w:t>
      </w:r>
    </w:p>
    <w:p w14:paraId="7EF40AD6" w14:textId="77777777" w:rsidR="00F01FD1" w:rsidRPr="00F01FD1" w:rsidRDefault="00F01FD1" w:rsidP="00F01FD1">
      <w:pPr>
        <w:spacing w:after="200" w:line="360" w:lineRule="auto"/>
        <w:ind w:firstLine="708"/>
        <w:jc w:val="both"/>
      </w:pPr>
      <w:proofErr w:type="spellStart"/>
      <w:r w:rsidRPr="00F01FD1">
        <w:t>Втората</w:t>
      </w:r>
      <w:proofErr w:type="spellEnd"/>
      <w:r w:rsidRPr="00F01FD1">
        <w:t xml:space="preserve"> </w:t>
      </w:r>
      <w:proofErr w:type="spellStart"/>
      <w:r w:rsidRPr="00F01FD1">
        <w:t>група</w:t>
      </w:r>
      <w:proofErr w:type="spellEnd"/>
      <w:r w:rsidRPr="00F01FD1">
        <w:t xml:space="preserve"> </w:t>
      </w:r>
      <w:proofErr w:type="spellStart"/>
      <w:r w:rsidRPr="00F01FD1">
        <w:t>са</w:t>
      </w:r>
      <w:proofErr w:type="spellEnd"/>
      <w:r w:rsidRPr="00F01FD1">
        <w:t xml:space="preserve"> </w:t>
      </w:r>
      <w:proofErr w:type="spellStart"/>
      <w:r w:rsidRPr="00F01FD1">
        <w:t>съдоустройствените</w:t>
      </w:r>
      <w:proofErr w:type="spellEnd"/>
      <w:r w:rsidRPr="00F01FD1">
        <w:t xml:space="preserve"> </w:t>
      </w:r>
      <w:proofErr w:type="spellStart"/>
      <w:r w:rsidRPr="00F01FD1">
        <w:t>принципи</w:t>
      </w:r>
      <w:proofErr w:type="spellEnd"/>
      <w:r w:rsidRPr="00F01FD1">
        <w:t xml:space="preserve">, </w:t>
      </w:r>
      <w:proofErr w:type="spellStart"/>
      <w:r w:rsidRPr="00F01FD1">
        <w:t>които</w:t>
      </w:r>
      <w:proofErr w:type="spellEnd"/>
      <w:r w:rsidRPr="00F01FD1">
        <w:t xml:space="preserve"> </w:t>
      </w:r>
      <w:proofErr w:type="spellStart"/>
      <w:r w:rsidRPr="00F01FD1">
        <w:t>определят</w:t>
      </w:r>
      <w:proofErr w:type="spellEnd"/>
      <w:r w:rsidRPr="00F01FD1">
        <w:t xml:space="preserve"> </w:t>
      </w:r>
      <w:proofErr w:type="spellStart"/>
      <w:r w:rsidRPr="00F01FD1">
        <w:t>организацията</w:t>
      </w:r>
      <w:proofErr w:type="spellEnd"/>
      <w:r w:rsidRPr="00F01FD1">
        <w:t xml:space="preserve"> и </w:t>
      </w:r>
      <w:proofErr w:type="spellStart"/>
      <w:r w:rsidRPr="00F01FD1">
        <w:t>структурата</w:t>
      </w:r>
      <w:proofErr w:type="spellEnd"/>
      <w:r w:rsidRPr="00F01FD1">
        <w:t xml:space="preserve"> </w:t>
      </w:r>
      <w:proofErr w:type="spellStart"/>
      <w:r w:rsidRPr="00F01FD1">
        <w:t>на</w:t>
      </w:r>
      <w:proofErr w:type="spellEnd"/>
      <w:r w:rsidRPr="00F01FD1">
        <w:t xml:space="preserve"> </w:t>
      </w:r>
      <w:proofErr w:type="spellStart"/>
      <w:r w:rsidRPr="00F01FD1">
        <w:t>органите</w:t>
      </w:r>
      <w:proofErr w:type="spellEnd"/>
      <w:r w:rsidRPr="00F01FD1">
        <w:t xml:space="preserve">, </w:t>
      </w:r>
      <w:proofErr w:type="spellStart"/>
      <w:r w:rsidRPr="00F01FD1">
        <w:t>участващи</w:t>
      </w:r>
      <w:proofErr w:type="spellEnd"/>
      <w:r w:rsidRPr="00F01FD1">
        <w:t xml:space="preserve"> в </w:t>
      </w:r>
      <w:proofErr w:type="spellStart"/>
      <w:r w:rsidRPr="00F01FD1">
        <w:t>наказателното</w:t>
      </w:r>
      <w:proofErr w:type="spellEnd"/>
      <w:r w:rsidRPr="00F01FD1">
        <w:t xml:space="preserve"> </w:t>
      </w:r>
      <w:proofErr w:type="spellStart"/>
      <w:r w:rsidRPr="00F01FD1">
        <w:t>производство</w:t>
      </w:r>
      <w:proofErr w:type="spellEnd"/>
      <w:r w:rsidRPr="00F01FD1">
        <w:t xml:space="preserve">. </w:t>
      </w:r>
      <w:proofErr w:type="spellStart"/>
      <w:r w:rsidRPr="00F01FD1">
        <w:t>Те</w:t>
      </w:r>
      <w:proofErr w:type="spellEnd"/>
      <w:r w:rsidRPr="00F01FD1">
        <w:t xml:space="preserve"> </w:t>
      </w:r>
      <w:proofErr w:type="spellStart"/>
      <w:r w:rsidRPr="00F01FD1">
        <w:t>включват</w:t>
      </w:r>
      <w:proofErr w:type="spellEnd"/>
      <w:r w:rsidRPr="00F01FD1">
        <w:t xml:space="preserve"> </w:t>
      </w:r>
      <w:proofErr w:type="spellStart"/>
      <w:r w:rsidRPr="00F01FD1">
        <w:t>принципа</w:t>
      </w:r>
      <w:proofErr w:type="spellEnd"/>
      <w:r w:rsidRPr="00F01FD1">
        <w:t xml:space="preserve"> </w:t>
      </w:r>
      <w:proofErr w:type="spellStart"/>
      <w:r w:rsidRPr="00F01FD1">
        <w:t>за</w:t>
      </w:r>
      <w:proofErr w:type="spellEnd"/>
      <w:r w:rsidRPr="00F01FD1">
        <w:t xml:space="preserve"> </w:t>
      </w:r>
      <w:proofErr w:type="spellStart"/>
      <w:r w:rsidRPr="00F01FD1">
        <w:t>независимост</w:t>
      </w:r>
      <w:proofErr w:type="spellEnd"/>
      <w:r w:rsidRPr="00F01FD1">
        <w:t xml:space="preserve"> </w:t>
      </w:r>
      <w:proofErr w:type="spellStart"/>
      <w:r w:rsidRPr="00F01FD1">
        <w:t>на</w:t>
      </w:r>
      <w:proofErr w:type="spellEnd"/>
      <w:r w:rsidRPr="00F01FD1">
        <w:t xml:space="preserve"> </w:t>
      </w:r>
      <w:proofErr w:type="spellStart"/>
      <w:r w:rsidRPr="00F01FD1">
        <w:t>органите</w:t>
      </w:r>
      <w:proofErr w:type="spellEnd"/>
      <w:r w:rsidRPr="00F01FD1">
        <w:t xml:space="preserve"> </w:t>
      </w:r>
      <w:proofErr w:type="spellStart"/>
      <w:r w:rsidRPr="00F01FD1">
        <w:t>на</w:t>
      </w:r>
      <w:proofErr w:type="spellEnd"/>
      <w:r w:rsidRPr="00F01FD1">
        <w:t xml:space="preserve"> </w:t>
      </w:r>
      <w:proofErr w:type="spellStart"/>
      <w:r w:rsidRPr="00F01FD1">
        <w:t>наказателното</w:t>
      </w:r>
      <w:proofErr w:type="spellEnd"/>
      <w:r w:rsidRPr="00F01FD1">
        <w:t xml:space="preserve"> </w:t>
      </w:r>
      <w:proofErr w:type="spellStart"/>
      <w:r w:rsidRPr="00F01FD1">
        <w:t>производство</w:t>
      </w:r>
      <w:proofErr w:type="spellEnd"/>
      <w:r w:rsidRPr="00F01FD1">
        <w:t xml:space="preserve"> (</w:t>
      </w:r>
      <w:proofErr w:type="spellStart"/>
      <w:r w:rsidRPr="00F01FD1">
        <w:t>чл</w:t>
      </w:r>
      <w:proofErr w:type="spellEnd"/>
      <w:r w:rsidRPr="00F01FD1">
        <w:t xml:space="preserve">. 10) и </w:t>
      </w:r>
      <w:proofErr w:type="spellStart"/>
      <w:r w:rsidRPr="00F01FD1">
        <w:t>назначаемостта</w:t>
      </w:r>
      <w:proofErr w:type="spellEnd"/>
      <w:r w:rsidRPr="00F01FD1">
        <w:t xml:space="preserve"> </w:t>
      </w:r>
      <w:proofErr w:type="spellStart"/>
      <w:r w:rsidRPr="00F01FD1">
        <w:t>на</w:t>
      </w:r>
      <w:proofErr w:type="spellEnd"/>
      <w:r w:rsidRPr="00F01FD1">
        <w:t xml:space="preserve"> </w:t>
      </w:r>
      <w:proofErr w:type="spellStart"/>
      <w:r w:rsidRPr="00F01FD1">
        <w:t>участниците</w:t>
      </w:r>
      <w:proofErr w:type="spellEnd"/>
      <w:r w:rsidRPr="00F01FD1">
        <w:t xml:space="preserve"> в </w:t>
      </w:r>
      <w:proofErr w:type="spellStart"/>
      <w:r w:rsidRPr="00F01FD1">
        <w:t>процеса</w:t>
      </w:r>
      <w:proofErr w:type="spellEnd"/>
      <w:r w:rsidRPr="00F01FD1">
        <w:t xml:space="preserve"> (</w:t>
      </w:r>
      <w:proofErr w:type="spellStart"/>
      <w:r w:rsidRPr="00F01FD1">
        <w:t>чл</w:t>
      </w:r>
      <w:proofErr w:type="spellEnd"/>
      <w:r w:rsidRPr="00F01FD1">
        <w:t xml:space="preserve">. 9). </w:t>
      </w:r>
      <w:proofErr w:type="spellStart"/>
      <w:r w:rsidRPr="00F01FD1">
        <w:t>Тези</w:t>
      </w:r>
      <w:proofErr w:type="spellEnd"/>
      <w:r w:rsidRPr="00F01FD1">
        <w:t xml:space="preserve"> </w:t>
      </w:r>
      <w:proofErr w:type="spellStart"/>
      <w:r w:rsidRPr="00F01FD1">
        <w:t>принципи</w:t>
      </w:r>
      <w:proofErr w:type="spellEnd"/>
      <w:r w:rsidRPr="00F01FD1">
        <w:t xml:space="preserve"> </w:t>
      </w:r>
      <w:proofErr w:type="spellStart"/>
      <w:r w:rsidRPr="00F01FD1">
        <w:t>гарантират</w:t>
      </w:r>
      <w:proofErr w:type="spellEnd"/>
      <w:r w:rsidRPr="00F01FD1">
        <w:t xml:space="preserve">, </w:t>
      </w:r>
      <w:proofErr w:type="spellStart"/>
      <w:r w:rsidRPr="00F01FD1">
        <w:t>че</w:t>
      </w:r>
      <w:proofErr w:type="spellEnd"/>
      <w:r w:rsidRPr="00F01FD1">
        <w:t xml:space="preserve"> </w:t>
      </w:r>
      <w:proofErr w:type="spellStart"/>
      <w:r w:rsidRPr="00F01FD1">
        <w:t>правосъдието</w:t>
      </w:r>
      <w:proofErr w:type="spellEnd"/>
      <w:r w:rsidRPr="00F01FD1">
        <w:t xml:space="preserve"> </w:t>
      </w:r>
      <w:proofErr w:type="spellStart"/>
      <w:r w:rsidRPr="00F01FD1">
        <w:t>се</w:t>
      </w:r>
      <w:proofErr w:type="spellEnd"/>
      <w:r w:rsidRPr="00F01FD1">
        <w:t xml:space="preserve"> </w:t>
      </w:r>
      <w:proofErr w:type="spellStart"/>
      <w:r w:rsidRPr="00F01FD1">
        <w:t>осъществява</w:t>
      </w:r>
      <w:proofErr w:type="spellEnd"/>
      <w:r w:rsidRPr="00F01FD1">
        <w:t xml:space="preserve"> </w:t>
      </w:r>
      <w:proofErr w:type="spellStart"/>
      <w:r w:rsidRPr="00F01FD1">
        <w:t>от</w:t>
      </w:r>
      <w:proofErr w:type="spellEnd"/>
      <w:r w:rsidRPr="00F01FD1">
        <w:t xml:space="preserve"> </w:t>
      </w:r>
      <w:proofErr w:type="spellStart"/>
      <w:r w:rsidRPr="00F01FD1">
        <w:t>компетентни</w:t>
      </w:r>
      <w:proofErr w:type="spellEnd"/>
      <w:r w:rsidRPr="00F01FD1">
        <w:t xml:space="preserve"> и </w:t>
      </w:r>
      <w:proofErr w:type="spellStart"/>
      <w:r w:rsidRPr="00F01FD1">
        <w:t>независими</w:t>
      </w:r>
      <w:proofErr w:type="spellEnd"/>
      <w:r w:rsidRPr="00F01FD1">
        <w:t xml:space="preserve"> </w:t>
      </w:r>
      <w:proofErr w:type="spellStart"/>
      <w:r w:rsidRPr="00F01FD1">
        <w:t>органи</w:t>
      </w:r>
      <w:proofErr w:type="spellEnd"/>
      <w:r w:rsidRPr="00F01FD1">
        <w:t xml:space="preserve">, </w:t>
      </w:r>
      <w:proofErr w:type="spellStart"/>
      <w:r w:rsidRPr="00F01FD1">
        <w:t>които</w:t>
      </w:r>
      <w:proofErr w:type="spellEnd"/>
      <w:r w:rsidRPr="00F01FD1">
        <w:t xml:space="preserve"> </w:t>
      </w:r>
      <w:proofErr w:type="spellStart"/>
      <w:r w:rsidRPr="00F01FD1">
        <w:t>се</w:t>
      </w:r>
      <w:proofErr w:type="spellEnd"/>
      <w:r w:rsidRPr="00F01FD1">
        <w:t xml:space="preserve"> </w:t>
      </w:r>
      <w:proofErr w:type="spellStart"/>
      <w:r w:rsidRPr="00F01FD1">
        <w:t>подчиняват</w:t>
      </w:r>
      <w:proofErr w:type="spellEnd"/>
      <w:r w:rsidRPr="00F01FD1">
        <w:t xml:space="preserve"> </w:t>
      </w:r>
      <w:proofErr w:type="spellStart"/>
      <w:r w:rsidRPr="00F01FD1">
        <w:t>единствено</w:t>
      </w:r>
      <w:proofErr w:type="spellEnd"/>
      <w:r w:rsidRPr="00F01FD1">
        <w:t xml:space="preserve"> </w:t>
      </w:r>
      <w:proofErr w:type="spellStart"/>
      <w:r w:rsidRPr="00F01FD1">
        <w:t>на</w:t>
      </w:r>
      <w:proofErr w:type="spellEnd"/>
      <w:r w:rsidRPr="00F01FD1">
        <w:t xml:space="preserve"> </w:t>
      </w:r>
      <w:proofErr w:type="spellStart"/>
      <w:r w:rsidRPr="00F01FD1">
        <w:t>закона</w:t>
      </w:r>
      <w:proofErr w:type="spellEnd"/>
      <w:r w:rsidRPr="00F01FD1">
        <w:t>.</w:t>
      </w:r>
    </w:p>
    <w:p w14:paraId="7350A614" w14:textId="77777777" w:rsidR="00F01FD1" w:rsidRPr="00F01FD1" w:rsidRDefault="00F01FD1" w:rsidP="00F01FD1">
      <w:pPr>
        <w:spacing w:after="200" w:line="360" w:lineRule="auto"/>
        <w:ind w:firstLine="708"/>
        <w:jc w:val="both"/>
      </w:pPr>
      <w:proofErr w:type="spellStart"/>
      <w:r w:rsidRPr="00F01FD1">
        <w:t>Третата</w:t>
      </w:r>
      <w:proofErr w:type="spellEnd"/>
      <w:r w:rsidRPr="00F01FD1">
        <w:t xml:space="preserve"> </w:t>
      </w:r>
      <w:proofErr w:type="spellStart"/>
      <w:r w:rsidRPr="00F01FD1">
        <w:t>група</w:t>
      </w:r>
      <w:proofErr w:type="spellEnd"/>
      <w:r w:rsidRPr="00F01FD1">
        <w:t xml:space="preserve"> </w:t>
      </w:r>
      <w:proofErr w:type="spellStart"/>
      <w:r w:rsidRPr="00F01FD1">
        <w:t>са</w:t>
      </w:r>
      <w:proofErr w:type="spellEnd"/>
      <w:r w:rsidRPr="00F01FD1">
        <w:t xml:space="preserve"> </w:t>
      </w:r>
      <w:proofErr w:type="spellStart"/>
      <w:r w:rsidRPr="00F01FD1">
        <w:t>процесуалните</w:t>
      </w:r>
      <w:proofErr w:type="spellEnd"/>
      <w:r w:rsidRPr="00F01FD1">
        <w:t xml:space="preserve"> </w:t>
      </w:r>
      <w:proofErr w:type="spellStart"/>
      <w:r w:rsidRPr="00F01FD1">
        <w:t>принципи</w:t>
      </w:r>
      <w:proofErr w:type="spellEnd"/>
      <w:r w:rsidRPr="00F01FD1">
        <w:t xml:space="preserve">, </w:t>
      </w:r>
      <w:proofErr w:type="spellStart"/>
      <w:r w:rsidRPr="00F01FD1">
        <w:t>които</w:t>
      </w:r>
      <w:proofErr w:type="spellEnd"/>
      <w:r w:rsidRPr="00F01FD1">
        <w:t xml:space="preserve"> </w:t>
      </w:r>
      <w:proofErr w:type="spellStart"/>
      <w:r w:rsidRPr="00F01FD1">
        <w:t>регулират</w:t>
      </w:r>
      <w:proofErr w:type="spellEnd"/>
      <w:r w:rsidRPr="00F01FD1">
        <w:t xml:space="preserve"> </w:t>
      </w:r>
      <w:proofErr w:type="spellStart"/>
      <w:r w:rsidRPr="00F01FD1">
        <w:t>основните</w:t>
      </w:r>
      <w:proofErr w:type="spellEnd"/>
      <w:r w:rsidRPr="00F01FD1">
        <w:t xml:space="preserve"> </w:t>
      </w:r>
      <w:proofErr w:type="spellStart"/>
      <w:r w:rsidRPr="00F01FD1">
        <w:t>правила</w:t>
      </w:r>
      <w:proofErr w:type="spellEnd"/>
      <w:r w:rsidRPr="00F01FD1">
        <w:t xml:space="preserve"> </w:t>
      </w:r>
      <w:proofErr w:type="spellStart"/>
      <w:r w:rsidRPr="00F01FD1">
        <w:t>за</w:t>
      </w:r>
      <w:proofErr w:type="spellEnd"/>
      <w:r w:rsidRPr="00F01FD1">
        <w:t xml:space="preserve"> </w:t>
      </w:r>
      <w:proofErr w:type="spellStart"/>
      <w:r w:rsidRPr="00F01FD1">
        <w:t>провеждане</w:t>
      </w:r>
      <w:proofErr w:type="spellEnd"/>
      <w:r w:rsidRPr="00F01FD1">
        <w:t xml:space="preserve"> </w:t>
      </w:r>
      <w:proofErr w:type="spellStart"/>
      <w:r w:rsidRPr="00F01FD1">
        <w:t>на</w:t>
      </w:r>
      <w:proofErr w:type="spellEnd"/>
      <w:r w:rsidRPr="00F01FD1">
        <w:t xml:space="preserve"> </w:t>
      </w:r>
      <w:proofErr w:type="spellStart"/>
      <w:r w:rsidRPr="00F01FD1">
        <w:t>наказателното</w:t>
      </w:r>
      <w:proofErr w:type="spellEnd"/>
      <w:r w:rsidRPr="00F01FD1">
        <w:t xml:space="preserve"> </w:t>
      </w:r>
      <w:proofErr w:type="spellStart"/>
      <w:r w:rsidRPr="00F01FD1">
        <w:t>производство</w:t>
      </w:r>
      <w:proofErr w:type="spellEnd"/>
      <w:r w:rsidRPr="00F01FD1">
        <w:t xml:space="preserve">. </w:t>
      </w:r>
      <w:proofErr w:type="spellStart"/>
      <w:r w:rsidRPr="00F01FD1">
        <w:t>Пример</w:t>
      </w:r>
      <w:proofErr w:type="spellEnd"/>
      <w:r w:rsidRPr="00F01FD1">
        <w:t xml:space="preserve"> </w:t>
      </w:r>
      <w:proofErr w:type="spellStart"/>
      <w:r w:rsidRPr="00F01FD1">
        <w:t>за</w:t>
      </w:r>
      <w:proofErr w:type="spellEnd"/>
      <w:r w:rsidRPr="00F01FD1">
        <w:t xml:space="preserve"> </w:t>
      </w:r>
      <w:proofErr w:type="spellStart"/>
      <w:r w:rsidRPr="00F01FD1">
        <w:t>тях</w:t>
      </w:r>
      <w:proofErr w:type="spellEnd"/>
      <w:r w:rsidRPr="00F01FD1">
        <w:t xml:space="preserve"> </w:t>
      </w:r>
      <w:proofErr w:type="spellStart"/>
      <w:r w:rsidRPr="00F01FD1">
        <w:t>са</w:t>
      </w:r>
      <w:proofErr w:type="spellEnd"/>
      <w:r w:rsidRPr="00F01FD1">
        <w:t xml:space="preserve"> </w:t>
      </w:r>
      <w:proofErr w:type="spellStart"/>
      <w:r w:rsidRPr="00F01FD1">
        <w:t>принципът</w:t>
      </w:r>
      <w:proofErr w:type="spellEnd"/>
      <w:r w:rsidRPr="00F01FD1">
        <w:t xml:space="preserve"> </w:t>
      </w:r>
      <w:proofErr w:type="spellStart"/>
      <w:r w:rsidRPr="00F01FD1">
        <w:t>на</w:t>
      </w:r>
      <w:proofErr w:type="spellEnd"/>
      <w:r w:rsidRPr="00F01FD1">
        <w:t xml:space="preserve"> </w:t>
      </w:r>
      <w:proofErr w:type="spellStart"/>
      <w:r w:rsidRPr="00F01FD1">
        <w:t>състезателност</w:t>
      </w:r>
      <w:proofErr w:type="spellEnd"/>
      <w:r w:rsidRPr="00F01FD1">
        <w:t xml:space="preserve"> (</w:t>
      </w:r>
      <w:proofErr w:type="spellStart"/>
      <w:r w:rsidRPr="00F01FD1">
        <w:t>чл</w:t>
      </w:r>
      <w:proofErr w:type="spellEnd"/>
      <w:r w:rsidRPr="00F01FD1">
        <w:t xml:space="preserve">. 12), </w:t>
      </w:r>
      <w:proofErr w:type="spellStart"/>
      <w:r w:rsidRPr="00F01FD1">
        <w:t>принципът</w:t>
      </w:r>
      <w:proofErr w:type="spellEnd"/>
      <w:r w:rsidRPr="00F01FD1">
        <w:t xml:space="preserve"> </w:t>
      </w:r>
      <w:proofErr w:type="spellStart"/>
      <w:r w:rsidRPr="00F01FD1">
        <w:t>на</w:t>
      </w:r>
      <w:proofErr w:type="spellEnd"/>
      <w:r w:rsidRPr="00F01FD1">
        <w:t xml:space="preserve"> </w:t>
      </w:r>
      <w:proofErr w:type="spellStart"/>
      <w:r w:rsidRPr="00F01FD1">
        <w:t>публичност</w:t>
      </w:r>
      <w:proofErr w:type="spellEnd"/>
      <w:r w:rsidRPr="00F01FD1">
        <w:t xml:space="preserve"> (</w:t>
      </w:r>
      <w:proofErr w:type="spellStart"/>
      <w:r w:rsidRPr="00F01FD1">
        <w:t>чл</w:t>
      </w:r>
      <w:proofErr w:type="spellEnd"/>
      <w:r w:rsidRPr="00F01FD1">
        <w:t xml:space="preserve">. 20) и </w:t>
      </w:r>
      <w:proofErr w:type="spellStart"/>
      <w:r w:rsidRPr="00F01FD1">
        <w:t>принципът</w:t>
      </w:r>
      <w:proofErr w:type="spellEnd"/>
      <w:r w:rsidRPr="00F01FD1">
        <w:t xml:space="preserve"> </w:t>
      </w:r>
      <w:proofErr w:type="spellStart"/>
      <w:r w:rsidRPr="00F01FD1">
        <w:t>на</w:t>
      </w:r>
      <w:proofErr w:type="spellEnd"/>
      <w:r w:rsidRPr="00F01FD1">
        <w:t xml:space="preserve"> </w:t>
      </w:r>
      <w:proofErr w:type="spellStart"/>
      <w:r w:rsidRPr="00F01FD1">
        <w:t>разкриване</w:t>
      </w:r>
      <w:proofErr w:type="spellEnd"/>
      <w:r w:rsidRPr="00F01FD1">
        <w:t xml:space="preserve"> </w:t>
      </w:r>
      <w:proofErr w:type="spellStart"/>
      <w:r w:rsidRPr="00F01FD1">
        <w:t>на</w:t>
      </w:r>
      <w:proofErr w:type="spellEnd"/>
      <w:r w:rsidRPr="00F01FD1">
        <w:t xml:space="preserve"> </w:t>
      </w:r>
      <w:proofErr w:type="spellStart"/>
      <w:r w:rsidRPr="00F01FD1">
        <w:t>обективната</w:t>
      </w:r>
      <w:proofErr w:type="spellEnd"/>
      <w:r w:rsidRPr="00F01FD1">
        <w:t xml:space="preserve"> </w:t>
      </w:r>
      <w:proofErr w:type="spellStart"/>
      <w:r w:rsidRPr="00F01FD1">
        <w:t>истина</w:t>
      </w:r>
      <w:proofErr w:type="spellEnd"/>
      <w:r w:rsidRPr="00F01FD1">
        <w:t xml:space="preserve"> (</w:t>
      </w:r>
      <w:proofErr w:type="spellStart"/>
      <w:r w:rsidRPr="00F01FD1">
        <w:t>чл</w:t>
      </w:r>
      <w:proofErr w:type="spellEnd"/>
      <w:r w:rsidRPr="00F01FD1">
        <w:t xml:space="preserve">. 13). </w:t>
      </w:r>
      <w:proofErr w:type="spellStart"/>
      <w:r w:rsidRPr="00F01FD1">
        <w:t>Тези</w:t>
      </w:r>
      <w:proofErr w:type="spellEnd"/>
      <w:r w:rsidRPr="00F01FD1">
        <w:t xml:space="preserve"> </w:t>
      </w:r>
      <w:proofErr w:type="spellStart"/>
      <w:r w:rsidRPr="00F01FD1">
        <w:t>принципи</w:t>
      </w:r>
      <w:proofErr w:type="spellEnd"/>
      <w:r w:rsidRPr="00F01FD1">
        <w:t xml:space="preserve"> </w:t>
      </w:r>
      <w:proofErr w:type="spellStart"/>
      <w:r w:rsidRPr="00F01FD1">
        <w:t>осигуряват</w:t>
      </w:r>
      <w:proofErr w:type="spellEnd"/>
      <w:r w:rsidRPr="00F01FD1">
        <w:t xml:space="preserve"> </w:t>
      </w:r>
      <w:proofErr w:type="spellStart"/>
      <w:r w:rsidRPr="00F01FD1">
        <w:t>справедлив</w:t>
      </w:r>
      <w:proofErr w:type="spellEnd"/>
      <w:r w:rsidRPr="00F01FD1">
        <w:t xml:space="preserve"> </w:t>
      </w:r>
      <w:proofErr w:type="spellStart"/>
      <w:r w:rsidRPr="00F01FD1">
        <w:t>процес</w:t>
      </w:r>
      <w:proofErr w:type="spellEnd"/>
      <w:r w:rsidRPr="00F01FD1">
        <w:t xml:space="preserve">, </w:t>
      </w:r>
      <w:proofErr w:type="spellStart"/>
      <w:r w:rsidRPr="00F01FD1">
        <w:t>равни</w:t>
      </w:r>
      <w:proofErr w:type="spellEnd"/>
      <w:r w:rsidRPr="00F01FD1">
        <w:t xml:space="preserve"> </w:t>
      </w:r>
      <w:proofErr w:type="spellStart"/>
      <w:r w:rsidRPr="00F01FD1">
        <w:t>права</w:t>
      </w:r>
      <w:proofErr w:type="spellEnd"/>
      <w:r w:rsidRPr="00F01FD1">
        <w:t xml:space="preserve"> </w:t>
      </w:r>
      <w:proofErr w:type="spellStart"/>
      <w:r w:rsidRPr="00F01FD1">
        <w:t>на</w:t>
      </w:r>
      <w:proofErr w:type="spellEnd"/>
      <w:r w:rsidRPr="00F01FD1">
        <w:t xml:space="preserve"> </w:t>
      </w:r>
      <w:proofErr w:type="spellStart"/>
      <w:r w:rsidRPr="00F01FD1">
        <w:t>страните</w:t>
      </w:r>
      <w:proofErr w:type="spellEnd"/>
      <w:r w:rsidRPr="00F01FD1">
        <w:t xml:space="preserve"> и </w:t>
      </w:r>
      <w:proofErr w:type="spellStart"/>
      <w:r w:rsidRPr="00F01FD1">
        <w:t>гаранции</w:t>
      </w:r>
      <w:proofErr w:type="spellEnd"/>
      <w:r w:rsidRPr="00F01FD1">
        <w:t xml:space="preserve"> </w:t>
      </w:r>
      <w:proofErr w:type="spellStart"/>
      <w:r w:rsidRPr="00F01FD1">
        <w:t>за</w:t>
      </w:r>
      <w:proofErr w:type="spellEnd"/>
      <w:r w:rsidRPr="00F01FD1">
        <w:t xml:space="preserve"> </w:t>
      </w:r>
      <w:proofErr w:type="spellStart"/>
      <w:r w:rsidRPr="00F01FD1">
        <w:t>законосъобразно</w:t>
      </w:r>
      <w:proofErr w:type="spellEnd"/>
      <w:r w:rsidRPr="00F01FD1">
        <w:t xml:space="preserve"> </w:t>
      </w:r>
      <w:proofErr w:type="spellStart"/>
      <w:r w:rsidRPr="00F01FD1">
        <w:t>разкриване</w:t>
      </w:r>
      <w:proofErr w:type="spellEnd"/>
      <w:r w:rsidRPr="00F01FD1">
        <w:t xml:space="preserve"> </w:t>
      </w:r>
      <w:proofErr w:type="spellStart"/>
      <w:r w:rsidRPr="00F01FD1">
        <w:t>на</w:t>
      </w:r>
      <w:proofErr w:type="spellEnd"/>
      <w:r w:rsidRPr="00F01FD1">
        <w:t xml:space="preserve"> </w:t>
      </w:r>
      <w:proofErr w:type="spellStart"/>
      <w:r w:rsidRPr="00F01FD1">
        <w:t>фактите</w:t>
      </w:r>
      <w:proofErr w:type="spellEnd"/>
      <w:r w:rsidRPr="00F01FD1">
        <w:t>.</w:t>
      </w:r>
    </w:p>
    <w:p w14:paraId="780054A8" w14:textId="77777777" w:rsidR="00F01FD1" w:rsidRPr="00F01FD1" w:rsidRDefault="00F01FD1" w:rsidP="00F01FD1">
      <w:pPr>
        <w:spacing w:after="200" w:line="360" w:lineRule="auto"/>
        <w:ind w:firstLine="708"/>
        <w:jc w:val="both"/>
      </w:pPr>
      <w:proofErr w:type="spellStart"/>
      <w:r w:rsidRPr="00F01FD1">
        <w:t>Четвъртата</w:t>
      </w:r>
      <w:proofErr w:type="spellEnd"/>
      <w:r w:rsidRPr="00F01FD1">
        <w:t xml:space="preserve"> </w:t>
      </w:r>
      <w:proofErr w:type="spellStart"/>
      <w:r w:rsidRPr="00F01FD1">
        <w:t>група</w:t>
      </w:r>
      <w:proofErr w:type="spellEnd"/>
      <w:r w:rsidRPr="00F01FD1">
        <w:t xml:space="preserve"> </w:t>
      </w:r>
      <w:proofErr w:type="spellStart"/>
      <w:r w:rsidRPr="00F01FD1">
        <w:t>са</w:t>
      </w:r>
      <w:proofErr w:type="spellEnd"/>
      <w:r w:rsidRPr="00F01FD1">
        <w:t xml:space="preserve"> </w:t>
      </w:r>
      <w:proofErr w:type="spellStart"/>
      <w:r w:rsidRPr="00F01FD1">
        <w:t>принципите</w:t>
      </w:r>
      <w:proofErr w:type="spellEnd"/>
      <w:r w:rsidRPr="00F01FD1">
        <w:t xml:space="preserve">, </w:t>
      </w:r>
      <w:proofErr w:type="spellStart"/>
      <w:r w:rsidRPr="00F01FD1">
        <w:t>заимствани</w:t>
      </w:r>
      <w:proofErr w:type="spellEnd"/>
      <w:r w:rsidRPr="00F01FD1">
        <w:t xml:space="preserve"> </w:t>
      </w:r>
      <w:proofErr w:type="spellStart"/>
      <w:r w:rsidRPr="00F01FD1">
        <w:t>от</w:t>
      </w:r>
      <w:proofErr w:type="spellEnd"/>
      <w:r w:rsidRPr="00F01FD1">
        <w:t xml:space="preserve"> </w:t>
      </w:r>
      <w:proofErr w:type="spellStart"/>
      <w:r w:rsidRPr="00F01FD1">
        <w:t>Европейската</w:t>
      </w:r>
      <w:proofErr w:type="spellEnd"/>
      <w:r w:rsidRPr="00F01FD1">
        <w:t xml:space="preserve"> </w:t>
      </w:r>
      <w:proofErr w:type="spellStart"/>
      <w:r w:rsidRPr="00F01FD1">
        <w:t>конвенция</w:t>
      </w:r>
      <w:proofErr w:type="spellEnd"/>
      <w:r w:rsidRPr="00F01FD1">
        <w:t xml:space="preserve"> </w:t>
      </w:r>
      <w:proofErr w:type="spellStart"/>
      <w:r w:rsidRPr="00F01FD1">
        <w:t>за</w:t>
      </w:r>
      <w:proofErr w:type="spellEnd"/>
      <w:r w:rsidRPr="00F01FD1">
        <w:t xml:space="preserve"> </w:t>
      </w:r>
      <w:proofErr w:type="spellStart"/>
      <w:r w:rsidRPr="00F01FD1">
        <w:t>защита</w:t>
      </w:r>
      <w:proofErr w:type="spellEnd"/>
      <w:r w:rsidRPr="00F01FD1">
        <w:t xml:space="preserve"> </w:t>
      </w:r>
      <w:proofErr w:type="spellStart"/>
      <w:r w:rsidRPr="00F01FD1">
        <w:t>правата</w:t>
      </w:r>
      <w:proofErr w:type="spellEnd"/>
      <w:r w:rsidRPr="00F01FD1">
        <w:t xml:space="preserve"> </w:t>
      </w:r>
      <w:proofErr w:type="spellStart"/>
      <w:r w:rsidRPr="00F01FD1">
        <w:t>на</w:t>
      </w:r>
      <w:proofErr w:type="spellEnd"/>
      <w:r w:rsidRPr="00F01FD1">
        <w:t xml:space="preserve"> </w:t>
      </w:r>
      <w:proofErr w:type="spellStart"/>
      <w:r w:rsidRPr="00F01FD1">
        <w:t>човека</w:t>
      </w:r>
      <w:proofErr w:type="spellEnd"/>
      <w:r w:rsidRPr="00F01FD1">
        <w:t xml:space="preserve"> и </w:t>
      </w:r>
      <w:proofErr w:type="spellStart"/>
      <w:r w:rsidRPr="00F01FD1">
        <w:t>основните</w:t>
      </w:r>
      <w:proofErr w:type="spellEnd"/>
      <w:r w:rsidRPr="00F01FD1">
        <w:t xml:space="preserve"> </w:t>
      </w:r>
      <w:proofErr w:type="spellStart"/>
      <w:r w:rsidRPr="00F01FD1">
        <w:t>свободи</w:t>
      </w:r>
      <w:proofErr w:type="spellEnd"/>
      <w:r w:rsidRPr="00F01FD1">
        <w:t xml:space="preserve">. </w:t>
      </w:r>
      <w:proofErr w:type="spellStart"/>
      <w:r w:rsidRPr="00F01FD1">
        <w:t>Те</w:t>
      </w:r>
      <w:proofErr w:type="spellEnd"/>
      <w:r w:rsidRPr="00F01FD1">
        <w:t xml:space="preserve"> </w:t>
      </w:r>
      <w:proofErr w:type="spellStart"/>
      <w:r w:rsidRPr="00F01FD1">
        <w:t>включват</w:t>
      </w:r>
      <w:proofErr w:type="spellEnd"/>
      <w:r w:rsidRPr="00F01FD1">
        <w:t xml:space="preserve"> </w:t>
      </w:r>
      <w:proofErr w:type="spellStart"/>
      <w:r w:rsidRPr="00F01FD1">
        <w:t>принципа</w:t>
      </w:r>
      <w:proofErr w:type="spellEnd"/>
      <w:r w:rsidRPr="00F01FD1">
        <w:t xml:space="preserve"> </w:t>
      </w:r>
      <w:proofErr w:type="spellStart"/>
      <w:r w:rsidRPr="00F01FD1">
        <w:t>за</w:t>
      </w:r>
      <w:proofErr w:type="spellEnd"/>
      <w:r w:rsidRPr="00F01FD1">
        <w:t xml:space="preserve"> </w:t>
      </w:r>
      <w:proofErr w:type="spellStart"/>
      <w:r w:rsidRPr="00F01FD1">
        <w:t>разглеждане</w:t>
      </w:r>
      <w:proofErr w:type="spellEnd"/>
      <w:r w:rsidRPr="00F01FD1">
        <w:t xml:space="preserve"> </w:t>
      </w:r>
      <w:proofErr w:type="spellStart"/>
      <w:r w:rsidRPr="00F01FD1">
        <w:t>на</w:t>
      </w:r>
      <w:proofErr w:type="spellEnd"/>
      <w:r w:rsidRPr="00F01FD1">
        <w:t xml:space="preserve"> </w:t>
      </w:r>
      <w:proofErr w:type="spellStart"/>
      <w:r w:rsidRPr="00F01FD1">
        <w:t>делата</w:t>
      </w:r>
      <w:proofErr w:type="spellEnd"/>
      <w:r w:rsidRPr="00F01FD1">
        <w:t xml:space="preserve"> в </w:t>
      </w:r>
      <w:proofErr w:type="spellStart"/>
      <w:r w:rsidRPr="00F01FD1">
        <w:t>разумен</w:t>
      </w:r>
      <w:proofErr w:type="spellEnd"/>
      <w:r w:rsidRPr="00F01FD1">
        <w:t xml:space="preserve"> </w:t>
      </w:r>
      <w:proofErr w:type="spellStart"/>
      <w:r w:rsidRPr="00F01FD1">
        <w:t>срок</w:t>
      </w:r>
      <w:proofErr w:type="spellEnd"/>
      <w:r w:rsidRPr="00F01FD1">
        <w:t xml:space="preserve"> (</w:t>
      </w:r>
      <w:proofErr w:type="spellStart"/>
      <w:r w:rsidRPr="00F01FD1">
        <w:t>чл</w:t>
      </w:r>
      <w:proofErr w:type="spellEnd"/>
      <w:r w:rsidRPr="00F01FD1">
        <w:t xml:space="preserve">. 22), </w:t>
      </w:r>
      <w:proofErr w:type="spellStart"/>
      <w:r w:rsidRPr="00F01FD1">
        <w:t>неприкосновеността</w:t>
      </w:r>
      <w:proofErr w:type="spellEnd"/>
      <w:r w:rsidRPr="00F01FD1">
        <w:t xml:space="preserve"> </w:t>
      </w:r>
      <w:proofErr w:type="spellStart"/>
      <w:r w:rsidRPr="00F01FD1">
        <w:t>на</w:t>
      </w:r>
      <w:proofErr w:type="spellEnd"/>
      <w:r w:rsidRPr="00F01FD1">
        <w:t xml:space="preserve"> </w:t>
      </w:r>
      <w:proofErr w:type="spellStart"/>
      <w:r w:rsidRPr="00F01FD1">
        <w:t>личността</w:t>
      </w:r>
      <w:proofErr w:type="spellEnd"/>
      <w:r w:rsidRPr="00F01FD1">
        <w:t xml:space="preserve"> (</w:t>
      </w:r>
      <w:proofErr w:type="spellStart"/>
      <w:r w:rsidRPr="00F01FD1">
        <w:t>чл</w:t>
      </w:r>
      <w:proofErr w:type="spellEnd"/>
      <w:r w:rsidRPr="00F01FD1">
        <w:t xml:space="preserve">. 17) и </w:t>
      </w:r>
      <w:proofErr w:type="spellStart"/>
      <w:r w:rsidRPr="00F01FD1">
        <w:t>правото</w:t>
      </w:r>
      <w:proofErr w:type="spellEnd"/>
      <w:r w:rsidRPr="00F01FD1">
        <w:t xml:space="preserve"> </w:t>
      </w:r>
      <w:proofErr w:type="spellStart"/>
      <w:r w:rsidRPr="00F01FD1">
        <w:t>на</w:t>
      </w:r>
      <w:proofErr w:type="spellEnd"/>
      <w:r w:rsidRPr="00F01FD1">
        <w:t xml:space="preserve"> </w:t>
      </w:r>
      <w:proofErr w:type="spellStart"/>
      <w:r w:rsidRPr="00F01FD1">
        <w:t>защита</w:t>
      </w:r>
      <w:proofErr w:type="spellEnd"/>
      <w:r w:rsidRPr="00F01FD1">
        <w:t xml:space="preserve"> (</w:t>
      </w:r>
      <w:proofErr w:type="spellStart"/>
      <w:r w:rsidRPr="00F01FD1">
        <w:t>чл</w:t>
      </w:r>
      <w:proofErr w:type="spellEnd"/>
      <w:r w:rsidRPr="00F01FD1">
        <w:t xml:space="preserve">. 15). </w:t>
      </w:r>
      <w:proofErr w:type="spellStart"/>
      <w:r w:rsidRPr="00F01FD1">
        <w:t>Тези</w:t>
      </w:r>
      <w:proofErr w:type="spellEnd"/>
      <w:r w:rsidRPr="00F01FD1">
        <w:t xml:space="preserve"> </w:t>
      </w:r>
      <w:proofErr w:type="spellStart"/>
      <w:r w:rsidRPr="00F01FD1">
        <w:t>принципи</w:t>
      </w:r>
      <w:proofErr w:type="spellEnd"/>
      <w:r w:rsidRPr="00F01FD1">
        <w:t xml:space="preserve"> </w:t>
      </w:r>
      <w:proofErr w:type="spellStart"/>
      <w:r w:rsidRPr="00F01FD1">
        <w:t>интегрират</w:t>
      </w:r>
      <w:proofErr w:type="spellEnd"/>
      <w:r w:rsidRPr="00F01FD1">
        <w:t xml:space="preserve"> </w:t>
      </w:r>
      <w:proofErr w:type="spellStart"/>
      <w:r w:rsidRPr="00F01FD1">
        <w:t>международните</w:t>
      </w:r>
      <w:proofErr w:type="spellEnd"/>
      <w:r w:rsidRPr="00F01FD1">
        <w:t xml:space="preserve"> </w:t>
      </w:r>
      <w:proofErr w:type="spellStart"/>
      <w:r w:rsidRPr="00F01FD1">
        <w:t>стандарти</w:t>
      </w:r>
      <w:proofErr w:type="spellEnd"/>
      <w:r w:rsidRPr="00F01FD1">
        <w:t xml:space="preserve"> </w:t>
      </w:r>
      <w:proofErr w:type="spellStart"/>
      <w:r w:rsidRPr="00F01FD1">
        <w:t>за</w:t>
      </w:r>
      <w:proofErr w:type="spellEnd"/>
      <w:r w:rsidRPr="00F01FD1">
        <w:t xml:space="preserve"> </w:t>
      </w:r>
      <w:proofErr w:type="spellStart"/>
      <w:r w:rsidRPr="00F01FD1">
        <w:t>защита</w:t>
      </w:r>
      <w:proofErr w:type="spellEnd"/>
      <w:r w:rsidRPr="00F01FD1">
        <w:t xml:space="preserve"> </w:t>
      </w:r>
      <w:proofErr w:type="spellStart"/>
      <w:r w:rsidRPr="00F01FD1">
        <w:t>на</w:t>
      </w:r>
      <w:proofErr w:type="spellEnd"/>
      <w:r w:rsidRPr="00F01FD1">
        <w:t xml:space="preserve"> </w:t>
      </w:r>
      <w:proofErr w:type="spellStart"/>
      <w:r w:rsidRPr="00F01FD1">
        <w:t>правата</w:t>
      </w:r>
      <w:proofErr w:type="spellEnd"/>
      <w:r w:rsidRPr="00F01FD1">
        <w:t xml:space="preserve"> </w:t>
      </w:r>
      <w:proofErr w:type="spellStart"/>
      <w:r w:rsidRPr="00F01FD1">
        <w:t>на</w:t>
      </w:r>
      <w:proofErr w:type="spellEnd"/>
      <w:r w:rsidRPr="00F01FD1">
        <w:t xml:space="preserve"> </w:t>
      </w:r>
      <w:proofErr w:type="spellStart"/>
      <w:r w:rsidRPr="00F01FD1">
        <w:t>човека</w:t>
      </w:r>
      <w:proofErr w:type="spellEnd"/>
      <w:r w:rsidRPr="00F01FD1">
        <w:t xml:space="preserve"> в </w:t>
      </w:r>
      <w:proofErr w:type="spellStart"/>
      <w:r w:rsidRPr="00F01FD1">
        <w:t>националното</w:t>
      </w:r>
      <w:proofErr w:type="spellEnd"/>
      <w:r w:rsidRPr="00F01FD1">
        <w:t xml:space="preserve"> </w:t>
      </w:r>
      <w:proofErr w:type="spellStart"/>
      <w:r w:rsidRPr="00F01FD1">
        <w:t>законодателство</w:t>
      </w:r>
      <w:proofErr w:type="spellEnd"/>
      <w:r w:rsidRPr="00F01FD1">
        <w:t xml:space="preserve">, </w:t>
      </w:r>
      <w:proofErr w:type="spellStart"/>
      <w:r w:rsidRPr="00F01FD1">
        <w:t>като</w:t>
      </w:r>
      <w:proofErr w:type="spellEnd"/>
      <w:r w:rsidRPr="00F01FD1">
        <w:t xml:space="preserve"> </w:t>
      </w:r>
      <w:proofErr w:type="spellStart"/>
      <w:r w:rsidRPr="00F01FD1">
        <w:t>укрепват</w:t>
      </w:r>
      <w:proofErr w:type="spellEnd"/>
      <w:r w:rsidRPr="00F01FD1">
        <w:t xml:space="preserve"> </w:t>
      </w:r>
      <w:proofErr w:type="spellStart"/>
      <w:r w:rsidRPr="00F01FD1">
        <w:t>връзката</w:t>
      </w:r>
      <w:proofErr w:type="spellEnd"/>
      <w:r w:rsidRPr="00F01FD1">
        <w:t xml:space="preserve"> </w:t>
      </w:r>
      <w:proofErr w:type="spellStart"/>
      <w:r w:rsidRPr="00F01FD1">
        <w:t>между</w:t>
      </w:r>
      <w:proofErr w:type="spellEnd"/>
      <w:r w:rsidRPr="00F01FD1">
        <w:t xml:space="preserve"> </w:t>
      </w:r>
      <w:proofErr w:type="spellStart"/>
      <w:r w:rsidRPr="00F01FD1">
        <w:t>вътрешното</w:t>
      </w:r>
      <w:proofErr w:type="spellEnd"/>
      <w:r w:rsidRPr="00F01FD1">
        <w:t xml:space="preserve"> </w:t>
      </w:r>
      <w:proofErr w:type="spellStart"/>
      <w:r w:rsidRPr="00F01FD1">
        <w:t>право</w:t>
      </w:r>
      <w:proofErr w:type="spellEnd"/>
      <w:r w:rsidRPr="00F01FD1">
        <w:t xml:space="preserve"> и </w:t>
      </w:r>
      <w:proofErr w:type="spellStart"/>
      <w:r w:rsidRPr="00F01FD1">
        <w:t>международните</w:t>
      </w:r>
      <w:proofErr w:type="spellEnd"/>
      <w:r w:rsidRPr="00F01FD1">
        <w:t xml:space="preserve"> </w:t>
      </w:r>
      <w:proofErr w:type="spellStart"/>
      <w:r w:rsidRPr="00F01FD1">
        <w:t>ангажименти</w:t>
      </w:r>
      <w:proofErr w:type="spellEnd"/>
      <w:r w:rsidRPr="00F01FD1">
        <w:t xml:space="preserve"> </w:t>
      </w:r>
      <w:proofErr w:type="spellStart"/>
      <w:r w:rsidRPr="00F01FD1">
        <w:t>на</w:t>
      </w:r>
      <w:proofErr w:type="spellEnd"/>
      <w:r w:rsidRPr="00F01FD1">
        <w:t xml:space="preserve"> </w:t>
      </w:r>
      <w:proofErr w:type="spellStart"/>
      <w:r w:rsidRPr="00F01FD1">
        <w:t>България</w:t>
      </w:r>
      <w:proofErr w:type="spellEnd"/>
      <w:r w:rsidRPr="00F01FD1">
        <w:t>.</w:t>
      </w:r>
    </w:p>
    <w:p w14:paraId="3FBCB9ED" w14:textId="43F2916F" w:rsidR="00F01FD1" w:rsidRDefault="00F01FD1" w:rsidP="00F01FD1">
      <w:pPr>
        <w:spacing w:line="360" w:lineRule="auto"/>
        <w:ind w:firstLine="708"/>
        <w:jc w:val="both"/>
      </w:pPr>
      <w:proofErr w:type="spellStart"/>
      <w:r w:rsidRPr="00F01FD1">
        <w:t>Нормативните</w:t>
      </w:r>
      <w:proofErr w:type="spellEnd"/>
      <w:r w:rsidRPr="00F01FD1">
        <w:t xml:space="preserve"> </w:t>
      </w:r>
      <w:proofErr w:type="spellStart"/>
      <w:r w:rsidRPr="00F01FD1">
        <w:t>функции</w:t>
      </w:r>
      <w:proofErr w:type="spellEnd"/>
      <w:r w:rsidRPr="00F01FD1">
        <w:t xml:space="preserve"> </w:t>
      </w:r>
      <w:proofErr w:type="spellStart"/>
      <w:r w:rsidRPr="00F01FD1">
        <w:t>на</w:t>
      </w:r>
      <w:proofErr w:type="spellEnd"/>
      <w:r w:rsidRPr="00F01FD1">
        <w:t xml:space="preserve"> </w:t>
      </w:r>
      <w:proofErr w:type="spellStart"/>
      <w:r w:rsidRPr="00F01FD1">
        <w:t>тези</w:t>
      </w:r>
      <w:proofErr w:type="spellEnd"/>
      <w:r w:rsidRPr="00F01FD1">
        <w:t xml:space="preserve"> </w:t>
      </w:r>
      <w:proofErr w:type="spellStart"/>
      <w:r w:rsidRPr="00F01FD1">
        <w:t>принципи</w:t>
      </w:r>
      <w:proofErr w:type="spellEnd"/>
      <w:r w:rsidRPr="00F01FD1">
        <w:t xml:space="preserve"> </w:t>
      </w:r>
      <w:proofErr w:type="spellStart"/>
      <w:r w:rsidRPr="00F01FD1">
        <w:t>са</w:t>
      </w:r>
      <w:proofErr w:type="spellEnd"/>
      <w:r w:rsidRPr="00F01FD1">
        <w:t xml:space="preserve"> </w:t>
      </w:r>
      <w:proofErr w:type="spellStart"/>
      <w:r w:rsidRPr="00F01FD1">
        <w:t>да</w:t>
      </w:r>
      <w:proofErr w:type="spellEnd"/>
      <w:r w:rsidRPr="00F01FD1">
        <w:t xml:space="preserve"> </w:t>
      </w:r>
      <w:proofErr w:type="spellStart"/>
      <w:r w:rsidRPr="00F01FD1">
        <w:t>установят</w:t>
      </w:r>
      <w:proofErr w:type="spellEnd"/>
      <w:r w:rsidRPr="00F01FD1">
        <w:t xml:space="preserve"> </w:t>
      </w:r>
      <w:proofErr w:type="spellStart"/>
      <w:r w:rsidRPr="00F01FD1">
        <w:t>рамката</w:t>
      </w:r>
      <w:proofErr w:type="spellEnd"/>
      <w:r w:rsidRPr="00F01FD1">
        <w:t xml:space="preserve"> </w:t>
      </w:r>
      <w:proofErr w:type="spellStart"/>
      <w:r w:rsidRPr="00F01FD1">
        <w:t>за</w:t>
      </w:r>
      <w:proofErr w:type="spellEnd"/>
      <w:r w:rsidRPr="00F01FD1">
        <w:t xml:space="preserve"> </w:t>
      </w:r>
      <w:proofErr w:type="spellStart"/>
      <w:r w:rsidRPr="00F01FD1">
        <w:t>провеждане</w:t>
      </w:r>
      <w:proofErr w:type="spellEnd"/>
      <w:r w:rsidRPr="00F01FD1">
        <w:t xml:space="preserve"> </w:t>
      </w:r>
      <w:proofErr w:type="spellStart"/>
      <w:r w:rsidRPr="00F01FD1">
        <w:t>на</w:t>
      </w:r>
      <w:proofErr w:type="spellEnd"/>
      <w:r w:rsidRPr="00F01FD1">
        <w:t xml:space="preserve"> </w:t>
      </w:r>
      <w:proofErr w:type="spellStart"/>
      <w:r w:rsidRPr="00F01FD1">
        <w:t>наказателния</w:t>
      </w:r>
      <w:proofErr w:type="spellEnd"/>
      <w:r w:rsidRPr="00F01FD1">
        <w:t xml:space="preserve"> </w:t>
      </w:r>
      <w:proofErr w:type="spellStart"/>
      <w:r w:rsidRPr="00F01FD1">
        <w:t>процес</w:t>
      </w:r>
      <w:proofErr w:type="spellEnd"/>
      <w:r w:rsidRPr="00F01FD1">
        <w:t xml:space="preserve">, </w:t>
      </w:r>
      <w:proofErr w:type="spellStart"/>
      <w:r w:rsidRPr="00F01FD1">
        <w:t>да</w:t>
      </w:r>
      <w:proofErr w:type="spellEnd"/>
      <w:r w:rsidRPr="00F01FD1">
        <w:t xml:space="preserve"> </w:t>
      </w:r>
      <w:proofErr w:type="spellStart"/>
      <w:r w:rsidRPr="00F01FD1">
        <w:t>осигурят</w:t>
      </w:r>
      <w:proofErr w:type="spellEnd"/>
      <w:r w:rsidRPr="00F01FD1">
        <w:t xml:space="preserve"> </w:t>
      </w:r>
      <w:proofErr w:type="spellStart"/>
      <w:r w:rsidRPr="00F01FD1">
        <w:t>баланс</w:t>
      </w:r>
      <w:proofErr w:type="spellEnd"/>
      <w:r w:rsidRPr="00F01FD1">
        <w:t xml:space="preserve"> </w:t>
      </w:r>
      <w:proofErr w:type="spellStart"/>
      <w:r w:rsidRPr="00F01FD1">
        <w:t>между</w:t>
      </w:r>
      <w:proofErr w:type="spellEnd"/>
      <w:r w:rsidRPr="00F01FD1">
        <w:t xml:space="preserve"> </w:t>
      </w:r>
      <w:proofErr w:type="spellStart"/>
      <w:r w:rsidRPr="00F01FD1">
        <w:t>правата</w:t>
      </w:r>
      <w:proofErr w:type="spellEnd"/>
      <w:r w:rsidRPr="00F01FD1">
        <w:t xml:space="preserve"> </w:t>
      </w:r>
      <w:proofErr w:type="spellStart"/>
      <w:r w:rsidRPr="00F01FD1">
        <w:t>на</w:t>
      </w:r>
      <w:proofErr w:type="spellEnd"/>
      <w:r w:rsidRPr="00F01FD1">
        <w:t xml:space="preserve"> </w:t>
      </w:r>
      <w:proofErr w:type="spellStart"/>
      <w:r w:rsidRPr="00F01FD1">
        <w:t>участниците</w:t>
      </w:r>
      <w:proofErr w:type="spellEnd"/>
      <w:r w:rsidRPr="00F01FD1">
        <w:t xml:space="preserve"> и </w:t>
      </w:r>
      <w:proofErr w:type="spellStart"/>
      <w:r w:rsidRPr="00F01FD1">
        <w:t>интересите</w:t>
      </w:r>
      <w:proofErr w:type="spellEnd"/>
      <w:r w:rsidRPr="00F01FD1">
        <w:t xml:space="preserve"> </w:t>
      </w:r>
      <w:proofErr w:type="spellStart"/>
      <w:r w:rsidRPr="00F01FD1">
        <w:t>на</w:t>
      </w:r>
      <w:proofErr w:type="spellEnd"/>
      <w:r w:rsidRPr="00F01FD1">
        <w:t xml:space="preserve"> </w:t>
      </w:r>
      <w:proofErr w:type="spellStart"/>
      <w:r w:rsidRPr="00F01FD1">
        <w:t>обществото</w:t>
      </w:r>
      <w:proofErr w:type="spellEnd"/>
      <w:r w:rsidRPr="00F01FD1">
        <w:t xml:space="preserve">, </w:t>
      </w:r>
      <w:proofErr w:type="spellStart"/>
      <w:r w:rsidRPr="00F01FD1">
        <w:t>както</w:t>
      </w:r>
      <w:proofErr w:type="spellEnd"/>
      <w:r w:rsidRPr="00F01FD1">
        <w:t xml:space="preserve"> и </w:t>
      </w:r>
      <w:proofErr w:type="spellStart"/>
      <w:r w:rsidRPr="00F01FD1">
        <w:t>да</w:t>
      </w:r>
      <w:proofErr w:type="spellEnd"/>
      <w:r w:rsidRPr="00F01FD1">
        <w:t xml:space="preserve"> </w:t>
      </w:r>
      <w:proofErr w:type="spellStart"/>
      <w:r w:rsidRPr="00F01FD1">
        <w:t>гарантират</w:t>
      </w:r>
      <w:proofErr w:type="spellEnd"/>
      <w:r w:rsidRPr="00F01FD1">
        <w:t xml:space="preserve"> </w:t>
      </w:r>
      <w:proofErr w:type="spellStart"/>
      <w:r w:rsidRPr="00F01FD1">
        <w:t>справедливостта</w:t>
      </w:r>
      <w:proofErr w:type="spellEnd"/>
      <w:r w:rsidRPr="00F01FD1">
        <w:t xml:space="preserve"> </w:t>
      </w:r>
      <w:proofErr w:type="spellStart"/>
      <w:r w:rsidRPr="00F01FD1">
        <w:t>на</w:t>
      </w:r>
      <w:proofErr w:type="spellEnd"/>
      <w:r w:rsidRPr="00F01FD1">
        <w:t xml:space="preserve"> </w:t>
      </w:r>
      <w:proofErr w:type="spellStart"/>
      <w:r w:rsidRPr="00F01FD1">
        <w:t>производството</w:t>
      </w:r>
      <w:proofErr w:type="spellEnd"/>
      <w:r w:rsidRPr="00F01FD1">
        <w:t xml:space="preserve">. </w:t>
      </w:r>
      <w:proofErr w:type="spellStart"/>
      <w:r w:rsidRPr="00F01FD1">
        <w:t>Те</w:t>
      </w:r>
      <w:proofErr w:type="spellEnd"/>
      <w:r w:rsidRPr="00F01FD1">
        <w:t xml:space="preserve"> </w:t>
      </w:r>
      <w:proofErr w:type="spellStart"/>
      <w:r w:rsidRPr="00F01FD1">
        <w:t>служат</w:t>
      </w:r>
      <w:proofErr w:type="spellEnd"/>
      <w:r w:rsidRPr="00F01FD1">
        <w:t xml:space="preserve"> </w:t>
      </w:r>
      <w:proofErr w:type="spellStart"/>
      <w:r w:rsidRPr="00F01FD1">
        <w:t>като</w:t>
      </w:r>
      <w:proofErr w:type="spellEnd"/>
      <w:r w:rsidRPr="00F01FD1">
        <w:t xml:space="preserve"> </w:t>
      </w:r>
      <w:proofErr w:type="spellStart"/>
      <w:r w:rsidRPr="00F01FD1">
        <w:t>ръководство</w:t>
      </w:r>
      <w:proofErr w:type="spellEnd"/>
      <w:r w:rsidRPr="00F01FD1">
        <w:t xml:space="preserve"> </w:t>
      </w:r>
      <w:proofErr w:type="spellStart"/>
      <w:r w:rsidRPr="00F01FD1">
        <w:t>за</w:t>
      </w:r>
      <w:proofErr w:type="spellEnd"/>
      <w:r w:rsidRPr="00F01FD1">
        <w:t xml:space="preserve"> </w:t>
      </w:r>
      <w:proofErr w:type="spellStart"/>
      <w:r w:rsidRPr="00F01FD1">
        <w:t>органите</w:t>
      </w:r>
      <w:proofErr w:type="spellEnd"/>
      <w:r w:rsidRPr="00F01FD1">
        <w:t xml:space="preserve"> </w:t>
      </w:r>
      <w:proofErr w:type="spellStart"/>
      <w:r w:rsidRPr="00F01FD1">
        <w:t>на</w:t>
      </w:r>
      <w:proofErr w:type="spellEnd"/>
      <w:r w:rsidRPr="00F01FD1">
        <w:t xml:space="preserve"> </w:t>
      </w:r>
      <w:proofErr w:type="spellStart"/>
      <w:r w:rsidRPr="00F01FD1">
        <w:t>правораздаването</w:t>
      </w:r>
      <w:proofErr w:type="spellEnd"/>
      <w:r w:rsidRPr="00F01FD1">
        <w:t xml:space="preserve"> и </w:t>
      </w:r>
      <w:proofErr w:type="spellStart"/>
      <w:r w:rsidRPr="00F01FD1">
        <w:t>осигуряват</w:t>
      </w:r>
      <w:proofErr w:type="spellEnd"/>
      <w:r w:rsidRPr="00F01FD1">
        <w:t xml:space="preserve"> </w:t>
      </w:r>
      <w:proofErr w:type="spellStart"/>
      <w:r w:rsidRPr="00F01FD1">
        <w:t>защита</w:t>
      </w:r>
      <w:proofErr w:type="spellEnd"/>
      <w:r w:rsidRPr="00F01FD1">
        <w:t xml:space="preserve"> </w:t>
      </w:r>
      <w:proofErr w:type="spellStart"/>
      <w:r w:rsidRPr="00F01FD1">
        <w:t>срещу</w:t>
      </w:r>
      <w:proofErr w:type="spellEnd"/>
      <w:r w:rsidRPr="00F01FD1">
        <w:t xml:space="preserve"> </w:t>
      </w:r>
      <w:proofErr w:type="spellStart"/>
      <w:r w:rsidRPr="00F01FD1">
        <w:t>произвол</w:t>
      </w:r>
      <w:proofErr w:type="spellEnd"/>
      <w:r w:rsidRPr="00F01FD1">
        <w:t xml:space="preserve"> и </w:t>
      </w:r>
      <w:proofErr w:type="spellStart"/>
      <w:r w:rsidRPr="00F01FD1">
        <w:t>неравноправно</w:t>
      </w:r>
      <w:proofErr w:type="spellEnd"/>
      <w:r w:rsidRPr="00F01FD1">
        <w:t xml:space="preserve"> </w:t>
      </w:r>
      <w:proofErr w:type="spellStart"/>
      <w:r w:rsidRPr="00F01FD1">
        <w:t>третиране</w:t>
      </w:r>
      <w:proofErr w:type="spellEnd"/>
      <w:r w:rsidRPr="00F01FD1">
        <w:t xml:space="preserve">. </w:t>
      </w:r>
      <w:proofErr w:type="spellStart"/>
      <w:r w:rsidRPr="00F01FD1">
        <w:t>Всеки</w:t>
      </w:r>
      <w:proofErr w:type="spellEnd"/>
      <w:r w:rsidRPr="00F01FD1">
        <w:t xml:space="preserve"> </w:t>
      </w:r>
      <w:proofErr w:type="spellStart"/>
      <w:r w:rsidRPr="00F01FD1">
        <w:t>от</w:t>
      </w:r>
      <w:proofErr w:type="spellEnd"/>
      <w:r w:rsidRPr="00F01FD1">
        <w:t xml:space="preserve"> </w:t>
      </w:r>
      <w:proofErr w:type="spellStart"/>
      <w:r w:rsidRPr="00F01FD1">
        <w:t>принципите</w:t>
      </w:r>
      <w:proofErr w:type="spellEnd"/>
      <w:r w:rsidRPr="00F01FD1">
        <w:t xml:space="preserve"> </w:t>
      </w:r>
      <w:proofErr w:type="spellStart"/>
      <w:r w:rsidRPr="00F01FD1">
        <w:t>изпълнява</w:t>
      </w:r>
      <w:proofErr w:type="spellEnd"/>
      <w:r w:rsidRPr="00F01FD1">
        <w:t xml:space="preserve"> </w:t>
      </w:r>
      <w:proofErr w:type="spellStart"/>
      <w:r w:rsidRPr="00F01FD1">
        <w:t>специфична</w:t>
      </w:r>
      <w:proofErr w:type="spellEnd"/>
      <w:r w:rsidRPr="00F01FD1">
        <w:t xml:space="preserve"> </w:t>
      </w:r>
      <w:proofErr w:type="spellStart"/>
      <w:r w:rsidRPr="00F01FD1">
        <w:t>роля</w:t>
      </w:r>
      <w:proofErr w:type="spellEnd"/>
      <w:r w:rsidRPr="00F01FD1">
        <w:t xml:space="preserve">, </w:t>
      </w:r>
      <w:proofErr w:type="spellStart"/>
      <w:r w:rsidRPr="00F01FD1">
        <w:t>но</w:t>
      </w:r>
      <w:proofErr w:type="spellEnd"/>
      <w:r w:rsidRPr="00F01FD1">
        <w:t xml:space="preserve"> в </w:t>
      </w:r>
      <w:proofErr w:type="spellStart"/>
      <w:r w:rsidRPr="00F01FD1">
        <w:t>съвкупност</w:t>
      </w:r>
      <w:proofErr w:type="spellEnd"/>
      <w:r w:rsidRPr="00F01FD1">
        <w:t xml:space="preserve"> </w:t>
      </w:r>
      <w:proofErr w:type="spellStart"/>
      <w:r w:rsidRPr="00F01FD1">
        <w:t>те</w:t>
      </w:r>
      <w:proofErr w:type="spellEnd"/>
      <w:r w:rsidRPr="00F01FD1">
        <w:t xml:space="preserve"> </w:t>
      </w:r>
      <w:proofErr w:type="spellStart"/>
      <w:r w:rsidRPr="00F01FD1">
        <w:t>създават</w:t>
      </w:r>
      <w:proofErr w:type="spellEnd"/>
      <w:r w:rsidRPr="00F01FD1">
        <w:t xml:space="preserve"> </w:t>
      </w:r>
      <w:proofErr w:type="spellStart"/>
      <w:r w:rsidRPr="00F01FD1">
        <w:t>хармонична</w:t>
      </w:r>
      <w:proofErr w:type="spellEnd"/>
      <w:r w:rsidRPr="00F01FD1">
        <w:t xml:space="preserve"> и </w:t>
      </w:r>
      <w:proofErr w:type="spellStart"/>
      <w:r w:rsidRPr="00F01FD1">
        <w:t>ефективна</w:t>
      </w:r>
      <w:proofErr w:type="spellEnd"/>
      <w:r w:rsidRPr="00F01FD1">
        <w:t xml:space="preserve"> </w:t>
      </w:r>
      <w:proofErr w:type="spellStart"/>
      <w:r w:rsidRPr="00F01FD1">
        <w:t>система</w:t>
      </w:r>
      <w:proofErr w:type="spellEnd"/>
      <w:r w:rsidRPr="00F01FD1">
        <w:t xml:space="preserve"> </w:t>
      </w:r>
      <w:proofErr w:type="spellStart"/>
      <w:r w:rsidRPr="00F01FD1">
        <w:t>за</w:t>
      </w:r>
      <w:proofErr w:type="spellEnd"/>
      <w:r w:rsidRPr="00F01FD1">
        <w:t xml:space="preserve"> </w:t>
      </w:r>
      <w:proofErr w:type="spellStart"/>
      <w:r w:rsidRPr="00F01FD1">
        <w:t>правоприлагане</w:t>
      </w:r>
      <w:proofErr w:type="spellEnd"/>
      <w:r>
        <w:t>.</w:t>
      </w:r>
    </w:p>
    <w:p w14:paraId="2E5A2B19" w14:textId="77777777" w:rsidR="00F01FD1" w:rsidRPr="00F01FD1" w:rsidRDefault="00F01FD1" w:rsidP="00F01FD1">
      <w:pPr>
        <w:spacing w:after="200" w:line="360" w:lineRule="auto"/>
        <w:ind w:firstLine="708"/>
        <w:jc w:val="both"/>
      </w:pPr>
      <w:proofErr w:type="spellStart"/>
      <w:r w:rsidRPr="00F01FD1">
        <w:t>Промените</w:t>
      </w:r>
      <w:proofErr w:type="spellEnd"/>
      <w:r w:rsidRPr="00F01FD1">
        <w:t xml:space="preserve"> в </w:t>
      </w:r>
      <w:proofErr w:type="spellStart"/>
      <w:r w:rsidRPr="00F01FD1">
        <w:t>обществото</w:t>
      </w:r>
      <w:proofErr w:type="spellEnd"/>
      <w:r w:rsidRPr="00F01FD1">
        <w:t xml:space="preserve">, </w:t>
      </w:r>
      <w:proofErr w:type="spellStart"/>
      <w:r w:rsidRPr="00F01FD1">
        <w:t>международните</w:t>
      </w:r>
      <w:proofErr w:type="spellEnd"/>
      <w:r w:rsidRPr="00F01FD1">
        <w:t xml:space="preserve"> </w:t>
      </w:r>
      <w:proofErr w:type="spellStart"/>
      <w:r w:rsidRPr="00F01FD1">
        <w:t>стандарти</w:t>
      </w:r>
      <w:proofErr w:type="spellEnd"/>
      <w:r w:rsidRPr="00F01FD1">
        <w:t xml:space="preserve"> и </w:t>
      </w:r>
      <w:proofErr w:type="spellStart"/>
      <w:r w:rsidRPr="00F01FD1">
        <w:t>законодателните</w:t>
      </w:r>
      <w:proofErr w:type="spellEnd"/>
      <w:r w:rsidRPr="00F01FD1">
        <w:t xml:space="preserve"> </w:t>
      </w:r>
      <w:proofErr w:type="spellStart"/>
      <w:r w:rsidRPr="00F01FD1">
        <w:t>изисквания</w:t>
      </w:r>
      <w:proofErr w:type="spellEnd"/>
      <w:r w:rsidRPr="00F01FD1">
        <w:t xml:space="preserve"> </w:t>
      </w:r>
      <w:proofErr w:type="spellStart"/>
      <w:r w:rsidRPr="00F01FD1">
        <w:t>постоянно</w:t>
      </w:r>
      <w:proofErr w:type="spellEnd"/>
      <w:r w:rsidRPr="00F01FD1">
        <w:t xml:space="preserve"> </w:t>
      </w:r>
      <w:proofErr w:type="spellStart"/>
      <w:r w:rsidRPr="00F01FD1">
        <w:t>налагат</w:t>
      </w:r>
      <w:proofErr w:type="spellEnd"/>
      <w:r w:rsidRPr="00F01FD1">
        <w:t xml:space="preserve"> </w:t>
      </w:r>
      <w:proofErr w:type="spellStart"/>
      <w:r w:rsidRPr="00F01FD1">
        <w:t>актуализации</w:t>
      </w:r>
      <w:proofErr w:type="spellEnd"/>
      <w:r w:rsidRPr="00F01FD1">
        <w:t xml:space="preserve"> в </w:t>
      </w:r>
      <w:proofErr w:type="spellStart"/>
      <w:r w:rsidRPr="00F01FD1">
        <w:t>принципите</w:t>
      </w:r>
      <w:proofErr w:type="spellEnd"/>
      <w:r w:rsidRPr="00F01FD1">
        <w:t xml:space="preserve"> </w:t>
      </w:r>
      <w:proofErr w:type="spellStart"/>
      <w:r w:rsidRPr="00F01FD1">
        <w:t>на</w:t>
      </w:r>
      <w:proofErr w:type="spellEnd"/>
      <w:r w:rsidRPr="00F01FD1">
        <w:t xml:space="preserve"> </w:t>
      </w:r>
      <w:proofErr w:type="spellStart"/>
      <w:r w:rsidRPr="00F01FD1">
        <w:t>наказателния</w:t>
      </w:r>
      <w:proofErr w:type="spellEnd"/>
      <w:r w:rsidRPr="00F01FD1">
        <w:t xml:space="preserve"> </w:t>
      </w:r>
      <w:proofErr w:type="spellStart"/>
      <w:r w:rsidRPr="00F01FD1">
        <w:t>процес</w:t>
      </w:r>
      <w:proofErr w:type="spellEnd"/>
      <w:r w:rsidRPr="00F01FD1">
        <w:t xml:space="preserve">, </w:t>
      </w:r>
      <w:proofErr w:type="spellStart"/>
      <w:r w:rsidRPr="00F01FD1">
        <w:t>което</w:t>
      </w:r>
      <w:proofErr w:type="spellEnd"/>
      <w:r w:rsidRPr="00F01FD1">
        <w:t xml:space="preserve"> </w:t>
      </w:r>
      <w:proofErr w:type="spellStart"/>
      <w:r w:rsidRPr="00F01FD1">
        <w:t>показва</w:t>
      </w:r>
      <w:proofErr w:type="spellEnd"/>
      <w:r w:rsidRPr="00F01FD1">
        <w:t xml:space="preserve">, </w:t>
      </w:r>
      <w:proofErr w:type="spellStart"/>
      <w:r w:rsidRPr="00F01FD1">
        <w:t>че</w:t>
      </w:r>
      <w:proofErr w:type="spellEnd"/>
      <w:r w:rsidRPr="00F01FD1">
        <w:t xml:space="preserve"> </w:t>
      </w:r>
      <w:proofErr w:type="spellStart"/>
      <w:r w:rsidRPr="00F01FD1">
        <w:t>тази</w:t>
      </w:r>
      <w:proofErr w:type="spellEnd"/>
      <w:r w:rsidRPr="00F01FD1">
        <w:t xml:space="preserve"> </w:t>
      </w:r>
      <w:proofErr w:type="spellStart"/>
      <w:r w:rsidRPr="00F01FD1">
        <w:t>система</w:t>
      </w:r>
      <w:proofErr w:type="spellEnd"/>
      <w:r w:rsidRPr="00F01FD1">
        <w:t xml:space="preserve"> е </w:t>
      </w:r>
      <w:proofErr w:type="spellStart"/>
      <w:r w:rsidRPr="00F01FD1">
        <w:t>по-скоро</w:t>
      </w:r>
      <w:proofErr w:type="spellEnd"/>
      <w:r w:rsidRPr="00F01FD1">
        <w:t xml:space="preserve"> </w:t>
      </w:r>
      <w:proofErr w:type="spellStart"/>
      <w:r w:rsidRPr="00F01FD1">
        <w:t>еволюираща</w:t>
      </w:r>
      <w:proofErr w:type="spellEnd"/>
      <w:r w:rsidRPr="00F01FD1">
        <w:t xml:space="preserve">, </w:t>
      </w:r>
      <w:proofErr w:type="spellStart"/>
      <w:r w:rsidRPr="00F01FD1">
        <w:t>отколкото</w:t>
      </w:r>
      <w:proofErr w:type="spellEnd"/>
      <w:r w:rsidRPr="00F01FD1">
        <w:t xml:space="preserve"> </w:t>
      </w:r>
      <w:proofErr w:type="spellStart"/>
      <w:r w:rsidRPr="00F01FD1">
        <w:t>завършена</w:t>
      </w:r>
      <w:proofErr w:type="spellEnd"/>
      <w:r w:rsidRPr="00F01FD1">
        <w:t xml:space="preserve">. </w:t>
      </w:r>
      <w:proofErr w:type="spellStart"/>
      <w:r w:rsidRPr="00F01FD1">
        <w:t>Въвеждането</w:t>
      </w:r>
      <w:proofErr w:type="spellEnd"/>
      <w:r w:rsidRPr="00F01FD1">
        <w:t xml:space="preserve"> </w:t>
      </w:r>
      <w:proofErr w:type="spellStart"/>
      <w:r w:rsidRPr="00F01FD1">
        <w:t>на</w:t>
      </w:r>
      <w:proofErr w:type="spellEnd"/>
      <w:r w:rsidRPr="00F01FD1">
        <w:t xml:space="preserve"> </w:t>
      </w:r>
      <w:proofErr w:type="spellStart"/>
      <w:r w:rsidRPr="00F01FD1">
        <w:t>принципа</w:t>
      </w:r>
      <w:proofErr w:type="spellEnd"/>
      <w:r w:rsidRPr="00F01FD1">
        <w:t xml:space="preserve"> </w:t>
      </w:r>
      <w:proofErr w:type="spellStart"/>
      <w:r w:rsidRPr="00F01FD1">
        <w:t>за</w:t>
      </w:r>
      <w:proofErr w:type="spellEnd"/>
      <w:r w:rsidRPr="00F01FD1">
        <w:t xml:space="preserve"> </w:t>
      </w:r>
      <w:proofErr w:type="spellStart"/>
      <w:r w:rsidRPr="00F01FD1">
        <w:t>разглеждане</w:t>
      </w:r>
      <w:proofErr w:type="spellEnd"/>
      <w:r w:rsidRPr="00F01FD1">
        <w:t xml:space="preserve"> и </w:t>
      </w:r>
      <w:proofErr w:type="spellStart"/>
      <w:r w:rsidRPr="00F01FD1">
        <w:t>решаване</w:t>
      </w:r>
      <w:proofErr w:type="spellEnd"/>
      <w:r w:rsidRPr="00F01FD1">
        <w:t xml:space="preserve"> </w:t>
      </w:r>
      <w:proofErr w:type="spellStart"/>
      <w:r w:rsidRPr="00F01FD1">
        <w:t>на</w:t>
      </w:r>
      <w:proofErr w:type="spellEnd"/>
      <w:r w:rsidRPr="00F01FD1">
        <w:t xml:space="preserve"> </w:t>
      </w:r>
      <w:proofErr w:type="spellStart"/>
      <w:r w:rsidRPr="00F01FD1">
        <w:t>делата</w:t>
      </w:r>
      <w:proofErr w:type="spellEnd"/>
      <w:r w:rsidRPr="00F01FD1">
        <w:t xml:space="preserve"> в </w:t>
      </w:r>
      <w:proofErr w:type="spellStart"/>
      <w:r w:rsidRPr="00F01FD1">
        <w:t>разумен</w:t>
      </w:r>
      <w:proofErr w:type="spellEnd"/>
      <w:r w:rsidRPr="00F01FD1">
        <w:t xml:space="preserve"> </w:t>
      </w:r>
      <w:proofErr w:type="spellStart"/>
      <w:r w:rsidRPr="00F01FD1">
        <w:t>срок</w:t>
      </w:r>
      <w:proofErr w:type="spellEnd"/>
      <w:r w:rsidRPr="00F01FD1">
        <w:t xml:space="preserve"> е </w:t>
      </w:r>
      <w:proofErr w:type="spellStart"/>
      <w:r w:rsidRPr="00F01FD1">
        <w:t>ясен</w:t>
      </w:r>
      <w:proofErr w:type="spellEnd"/>
      <w:r w:rsidRPr="00F01FD1">
        <w:t xml:space="preserve"> </w:t>
      </w:r>
      <w:proofErr w:type="spellStart"/>
      <w:r w:rsidRPr="00F01FD1">
        <w:t>пример</w:t>
      </w:r>
      <w:proofErr w:type="spellEnd"/>
      <w:r w:rsidRPr="00F01FD1">
        <w:t xml:space="preserve"> </w:t>
      </w:r>
      <w:proofErr w:type="spellStart"/>
      <w:r w:rsidRPr="00F01FD1">
        <w:t>за</w:t>
      </w:r>
      <w:proofErr w:type="spellEnd"/>
      <w:r w:rsidRPr="00F01FD1">
        <w:t xml:space="preserve"> </w:t>
      </w:r>
      <w:proofErr w:type="spellStart"/>
      <w:r w:rsidRPr="00F01FD1">
        <w:t>това</w:t>
      </w:r>
      <w:proofErr w:type="spellEnd"/>
      <w:r w:rsidRPr="00F01FD1">
        <w:t xml:space="preserve">, </w:t>
      </w:r>
      <w:proofErr w:type="spellStart"/>
      <w:r w:rsidRPr="00F01FD1">
        <w:t>че</w:t>
      </w:r>
      <w:proofErr w:type="spellEnd"/>
      <w:r w:rsidRPr="00F01FD1">
        <w:t xml:space="preserve"> </w:t>
      </w:r>
      <w:proofErr w:type="spellStart"/>
      <w:r w:rsidRPr="00F01FD1">
        <w:t>традиционно</w:t>
      </w:r>
      <w:proofErr w:type="spellEnd"/>
      <w:r w:rsidRPr="00F01FD1">
        <w:t xml:space="preserve"> </w:t>
      </w:r>
      <w:proofErr w:type="spellStart"/>
      <w:r w:rsidRPr="00F01FD1">
        <w:t>разглежданите</w:t>
      </w:r>
      <w:proofErr w:type="spellEnd"/>
      <w:r w:rsidRPr="00F01FD1">
        <w:t xml:space="preserve"> </w:t>
      </w:r>
      <w:proofErr w:type="spellStart"/>
      <w:r w:rsidRPr="00F01FD1">
        <w:t>принципи</w:t>
      </w:r>
      <w:proofErr w:type="spellEnd"/>
      <w:r w:rsidRPr="00F01FD1">
        <w:t xml:space="preserve"> </w:t>
      </w:r>
      <w:proofErr w:type="spellStart"/>
      <w:r w:rsidRPr="00F01FD1">
        <w:t>са</w:t>
      </w:r>
      <w:proofErr w:type="spellEnd"/>
      <w:r w:rsidRPr="00F01FD1">
        <w:t xml:space="preserve"> </w:t>
      </w:r>
      <w:proofErr w:type="spellStart"/>
      <w:r w:rsidRPr="00F01FD1">
        <w:t>податливи</w:t>
      </w:r>
      <w:proofErr w:type="spellEnd"/>
      <w:r w:rsidRPr="00F01FD1">
        <w:t xml:space="preserve"> </w:t>
      </w:r>
      <w:proofErr w:type="spellStart"/>
      <w:r w:rsidRPr="00F01FD1">
        <w:t>на</w:t>
      </w:r>
      <w:proofErr w:type="spellEnd"/>
      <w:r w:rsidRPr="00F01FD1">
        <w:t xml:space="preserve"> </w:t>
      </w:r>
      <w:proofErr w:type="spellStart"/>
      <w:r w:rsidRPr="00F01FD1">
        <w:t>разширение</w:t>
      </w:r>
      <w:proofErr w:type="spellEnd"/>
      <w:r w:rsidRPr="00F01FD1">
        <w:t xml:space="preserve"> в </w:t>
      </w:r>
      <w:proofErr w:type="spellStart"/>
      <w:r w:rsidRPr="00F01FD1">
        <w:t>отговор</w:t>
      </w:r>
      <w:proofErr w:type="spellEnd"/>
      <w:r w:rsidRPr="00F01FD1">
        <w:t xml:space="preserve"> </w:t>
      </w:r>
      <w:proofErr w:type="spellStart"/>
      <w:r w:rsidRPr="00F01FD1">
        <w:t>на</w:t>
      </w:r>
      <w:proofErr w:type="spellEnd"/>
      <w:r w:rsidRPr="00F01FD1">
        <w:t xml:space="preserve"> </w:t>
      </w:r>
      <w:proofErr w:type="spellStart"/>
      <w:r w:rsidRPr="00F01FD1">
        <w:t>нововъзникващи</w:t>
      </w:r>
      <w:proofErr w:type="spellEnd"/>
      <w:r w:rsidRPr="00F01FD1">
        <w:t xml:space="preserve"> </w:t>
      </w:r>
      <w:proofErr w:type="spellStart"/>
      <w:r w:rsidRPr="00F01FD1">
        <w:t>нужди</w:t>
      </w:r>
      <w:proofErr w:type="spellEnd"/>
      <w:r w:rsidRPr="00F01FD1">
        <w:t>.</w:t>
      </w:r>
    </w:p>
    <w:p w14:paraId="543423D7" w14:textId="3C656974" w:rsidR="00F01FD1" w:rsidRDefault="00F01FD1" w:rsidP="00F01FD1">
      <w:pPr>
        <w:spacing w:line="360" w:lineRule="auto"/>
        <w:ind w:firstLine="708"/>
        <w:jc w:val="both"/>
      </w:pPr>
      <w:proofErr w:type="spellStart"/>
      <w:r w:rsidRPr="00F01FD1">
        <w:lastRenderedPageBreak/>
        <w:t>Един</w:t>
      </w:r>
      <w:proofErr w:type="spellEnd"/>
      <w:r w:rsidRPr="00F01FD1">
        <w:t xml:space="preserve"> </w:t>
      </w:r>
      <w:proofErr w:type="spellStart"/>
      <w:r w:rsidRPr="00F01FD1">
        <w:t>от</w:t>
      </w:r>
      <w:proofErr w:type="spellEnd"/>
      <w:r w:rsidRPr="00F01FD1">
        <w:t xml:space="preserve"> </w:t>
      </w:r>
      <w:proofErr w:type="spellStart"/>
      <w:r w:rsidRPr="00F01FD1">
        <w:t>основните</w:t>
      </w:r>
      <w:proofErr w:type="spellEnd"/>
      <w:r w:rsidRPr="00F01FD1">
        <w:t xml:space="preserve"> </w:t>
      </w:r>
      <w:proofErr w:type="spellStart"/>
      <w:r w:rsidRPr="00F01FD1">
        <w:t>аргументи</w:t>
      </w:r>
      <w:proofErr w:type="spellEnd"/>
      <w:r w:rsidRPr="00F01FD1">
        <w:t xml:space="preserve"> </w:t>
      </w:r>
      <w:proofErr w:type="spellStart"/>
      <w:r w:rsidRPr="00F01FD1">
        <w:t>срещу</w:t>
      </w:r>
      <w:proofErr w:type="spellEnd"/>
      <w:r w:rsidRPr="00F01FD1">
        <w:t xml:space="preserve"> </w:t>
      </w:r>
      <w:proofErr w:type="spellStart"/>
      <w:r w:rsidRPr="00F01FD1">
        <w:t>твърдението</w:t>
      </w:r>
      <w:proofErr w:type="spellEnd"/>
      <w:r w:rsidRPr="00F01FD1">
        <w:t xml:space="preserve"> </w:t>
      </w:r>
      <w:proofErr w:type="spellStart"/>
      <w:r w:rsidRPr="00F01FD1">
        <w:t>за</w:t>
      </w:r>
      <w:proofErr w:type="spellEnd"/>
      <w:r w:rsidRPr="00F01FD1">
        <w:t xml:space="preserve"> </w:t>
      </w:r>
      <w:proofErr w:type="spellStart"/>
      <w:r w:rsidRPr="00F01FD1">
        <w:t>завършеността</w:t>
      </w:r>
      <w:proofErr w:type="spellEnd"/>
      <w:r w:rsidRPr="00F01FD1">
        <w:t xml:space="preserve"> </w:t>
      </w:r>
      <w:proofErr w:type="spellStart"/>
      <w:r w:rsidRPr="00F01FD1">
        <w:t>на</w:t>
      </w:r>
      <w:proofErr w:type="spellEnd"/>
      <w:r w:rsidRPr="00F01FD1">
        <w:t xml:space="preserve"> </w:t>
      </w:r>
      <w:proofErr w:type="spellStart"/>
      <w:r w:rsidRPr="00F01FD1">
        <w:t>системата</w:t>
      </w:r>
      <w:proofErr w:type="spellEnd"/>
      <w:r w:rsidRPr="00F01FD1">
        <w:t xml:space="preserve"> е, </w:t>
      </w:r>
      <w:proofErr w:type="spellStart"/>
      <w:r w:rsidRPr="00F01FD1">
        <w:t>че</w:t>
      </w:r>
      <w:proofErr w:type="spellEnd"/>
      <w:r w:rsidRPr="00F01FD1">
        <w:t xml:space="preserve"> </w:t>
      </w:r>
      <w:proofErr w:type="spellStart"/>
      <w:r w:rsidRPr="00F01FD1">
        <w:t>международното</w:t>
      </w:r>
      <w:proofErr w:type="spellEnd"/>
      <w:r w:rsidRPr="00F01FD1">
        <w:t xml:space="preserve"> </w:t>
      </w:r>
      <w:proofErr w:type="spellStart"/>
      <w:r w:rsidRPr="00F01FD1">
        <w:t>право</w:t>
      </w:r>
      <w:proofErr w:type="spellEnd"/>
      <w:r w:rsidRPr="00F01FD1">
        <w:t xml:space="preserve">, </w:t>
      </w:r>
      <w:proofErr w:type="spellStart"/>
      <w:r w:rsidRPr="00F01FD1">
        <w:t>включително</w:t>
      </w:r>
      <w:proofErr w:type="spellEnd"/>
      <w:r w:rsidRPr="00F01FD1">
        <w:t xml:space="preserve"> </w:t>
      </w:r>
      <w:proofErr w:type="spellStart"/>
      <w:r w:rsidRPr="00F01FD1">
        <w:t>Европейската</w:t>
      </w:r>
      <w:proofErr w:type="spellEnd"/>
      <w:r w:rsidRPr="00F01FD1">
        <w:t xml:space="preserve"> </w:t>
      </w:r>
      <w:proofErr w:type="spellStart"/>
      <w:r w:rsidRPr="00F01FD1">
        <w:t>конвенция</w:t>
      </w:r>
      <w:proofErr w:type="spellEnd"/>
      <w:r w:rsidRPr="00F01FD1">
        <w:t xml:space="preserve"> </w:t>
      </w:r>
      <w:proofErr w:type="spellStart"/>
      <w:r w:rsidRPr="00F01FD1">
        <w:t>за</w:t>
      </w:r>
      <w:proofErr w:type="spellEnd"/>
      <w:r w:rsidRPr="00F01FD1">
        <w:t xml:space="preserve"> </w:t>
      </w:r>
      <w:proofErr w:type="spellStart"/>
      <w:r w:rsidRPr="00F01FD1">
        <w:t>защита</w:t>
      </w:r>
      <w:proofErr w:type="spellEnd"/>
      <w:r w:rsidRPr="00F01FD1">
        <w:t xml:space="preserve"> </w:t>
      </w:r>
      <w:proofErr w:type="spellStart"/>
      <w:r w:rsidRPr="00F01FD1">
        <w:t>правата</w:t>
      </w:r>
      <w:proofErr w:type="spellEnd"/>
      <w:r w:rsidRPr="00F01FD1">
        <w:t xml:space="preserve"> </w:t>
      </w:r>
      <w:proofErr w:type="spellStart"/>
      <w:r w:rsidRPr="00F01FD1">
        <w:t>на</w:t>
      </w:r>
      <w:proofErr w:type="spellEnd"/>
      <w:r w:rsidRPr="00F01FD1">
        <w:t xml:space="preserve"> </w:t>
      </w:r>
      <w:proofErr w:type="spellStart"/>
      <w:r w:rsidRPr="00F01FD1">
        <w:t>човека</w:t>
      </w:r>
      <w:proofErr w:type="spellEnd"/>
      <w:r w:rsidRPr="00F01FD1">
        <w:t xml:space="preserve">, </w:t>
      </w:r>
      <w:proofErr w:type="spellStart"/>
      <w:r w:rsidRPr="00F01FD1">
        <w:t>продължава</w:t>
      </w:r>
      <w:proofErr w:type="spellEnd"/>
      <w:r w:rsidRPr="00F01FD1">
        <w:t xml:space="preserve"> </w:t>
      </w:r>
      <w:proofErr w:type="spellStart"/>
      <w:r w:rsidRPr="00F01FD1">
        <w:t>да</w:t>
      </w:r>
      <w:proofErr w:type="spellEnd"/>
      <w:r w:rsidRPr="00F01FD1">
        <w:t xml:space="preserve"> </w:t>
      </w:r>
      <w:proofErr w:type="spellStart"/>
      <w:r w:rsidRPr="00F01FD1">
        <w:t>влияе</w:t>
      </w:r>
      <w:proofErr w:type="spellEnd"/>
      <w:r w:rsidRPr="00F01FD1">
        <w:t xml:space="preserve"> </w:t>
      </w:r>
      <w:proofErr w:type="spellStart"/>
      <w:r w:rsidRPr="00F01FD1">
        <w:t>на</w:t>
      </w:r>
      <w:proofErr w:type="spellEnd"/>
      <w:r w:rsidRPr="00F01FD1">
        <w:t xml:space="preserve"> </w:t>
      </w:r>
      <w:proofErr w:type="spellStart"/>
      <w:r w:rsidRPr="00F01FD1">
        <w:t>националното</w:t>
      </w:r>
      <w:proofErr w:type="spellEnd"/>
      <w:r w:rsidRPr="00F01FD1">
        <w:t xml:space="preserve"> </w:t>
      </w:r>
      <w:proofErr w:type="spellStart"/>
      <w:r w:rsidRPr="00F01FD1">
        <w:t>наказателно</w:t>
      </w:r>
      <w:proofErr w:type="spellEnd"/>
      <w:r w:rsidRPr="00F01FD1">
        <w:t xml:space="preserve"> </w:t>
      </w:r>
      <w:proofErr w:type="spellStart"/>
      <w:r w:rsidRPr="00F01FD1">
        <w:t>законодателство</w:t>
      </w:r>
      <w:proofErr w:type="spellEnd"/>
      <w:r w:rsidRPr="00F01FD1">
        <w:t xml:space="preserve">. </w:t>
      </w:r>
      <w:proofErr w:type="spellStart"/>
      <w:r w:rsidRPr="00F01FD1">
        <w:t>Това</w:t>
      </w:r>
      <w:proofErr w:type="spellEnd"/>
      <w:r w:rsidRPr="00F01FD1">
        <w:t xml:space="preserve"> </w:t>
      </w:r>
      <w:proofErr w:type="spellStart"/>
      <w:r w:rsidRPr="00F01FD1">
        <w:t>изисква</w:t>
      </w:r>
      <w:proofErr w:type="spellEnd"/>
      <w:r w:rsidRPr="00F01FD1">
        <w:t xml:space="preserve"> </w:t>
      </w:r>
      <w:proofErr w:type="spellStart"/>
      <w:r w:rsidRPr="00F01FD1">
        <w:t>въвеждане</w:t>
      </w:r>
      <w:proofErr w:type="spellEnd"/>
      <w:r w:rsidRPr="00F01FD1">
        <w:t xml:space="preserve"> </w:t>
      </w:r>
      <w:proofErr w:type="spellStart"/>
      <w:r w:rsidRPr="00F01FD1">
        <w:t>на</w:t>
      </w:r>
      <w:proofErr w:type="spellEnd"/>
      <w:r w:rsidRPr="00F01FD1">
        <w:t xml:space="preserve"> </w:t>
      </w:r>
      <w:proofErr w:type="spellStart"/>
      <w:r w:rsidRPr="00F01FD1">
        <w:t>нови</w:t>
      </w:r>
      <w:proofErr w:type="spellEnd"/>
      <w:r w:rsidRPr="00F01FD1">
        <w:t xml:space="preserve"> </w:t>
      </w:r>
      <w:proofErr w:type="spellStart"/>
      <w:r w:rsidRPr="00F01FD1">
        <w:t>принципи</w:t>
      </w:r>
      <w:proofErr w:type="spellEnd"/>
      <w:r w:rsidRPr="00F01FD1">
        <w:t xml:space="preserve"> </w:t>
      </w:r>
      <w:proofErr w:type="spellStart"/>
      <w:r w:rsidRPr="00F01FD1">
        <w:t>или</w:t>
      </w:r>
      <w:proofErr w:type="spellEnd"/>
      <w:r w:rsidRPr="00F01FD1">
        <w:t xml:space="preserve"> </w:t>
      </w:r>
      <w:proofErr w:type="spellStart"/>
      <w:r w:rsidRPr="00F01FD1">
        <w:t>адаптиране</w:t>
      </w:r>
      <w:proofErr w:type="spellEnd"/>
      <w:r w:rsidRPr="00F01FD1">
        <w:t xml:space="preserve"> </w:t>
      </w:r>
      <w:proofErr w:type="spellStart"/>
      <w:r w:rsidRPr="00F01FD1">
        <w:t>на</w:t>
      </w:r>
      <w:proofErr w:type="spellEnd"/>
      <w:r w:rsidRPr="00F01FD1">
        <w:t xml:space="preserve"> </w:t>
      </w:r>
      <w:proofErr w:type="spellStart"/>
      <w:r w:rsidRPr="00F01FD1">
        <w:t>съществуващите</w:t>
      </w:r>
      <w:proofErr w:type="spellEnd"/>
      <w:r w:rsidRPr="00F01FD1">
        <w:t xml:space="preserve">, </w:t>
      </w:r>
      <w:proofErr w:type="spellStart"/>
      <w:r w:rsidRPr="00F01FD1">
        <w:t>за</w:t>
      </w:r>
      <w:proofErr w:type="spellEnd"/>
      <w:r w:rsidRPr="00F01FD1">
        <w:t xml:space="preserve"> </w:t>
      </w:r>
      <w:proofErr w:type="spellStart"/>
      <w:r w:rsidRPr="00F01FD1">
        <w:t>да</w:t>
      </w:r>
      <w:proofErr w:type="spellEnd"/>
      <w:r w:rsidRPr="00F01FD1">
        <w:t xml:space="preserve"> </w:t>
      </w:r>
      <w:proofErr w:type="spellStart"/>
      <w:r w:rsidRPr="00F01FD1">
        <w:t>бъдат</w:t>
      </w:r>
      <w:proofErr w:type="spellEnd"/>
      <w:r w:rsidRPr="00F01FD1">
        <w:t xml:space="preserve"> в </w:t>
      </w:r>
      <w:proofErr w:type="spellStart"/>
      <w:r w:rsidRPr="00F01FD1">
        <w:t>съответствие</w:t>
      </w:r>
      <w:proofErr w:type="spellEnd"/>
      <w:r w:rsidRPr="00F01FD1">
        <w:t xml:space="preserve"> с </w:t>
      </w:r>
      <w:proofErr w:type="spellStart"/>
      <w:r w:rsidRPr="00F01FD1">
        <w:t>международните</w:t>
      </w:r>
      <w:proofErr w:type="spellEnd"/>
      <w:r w:rsidRPr="00F01FD1">
        <w:t xml:space="preserve"> </w:t>
      </w:r>
      <w:proofErr w:type="spellStart"/>
      <w:r w:rsidRPr="00F01FD1">
        <w:t>стандарти</w:t>
      </w:r>
      <w:proofErr w:type="spellEnd"/>
      <w:r w:rsidRPr="00F01FD1">
        <w:t xml:space="preserve">. </w:t>
      </w:r>
      <w:proofErr w:type="spellStart"/>
      <w:r w:rsidRPr="00F01FD1">
        <w:t>Пример</w:t>
      </w:r>
      <w:proofErr w:type="spellEnd"/>
      <w:r w:rsidRPr="00F01FD1">
        <w:t xml:space="preserve"> </w:t>
      </w:r>
      <w:proofErr w:type="spellStart"/>
      <w:r w:rsidRPr="00F01FD1">
        <w:t>за</w:t>
      </w:r>
      <w:proofErr w:type="spellEnd"/>
      <w:r w:rsidRPr="00F01FD1">
        <w:t xml:space="preserve"> </w:t>
      </w:r>
      <w:proofErr w:type="spellStart"/>
      <w:r w:rsidRPr="00F01FD1">
        <w:t>такъв</w:t>
      </w:r>
      <w:proofErr w:type="spellEnd"/>
      <w:r w:rsidRPr="00F01FD1">
        <w:t xml:space="preserve"> </w:t>
      </w:r>
      <w:proofErr w:type="spellStart"/>
      <w:r w:rsidRPr="00F01FD1">
        <w:t>процес</w:t>
      </w:r>
      <w:proofErr w:type="spellEnd"/>
      <w:r w:rsidRPr="00F01FD1">
        <w:t xml:space="preserve"> е </w:t>
      </w:r>
      <w:proofErr w:type="spellStart"/>
      <w:r w:rsidRPr="00F01FD1">
        <w:t>именно</w:t>
      </w:r>
      <w:proofErr w:type="spellEnd"/>
      <w:r w:rsidRPr="00F01FD1">
        <w:t xml:space="preserve"> </w:t>
      </w:r>
      <w:proofErr w:type="spellStart"/>
      <w:r w:rsidRPr="00F01FD1">
        <w:t>включването</w:t>
      </w:r>
      <w:proofErr w:type="spellEnd"/>
      <w:r w:rsidRPr="00F01FD1">
        <w:t xml:space="preserve"> </w:t>
      </w:r>
      <w:proofErr w:type="spellStart"/>
      <w:r w:rsidRPr="00F01FD1">
        <w:t>на</w:t>
      </w:r>
      <w:proofErr w:type="spellEnd"/>
      <w:r w:rsidRPr="00F01FD1">
        <w:t xml:space="preserve"> </w:t>
      </w:r>
      <w:proofErr w:type="spellStart"/>
      <w:r w:rsidRPr="00F01FD1">
        <w:t>принципа</w:t>
      </w:r>
      <w:proofErr w:type="spellEnd"/>
      <w:r w:rsidRPr="00F01FD1">
        <w:t xml:space="preserve"> </w:t>
      </w:r>
      <w:proofErr w:type="spellStart"/>
      <w:r w:rsidRPr="00F01FD1">
        <w:t>за</w:t>
      </w:r>
      <w:proofErr w:type="spellEnd"/>
      <w:r w:rsidRPr="00F01FD1">
        <w:t xml:space="preserve"> </w:t>
      </w:r>
      <w:proofErr w:type="spellStart"/>
      <w:r w:rsidRPr="00F01FD1">
        <w:t>разумен</w:t>
      </w:r>
      <w:proofErr w:type="spellEnd"/>
      <w:r w:rsidRPr="00F01FD1">
        <w:t xml:space="preserve"> </w:t>
      </w:r>
      <w:proofErr w:type="spellStart"/>
      <w:r w:rsidRPr="00F01FD1">
        <w:t>срок</w:t>
      </w:r>
      <w:proofErr w:type="spellEnd"/>
      <w:r w:rsidRPr="00F01FD1">
        <w:t xml:space="preserve">, </w:t>
      </w:r>
      <w:proofErr w:type="spellStart"/>
      <w:r w:rsidRPr="00F01FD1">
        <w:t>който</w:t>
      </w:r>
      <w:proofErr w:type="spellEnd"/>
      <w:r w:rsidRPr="00F01FD1">
        <w:t xml:space="preserve"> </w:t>
      </w:r>
      <w:proofErr w:type="spellStart"/>
      <w:r w:rsidRPr="00F01FD1">
        <w:t>цели</w:t>
      </w:r>
      <w:proofErr w:type="spellEnd"/>
      <w:r w:rsidRPr="00F01FD1">
        <w:t xml:space="preserve"> </w:t>
      </w:r>
      <w:proofErr w:type="spellStart"/>
      <w:r w:rsidRPr="00F01FD1">
        <w:t>да</w:t>
      </w:r>
      <w:proofErr w:type="spellEnd"/>
      <w:r w:rsidRPr="00F01FD1">
        <w:t xml:space="preserve"> </w:t>
      </w:r>
      <w:proofErr w:type="spellStart"/>
      <w:r w:rsidRPr="00F01FD1">
        <w:t>отговори</w:t>
      </w:r>
      <w:proofErr w:type="spellEnd"/>
      <w:r w:rsidRPr="00F01FD1">
        <w:t xml:space="preserve"> </w:t>
      </w:r>
      <w:proofErr w:type="spellStart"/>
      <w:r w:rsidRPr="00F01FD1">
        <w:t>на</w:t>
      </w:r>
      <w:proofErr w:type="spellEnd"/>
      <w:r w:rsidRPr="00F01FD1">
        <w:t xml:space="preserve"> </w:t>
      </w:r>
      <w:proofErr w:type="spellStart"/>
      <w:r w:rsidRPr="00F01FD1">
        <w:t>критиките</w:t>
      </w:r>
      <w:proofErr w:type="spellEnd"/>
      <w:r w:rsidRPr="00F01FD1">
        <w:t xml:space="preserve"> </w:t>
      </w:r>
      <w:proofErr w:type="spellStart"/>
      <w:r w:rsidRPr="00F01FD1">
        <w:t>за</w:t>
      </w:r>
      <w:proofErr w:type="spellEnd"/>
      <w:r w:rsidRPr="00F01FD1">
        <w:t xml:space="preserve"> </w:t>
      </w:r>
      <w:proofErr w:type="spellStart"/>
      <w:r w:rsidRPr="00F01FD1">
        <w:t>забавяне</w:t>
      </w:r>
      <w:proofErr w:type="spellEnd"/>
      <w:r w:rsidRPr="00F01FD1">
        <w:t xml:space="preserve"> </w:t>
      </w:r>
      <w:proofErr w:type="spellStart"/>
      <w:r w:rsidRPr="00F01FD1">
        <w:t>на</w:t>
      </w:r>
      <w:proofErr w:type="spellEnd"/>
      <w:r w:rsidRPr="00F01FD1">
        <w:t xml:space="preserve"> </w:t>
      </w:r>
      <w:proofErr w:type="spellStart"/>
      <w:r w:rsidRPr="00F01FD1">
        <w:t>съдебните</w:t>
      </w:r>
      <w:proofErr w:type="spellEnd"/>
      <w:r w:rsidRPr="00F01FD1">
        <w:t xml:space="preserve"> </w:t>
      </w:r>
      <w:proofErr w:type="spellStart"/>
      <w:r w:rsidRPr="00F01FD1">
        <w:t>производства</w:t>
      </w:r>
      <w:proofErr w:type="spellEnd"/>
      <w:r w:rsidRPr="00F01FD1">
        <w:t xml:space="preserve"> и </w:t>
      </w:r>
      <w:proofErr w:type="spellStart"/>
      <w:r w:rsidRPr="00F01FD1">
        <w:t>нарушаването</w:t>
      </w:r>
      <w:proofErr w:type="spellEnd"/>
      <w:r w:rsidRPr="00F01FD1">
        <w:t xml:space="preserve"> </w:t>
      </w:r>
      <w:proofErr w:type="spellStart"/>
      <w:r w:rsidRPr="00F01FD1">
        <w:t>на</w:t>
      </w:r>
      <w:proofErr w:type="spellEnd"/>
      <w:r w:rsidRPr="00F01FD1">
        <w:t xml:space="preserve"> </w:t>
      </w:r>
      <w:proofErr w:type="spellStart"/>
      <w:r w:rsidRPr="00F01FD1">
        <w:t>правата</w:t>
      </w:r>
      <w:proofErr w:type="spellEnd"/>
      <w:r w:rsidRPr="00F01FD1">
        <w:t xml:space="preserve"> </w:t>
      </w:r>
      <w:proofErr w:type="spellStart"/>
      <w:r w:rsidRPr="00F01FD1">
        <w:t>на</w:t>
      </w:r>
      <w:proofErr w:type="spellEnd"/>
      <w:r w:rsidRPr="00F01FD1">
        <w:t xml:space="preserve"> </w:t>
      </w:r>
      <w:proofErr w:type="spellStart"/>
      <w:r w:rsidRPr="00F01FD1">
        <w:t>страните</w:t>
      </w:r>
      <w:proofErr w:type="spellEnd"/>
      <w:r w:rsidRPr="00F01FD1">
        <w:t>.</w:t>
      </w:r>
    </w:p>
    <w:p w14:paraId="6703A561" w14:textId="77777777" w:rsidR="00F01FD1" w:rsidRPr="00F01FD1" w:rsidRDefault="00F01FD1" w:rsidP="00F01FD1">
      <w:pPr>
        <w:spacing w:after="200" w:line="360" w:lineRule="auto"/>
        <w:ind w:firstLine="708"/>
        <w:jc w:val="both"/>
      </w:pPr>
      <w:proofErr w:type="spellStart"/>
      <w:r w:rsidRPr="00F01FD1">
        <w:t>Основните</w:t>
      </w:r>
      <w:proofErr w:type="spellEnd"/>
      <w:r w:rsidRPr="00F01FD1">
        <w:t xml:space="preserve"> </w:t>
      </w:r>
      <w:proofErr w:type="spellStart"/>
      <w:r w:rsidRPr="00F01FD1">
        <w:t>принципи</w:t>
      </w:r>
      <w:proofErr w:type="spellEnd"/>
      <w:r w:rsidRPr="00F01FD1">
        <w:t xml:space="preserve"> </w:t>
      </w:r>
      <w:proofErr w:type="spellStart"/>
      <w:r w:rsidRPr="00F01FD1">
        <w:t>на</w:t>
      </w:r>
      <w:proofErr w:type="spellEnd"/>
      <w:r w:rsidRPr="00F01FD1">
        <w:t xml:space="preserve"> </w:t>
      </w:r>
      <w:proofErr w:type="spellStart"/>
      <w:r w:rsidRPr="00F01FD1">
        <w:t>наказателния</w:t>
      </w:r>
      <w:proofErr w:type="spellEnd"/>
      <w:r w:rsidRPr="00F01FD1">
        <w:t xml:space="preserve"> </w:t>
      </w:r>
      <w:proofErr w:type="spellStart"/>
      <w:r w:rsidRPr="00F01FD1">
        <w:t>процес</w:t>
      </w:r>
      <w:proofErr w:type="spellEnd"/>
      <w:r w:rsidRPr="00F01FD1">
        <w:t xml:space="preserve"> </w:t>
      </w:r>
      <w:proofErr w:type="spellStart"/>
      <w:r w:rsidRPr="00F01FD1">
        <w:t>играят</w:t>
      </w:r>
      <w:proofErr w:type="spellEnd"/>
      <w:r w:rsidRPr="00F01FD1">
        <w:t xml:space="preserve"> </w:t>
      </w:r>
      <w:proofErr w:type="spellStart"/>
      <w:r w:rsidRPr="00F01FD1">
        <w:t>ключова</w:t>
      </w:r>
      <w:proofErr w:type="spellEnd"/>
      <w:r w:rsidRPr="00F01FD1">
        <w:t xml:space="preserve"> </w:t>
      </w:r>
      <w:proofErr w:type="spellStart"/>
      <w:r w:rsidRPr="00F01FD1">
        <w:t>роля</w:t>
      </w:r>
      <w:proofErr w:type="spellEnd"/>
      <w:r w:rsidRPr="00F01FD1">
        <w:t xml:space="preserve"> </w:t>
      </w:r>
      <w:proofErr w:type="spellStart"/>
      <w:r w:rsidRPr="00F01FD1">
        <w:t>за</w:t>
      </w:r>
      <w:proofErr w:type="spellEnd"/>
      <w:r w:rsidRPr="00F01FD1">
        <w:t xml:space="preserve"> </w:t>
      </w:r>
      <w:proofErr w:type="spellStart"/>
      <w:r w:rsidRPr="00F01FD1">
        <w:t>осигуряването</w:t>
      </w:r>
      <w:proofErr w:type="spellEnd"/>
      <w:r w:rsidRPr="00F01FD1">
        <w:t xml:space="preserve"> </w:t>
      </w:r>
      <w:proofErr w:type="spellStart"/>
      <w:r w:rsidRPr="00F01FD1">
        <w:t>на</w:t>
      </w:r>
      <w:proofErr w:type="spellEnd"/>
      <w:r w:rsidRPr="00F01FD1">
        <w:t xml:space="preserve"> </w:t>
      </w:r>
      <w:proofErr w:type="spellStart"/>
      <w:r w:rsidRPr="00F01FD1">
        <w:t>справедливост</w:t>
      </w:r>
      <w:proofErr w:type="spellEnd"/>
      <w:r w:rsidRPr="00F01FD1">
        <w:t xml:space="preserve">, </w:t>
      </w:r>
      <w:proofErr w:type="spellStart"/>
      <w:r w:rsidRPr="00F01FD1">
        <w:t>ефективност</w:t>
      </w:r>
      <w:proofErr w:type="spellEnd"/>
      <w:r w:rsidRPr="00F01FD1">
        <w:t xml:space="preserve"> и </w:t>
      </w:r>
      <w:proofErr w:type="spellStart"/>
      <w:r w:rsidRPr="00F01FD1">
        <w:t>защита</w:t>
      </w:r>
      <w:proofErr w:type="spellEnd"/>
      <w:r w:rsidRPr="00F01FD1">
        <w:t xml:space="preserve"> </w:t>
      </w:r>
      <w:proofErr w:type="spellStart"/>
      <w:r w:rsidRPr="00F01FD1">
        <w:t>на</w:t>
      </w:r>
      <w:proofErr w:type="spellEnd"/>
      <w:r w:rsidRPr="00F01FD1">
        <w:t xml:space="preserve"> </w:t>
      </w:r>
      <w:proofErr w:type="spellStart"/>
      <w:r w:rsidRPr="00F01FD1">
        <w:t>правата</w:t>
      </w:r>
      <w:proofErr w:type="spellEnd"/>
      <w:r w:rsidRPr="00F01FD1">
        <w:t xml:space="preserve"> в </w:t>
      </w:r>
      <w:proofErr w:type="spellStart"/>
      <w:r w:rsidRPr="00F01FD1">
        <w:t>рамките</w:t>
      </w:r>
      <w:proofErr w:type="spellEnd"/>
      <w:r w:rsidRPr="00F01FD1">
        <w:t xml:space="preserve"> </w:t>
      </w:r>
      <w:proofErr w:type="spellStart"/>
      <w:r w:rsidRPr="00F01FD1">
        <w:t>на</w:t>
      </w:r>
      <w:proofErr w:type="spellEnd"/>
      <w:r w:rsidRPr="00F01FD1">
        <w:t xml:space="preserve"> </w:t>
      </w:r>
      <w:proofErr w:type="spellStart"/>
      <w:r w:rsidRPr="00F01FD1">
        <w:t>правоприлагането</w:t>
      </w:r>
      <w:proofErr w:type="spellEnd"/>
      <w:r w:rsidRPr="00F01FD1">
        <w:t xml:space="preserve">. </w:t>
      </w:r>
      <w:proofErr w:type="spellStart"/>
      <w:r w:rsidRPr="00F01FD1">
        <w:t>Те</w:t>
      </w:r>
      <w:proofErr w:type="spellEnd"/>
      <w:r w:rsidRPr="00F01FD1">
        <w:t xml:space="preserve"> </w:t>
      </w:r>
      <w:proofErr w:type="spellStart"/>
      <w:r w:rsidRPr="00F01FD1">
        <w:t>представляват</w:t>
      </w:r>
      <w:proofErr w:type="spellEnd"/>
      <w:r w:rsidRPr="00F01FD1">
        <w:t xml:space="preserve"> </w:t>
      </w:r>
      <w:proofErr w:type="spellStart"/>
      <w:r w:rsidRPr="00F01FD1">
        <w:t>фундамента</w:t>
      </w:r>
      <w:proofErr w:type="spellEnd"/>
      <w:r w:rsidRPr="00F01FD1">
        <w:t xml:space="preserve">, </w:t>
      </w:r>
      <w:proofErr w:type="spellStart"/>
      <w:r w:rsidRPr="00F01FD1">
        <w:t>върху</w:t>
      </w:r>
      <w:proofErr w:type="spellEnd"/>
      <w:r w:rsidRPr="00F01FD1">
        <w:t xml:space="preserve"> </w:t>
      </w:r>
      <w:proofErr w:type="spellStart"/>
      <w:r w:rsidRPr="00F01FD1">
        <w:t>който</w:t>
      </w:r>
      <w:proofErr w:type="spellEnd"/>
      <w:r w:rsidRPr="00F01FD1">
        <w:t xml:space="preserve"> </w:t>
      </w:r>
      <w:proofErr w:type="spellStart"/>
      <w:r w:rsidRPr="00F01FD1">
        <w:t>се</w:t>
      </w:r>
      <w:proofErr w:type="spellEnd"/>
      <w:r w:rsidRPr="00F01FD1">
        <w:t xml:space="preserve"> </w:t>
      </w:r>
      <w:proofErr w:type="spellStart"/>
      <w:r w:rsidRPr="00F01FD1">
        <w:t>изгражда</w:t>
      </w:r>
      <w:proofErr w:type="spellEnd"/>
      <w:r w:rsidRPr="00F01FD1">
        <w:t xml:space="preserve"> </w:t>
      </w:r>
      <w:proofErr w:type="spellStart"/>
      <w:r w:rsidRPr="00F01FD1">
        <w:t>цялостната</w:t>
      </w:r>
      <w:proofErr w:type="spellEnd"/>
      <w:r w:rsidRPr="00F01FD1">
        <w:t xml:space="preserve"> </w:t>
      </w:r>
      <w:proofErr w:type="spellStart"/>
      <w:r w:rsidRPr="00F01FD1">
        <w:t>структура</w:t>
      </w:r>
      <w:proofErr w:type="spellEnd"/>
      <w:r w:rsidRPr="00F01FD1">
        <w:t xml:space="preserve"> и </w:t>
      </w:r>
      <w:proofErr w:type="spellStart"/>
      <w:r w:rsidRPr="00F01FD1">
        <w:t>функциониране</w:t>
      </w:r>
      <w:proofErr w:type="spellEnd"/>
      <w:r w:rsidRPr="00F01FD1">
        <w:t xml:space="preserve"> </w:t>
      </w:r>
      <w:proofErr w:type="spellStart"/>
      <w:r w:rsidRPr="00F01FD1">
        <w:t>на</w:t>
      </w:r>
      <w:proofErr w:type="spellEnd"/>
      <w:r w:rsidRPr="00F01FD1">
        <w:t xml:space="preserve"> </w:t>
      </w:r>
      <w:proofErr w:type="spellStart"/>
      <w:r w:rsidRPr="00F01FD1">
        <w:t>наказателния</w:t>
      </w:r>
      <w:proofErr w:type="spellEnd"/>
      <w:r w:rsidRPr="00F01FD1">
        <w:t xml:space="preserve"> </w:t>
      </w:r>
      <w:proofErr w:type="spellStart"/>
      <w:r w:rsidRPr="00F01FD1">
        <w:t>процес</w:t>
      </w:r>
      <w:proofErr w:type="spellEnd"/>
      <w:r w:rsidRPr="00F01FD1">
        <w:t xml:space="preserve">. </w:t>
      </w:r>
      <w:proofErr w:type="spellStart"/>
      <w:r w:rsidRPr="00F01FD1">
        <w:t>Тези</w:t>
      </w:r>
      <w:proofErr w:type="spellEnd"/>
      <w:r w:rsidRPr="00F01FD1">
        <w:t xml:space="preserve"> </w:t>
      </w:r>
      <w:proofErr w:type="spellStart"/>
      <w:r w:rsidRPr="00F01FD1">
        <w:t>принципи</w:t>
      </w:r>
      <w:proofErr w:type="spellEnd"/>
      <w:r w:rsidRPr="00F01FD1">
        <w:t xml:space="preserve"> </w:t>
      </w:r>
      <w:proofErr w:type="spellStart"/>
      <w:r w:rsidRPr="00F01FD1">
        <w:t>гарантират</w:t>
      </w:r>
      <w:proofErr w:type="spellEnd"/>
      <w:r w:rsidRPr="00F01FD1">
        <w:t xml:space="preserve"> </w:t>
      </w:r>
      <w:proofErr w:type="spellStart"/>
      <w:r w:rsidRPr="00F01FD1">
        <w:t>баланс</w:t>
      </w:r>
      <w:proofErr w:type="spellEnd"/>
      <w:r w:rsidRPr="00F01FD1">
        <w:t xml:space="preserve"> </w:t>
      </w:r>
      <w:proofErr w:type="spellStart"/>
      <w:r w:rsidRPr="00F01FD1">
        <w:t>между</w:t>
      </w:r>
      <w:proofErr w:type="spellEnd"/>
      <w:r w:rsidRPr="00F01FD1">
        <w:t xml:space="preserve"> </w:t>
      </w:r>
      <w:proofErr w:type="spellStart"/>
      <w:r w:rsidRPr="00F01FD1">
        <w:t>правата</w:t>
      </w:r>
      <w:proofErr w:type="spellEnd"/>
      <w:r w:rsidRPr="00F01FD1">
        <w:t xml:space="preserve"> </w:t>
      </w:r>
      <w:proofErr w:type="spellStart"/>
      <w:r w:rsidRPr="00F01FD1">
        <w:t>на</w:t>
      </w:r>
      <w:proofErr w:type="spellEnd"/>
      <w:r w:rsidRPr="00F01FD1">
        <w:t xml:space="preserve"> </w:t>
      </w:r>
      <w:proofErr w:type="spellStart"/>
      <w:r w:rsidRPr="00F01FD1">
        <w:t>обвиняемите</w:t>
      </w:r>
      <w:proofErr w:type="spellEnd"/>
      <w:r w:rsidRPr="00F01FD1">
        <w:t xml:space="preserve">, </w:t>
      </w:r>
      <w:proofErr w:type="spellStart"/>
      <w:r w:rsidRPr="00F01FD1">
        <w:t>интересите</w:t>
      </w:r>
      <w:proofErr w:type="spellEnd"/>
      <w:r w:rsidRPr="00F01FD1">
        <w:t xml:space="preserve"> </w:t>
      </w:r>
      <w:proofErr w:type="spellStart"/>
      <w:r w:rsidRPr="00F01FD1">
        <w:t>на</w:t>
      </w:r>
      <w:proofErr w:type="spellEnd"/>
      <w:r w:rsidRPr="00F01FD1">
        <w:t xml:space="preserve"> </w:t>
      </w:r>
      <w:proofErr w:type="spellStart"/>
      <w:r w:rsidRPr="00F01FD1">
        <w:t>пострадалите</w:t>
      </w:r>
      <w:proofErr w:type="spellEnd"/>
      <w:r w:rsidRPr="00F01FD1">
        <w:t xml:space="preserve"> и </w:t>
      </w:r>
      <w:proofErr w:type="spellStart"/>
      <w:r w:rsidRPr="00F01FD1">
        <w:t>обществения</w:t>
      </w:r>
      <w:proofErr w:type="spellEnd"/>
      <w:r w:rsidRPr="00F01FD1">
        <w:t xml:space="preserve"> </w:t>
      </w:r>
      <w:proofErr w:type="spellStart"/>
      <w:r w:rsidRPr="00F01FD1">
        <w:t>ред</w:t>
      </w:r>
      <w:proofErr w:type="spellEnd"/>
      <w:r w:rsidRPr="00F01FD1">
        <w:t xml:space="preserve">, </w:t>
      </w:r>
      <w:proofErr w:type="spellStart"/>
      <w:r w:rsidRPr="00F01FD1">
        <w:t>като</w:t>
      </w:r>
      <w:proofErr w:type="spellEnd"/>
      <w:r w:rsidRPr="00F01FD1">
        <w:t xml:space="preserve"> </w:t>
      </w:r>
      <w:proofErr w:type="spellStart"/>
      <w:r w:rsidRPr="00F01FD1">
        <w:t>същевременно</w:t>
      </w:r>
      <w:proofErr w:type="spellEnd"/>
      <w:r w:rsidRPr="00F01FD1">
        <w:t xml:space="preserve"> </w:t>
      </w:r>
      <w:proofErr w:type="spellStart"/>
      <w:r w:rsidRPr="00F01FD1">
        <w:t>задават</w:t>
      </w:r>
      <w:proofErr w:type="spellEnd"/>
      <w:r w:rsidRPr="00F01FD1">
        <w:t xml:space="preserve"> </w:t>
      </w:r>
      <w:proofErr w:type="spellStart"/>
      <w:r w:rsidRPr="00F01FD1">
        <w:t>рамката</w:t>
      </w:r>
      <w:proofErr w:type="spellEnd"/>
      <w:r w:rsidRPr="00F01FD1">
        <w:t xml:space="preserve"> </w:t>
      </w:r>
      <w:proofErr w:type="spellStart"/>
      <w:r w:rsidRPr="00F01FD1">
        <w:t>за</w:t>
      </w:r>
      <w:proofErr w:type="spellEnd"/>
      <w:r w:rsidRPr="00F01FD1">
        <w:t xml:space="preserve"> </w:t>
      </w:r>
      <w:proofErr w:type="spellStart"/>
      <w:r w:rsidRPr="00F01FD1">
        <w:t>законно</w:t>
      </w:r>
      <w:proofErr w:type="spellEnd"/>
      <w:r w:rsidRPr="00F01FD1">
        <w:t xml:space="preserve"> и </w:t>
      </w:r>
      <w:proofErr w:type="spellStart"/>
      <w:r w:rsidRPr="00F01FD1">
        <w:t>прозрачно</w:t>
      </w:r>
      <w:proofErr w:type="spellEnd"/>
      <w:r w:rsidRPr="00F01FD1">
        <w:t xml:space="preserve"> </w:t>
      </w:r>
      <w:proofErr w:type="spellStart"/>
      <w:r w:rsidRPr="00F01FD1">
        <w:t>упражняване</w:t>
      </w:r>
      <w:proofErr w:type="spellEnd"/>
      <w:r w:rsidRPr="00F01FD1">
        <w:t xml:space="preserve"> </w:t>
      </w:r>
      <w:proofErr w:type="spellStart"/>
      <w:r w:rsidRPr="00F01FD1">
        <w:t>на</w:t>
      </w:r>
      <w:proofErr w:type="spellEnd"/>
      <w:r w:rsidRPr="00F01FD1">
        <w:t xml:space="preserve"> </w:t>
      </w:r>
      <w:proofErr w:type="spellStart"/>
      <w:r w:rsidRPr="00F01FD1">
        <w:t>правосъдието</w:t>
      </w:r>
      <w:proofErr w:type="spellEnd"/>
      <w:r w:rsidRPr="00F01FD1">
        <w:t xml:space="preserve">. </w:t>
      </w:r>
      <w:proofErr w:type="spellStart"/>
      <w:r w:rsidRPr="00F01FD1">
        <w:t>Те</w:t>
      </w:r>
      <w:proofErr w:type="spellEnd"/>
      <w:r w:rsidRPr="00F01FD1">
        <w:t xml:space="preserve"> </w:t>
      </w:r>
      <w:proofErr w:type="spellStart"/>
      <w:r w:rsidRPr="00F01FD1">
        <w:t>са</w:t>
      </w:r>
      <w:proofErr w:type="spellEnd"/>
      <w:r w:rsidRPr="00F01FD1">
        <w:t xml:space="preserve"> </w:t>
      </w:r>
      <w:proofErr w:type="spellStart"/>
      <w:r w:rsidRPr="00F01FD1">
        <w:t>не</w:t>
      </w:r>
      <w:proofErr w:type="spellEnd"/>
      <w:r w:rsidRPr="00F01FD1">
        <w:t xml:space="preserve"> </w:t>
      </w:r>
      <w:proofErr w:type="spellStart"/>
      <w:r w:rsidRPr="00F01FD1">
        <w:t>само</w:t>
      </w:r>
      <w:proofErr w:type="spellEnd"/>
      <w:r w:rsidRPr="00F01FD1">
        <w:t xml:space="preserve"> </w:t>
      </w:r>
      <w:proofErr w:type="spellStart"/>
      <w:r w:rsidRPr="00F01FD1">
        <w:t>правна</w:t>
      </w:r>
      <w:proofErr w:type="spellEnd"/>
      <w:r w:rsidRPr="00F01FD1">
        <w:t xml:space="preserve"> </w:t>
      </w:r>
      <w:proofErr w:type="spellStart"/>
      <w:r w:rsidRPr="00F01FD1">
        <w:t>основа</w:t>
      </w:r>
      <w:proofErr w:type="spellEnd"/>
      <w:r w:rsidRPr="00F01FD1">
        <w:t xml:space="preserve">, </w:t>
      </w:r>
      <w:proofErr w:type="spellStart"/>
      <w:r w:rsidRPr="00F01FD1">
        <w:t>но</w:t>
      </w:r>
      <w:proofErr w:type="spellEnd"/>
      <w:r w:rsidRPr="00F01FD1">
        <w:t xml:space="preserve"> и </w:t>
      </w:r>
      <w:proofErr w:type="spellStart"/>
      <w:r w:rsidRPr="00F01FD1">
        <w:t>практическо</w:t>
      </w:r>
      <w:proofErr w:type="spellEnd"/>
      <w:r w:rsidRPr="00F01FD1">
        <w:t xml:space="preserve"> </w:t>
      </w:r>
      <w:proofErr w:type="spellStart"/>
      <w:r w:rsidRPr="00F01FD1">
        <w:t>ръководство</w:t>
      </w:r>
      <w:proofErr w:type="spellEnd"/>
      <w:r w:rsidRPr="00F01FD1">
        <w:t xml:space="preserve"> </w:t>
      </w:r>
      <w:proofErr w:type="spellStart"/>
      <w:r w:rsidRPr="00F01FD1">
        <w:t>за</w:t>
      </w:r>
      <w:proofErr w:type="spellEnd"/>
      <w:r w:rsidRPr="00F01FD1">
        <w:t xml:space="preserve"> </w:t>
      </w:r>
      <w:proofErr w:type="spellStart"/>
      <w:r w:rsidRPr="00F01FD1">
        <w:t>органите</w:t>
      </w:r>
      <w:proofErr w:type="spellEnd"/>
      <w:r w:rsidRPr="00F01FD1">
        <w:t xml:space="preserve"> </w:t>
      </w:r>
      <w:proofErr w:type="spellStart"/>
      <w:r w:rsidRPr="00F01FD1">
        <w:t>на</w:t>
      </w:r>
      <w:proofErr w:type="spellEnd"/>
      <w:r w:rsidRPr="00F01FD1">
        <w:t xml:space="preserve"> </w:t>
      </w:r>
      <w:proofErr w:type="spellStart"/>
      <w:r w:rsidRPr="00F01FD1">
        <w:t>наказателното</w:t>
      </w:r>
      <w:proofErr w:type="spellEnd"/>
      <w:r w:rsidRPr="00F01FD1">
        <w:t xml:space="preserve"> </w:t>
      </w:r>
      <w:proofErr w:type="spellStart"/>
      <w:r w:rsidRPr="00F01FD1">
        <w:t>производство</w:t>
      </w:r>
      <w:proofErr w:type="spellEnd"/>
      <w:r w:rsidRPr="00F01FD1">
        <w:t xml:space="preserve">, </w:t>
      </w:r>
      <w:proofErr w:type="spellStart"/>
      <w:r w:rsidRPr="00F01FD1">
        <w:t>като</w:t>
      </w:r>
      <w:proofErr w:type="spellEnd"/>
      <w:r w:rsidRPr="00F01FD1">
        <w:t xml:space="preserve"> </w:t>
      </w:r>
      <w:proofErr w:type="spellStart"/>
      <w:r w:rsidRPr="00F01FD1">
        <w:t>същевременно</w:t>
      </w:r>
      <w:proofErr w:type="spellEnd"/>
      <w:r w:rsidRPr="00F01FD1">
        <w:t xml:space="preserve"> </w:t>
      </w:r>
      <w:proofErr w:type="spellStart"/>
      <w:r w:rsidRPr="00F01FD1">
        <w:t>укрепват</w:t>
      </w:r>
      <w:proofErr w:type="spellEnd"/>
      <w:r w:rsidRPr="00F01FD1">
        <w:t xml:space="preserve"> </w:t>
      </w:r>
      <w:proofErr w:type="spellStart"/>
      <w:r w:rsidRPr="00F01FD1">
        <w:t>доверието</w:t>
      </w:r>
      <w:proofErr w:type="spellEnd"/>
      <w:r w:rsidRPr="00F01FD1">
        <w:t xml:space="preserve"> в </w:t>
      </w:r>
      <w:proofErr w:type="spellStart"/>
      <w:r w:rsidRPr="00F01FD1">
        <w:t>правосъдната</w:t>
      </w:r>
      <w:proofErr w:type="spellEnd"/>
      <w:r w:rsidRPr="00F01FD1">
        <w:t xml:space="preserve"> </w:t>
      </w:r>
      <w:proofErr w:type="spellStart"/>
      <w:r w:rsidRPr="00F01FD1">
        <w:t>система</w:t>
      </w:r>
      <w:proofErr w:type="spellEnd"/>
      <w:r w:rsidRPr="00F01FD1">
        <w:t>.</w:t>
      </w:r>
    </w:p>
    <w:p w14:paraId="11EC7234" w14:textId="77777777" w:rsidR="00F01FD1" w:rsidRPr="00F01FD1" w:rsidRDefault="00F01FD1" w:rsidP="00F01FD1">
      <w:pPr>
        <w:spacing w:after="200" w:line="360" w:lineRule="auto"/>
        <w:ind w:firstLine="708"/>
        <w:jc w:val="both"/>
      </w:pPr>
      <w:proofErr w:type="spellStart"/>
      <w:r w:rsidRPr="00F01FD1">
        <w:t>Прекалено</w:t>
      </w:r>
      <w:proofErr w:type="spellEnd"/>
      <w:r w:rsidRPr="00F01FD1">
        <w:t xml:space="preserve"> </w:t>
      </w:r>
      <w:proofErr w:type="spellStart"/>
      <w:r w:rsidRPr="00F01FD1">
        <w:t>формализираното</w:t>
      </w:r>
      <w:proofErr w:type="spellEnd"/>
      <w:r w:rsidRPr="00F01FD1">
        <w:t xml:space="preserve"> </w:t>
      </w:r>
      <w:proofErr w:type="spellStart"/>
      <w:r w:rsidRPr="00F01FD1">
        <w:t>разбиране</w:t>
      </w:r>
      <w:proofErr w:type="spellEnd"/>
      <w:r w:rsidRPr="00F01FD1">
        <w:t xml:space="preserve"> </w:t>
      </w:r>
      <w:proofErr w:type="spellStart"/>
      <w:r w:rsidRPr="00F01FD1">
        <w:t>за</w:t>
      </w:r>
      <w:proofErr w:type="spellEnd"/>
      <w:r w:rsidRPr="00F01FD1">
        <w:t xml:space="preserve"> </w:t>
      </w:r>
      <w:proofErr w:type="spellStart"/>
      <w:r w:rsidRPr="00F01FD1">
        <w:t>основните</w:t>
      </w:r>
      <w:proofErr w:type="spellEnd"/>
      <w:r w:rsidRPr="00F01FD1">
        <w:t xml:space="preserve"> </w:t>
      </w:r>
      <w:proofErr w:type="spellStart"/>
      <w:r w:rsidRPr="00F01FD1">
        <w:t>принципи</w:t>
      </w:r>
      <w:proofErr w:type="spellEnd"/>
      <w:r w:rsidRPr="00F01FD1">
        <w:t xml:space="preserve"> </w:t>
      </w:r>
      <w:proofErr w:type="spellStart"/>
      <w:r w:rsidRPr="00F01FD1">
        <w:t>може</w:t>
      </w:r>
      <w:proofErr w:type="spellEnd"/>
      <w:r w:rsidRPr="00F01FD1">
        <w:t xml:space="preserve"> </w:t>
      </w:r>
      <w:proofErr w:type="spellStart"/>
      <w:r w:rsidRPr="00F01FD1">
        <w:t>обаче</w:t>
      </w:r>
      <w:proofErr w:type="spellEnd"/>
      <w:r w:rsidRPr="00F01FD1">
        <w:t xml:space="preserve"> </w:t>
      </w:r>
      <w:proofErr w:type="spellStart"/>
      <w:r w:rsidRPr="00F01FD1">
        <w:t>да</w:t>
      </w:r>
      <w:proofErr w:type="spellEnd"/>
      <w:r w:rsidRPr="00F01FD1">
        <w:t xml:space="preserve"> </w:t>
      </w:r>
      <w:proofErr w:type="spellStart"/>
      <w:r w:rsidRPr="00F01FD1">
        <w:t>доведе</w:t>
      </w:r>
      <w:proofErr w:type="spellEnd"/>
      <w:r w:rsidRPr="00F01FD1">
        <w:t xml:space="preserve"> </w:t>
      </w:r>
      <w:proofErr w:type="spellStart"/>
      <w:r w:rsidRPr="00F01FD1">
        <w:t>до</w:t>
      </w:r>
      <w:proofErr w:type="spellEnd"/>
      <w:r w:rsidRPr="00F01FD1">
        <w:t xml:space="preserve"> </w:t>
      </w:r>
      <w:proofErr w:type="spellStart"/>
      <w:r w:rsidRPr="00F01FD1">
        <w:t>стесняване</w:t>
      </w:r>
      <w:proofErr w:type="spellEnd"/>
      <w:r w:rsidRPr="00F01FD1">
        <w:t xml:space="preserve"> </w:t>
      </w:r>
      <w:proofErr w:type="spellStart"/>
      <w:r w:rsidRPr="00F01FD1">
        <w:t>на</w:t>
      </w:r>
      <w:proofErr w:type="spellEnd"/>
      <w:r w:rsidRPr="00F01FD1">
        <w:t xml:space="preserve"> </w:t>
      </w:r>
      <w:proofErr w:type="spellStart"/>
      <w:r w:rsidRPr="00F01FD1">
        <w:t>тяхното</w:t>
      </w:r>
      <w:proofErr w:type="spellEnd"/>
      <w:r w:rsidRPr="00F01FD1">
        <w:t xml:space="preserve"> </w:t>
      </w:r>
      <w:proofErr w:type="spellStart"/>
      <w:r w:rsidRPr="00F01FD1">
        <w:t>приложение</w:t>
      </w:r>
      <w:proofErr w:type="spellEnd"/>
      <w:r w:rsidRPr="00F01FD1">
        <w:t xml:space="preserve"> и </w:t>
      </w:r>
      <w:proofErr w:type="spellStart"/>
      <w:r w:rsidRPr="00F01FD1">
        <w:t>ограничаване</w:t>
      </w:r>
      <w:proofErr w:type="spellEnd"/>
      <w:r w:rsidRPr="00F01FD1">
        <w:t xml:space="preserve"> </w:t>
      </w:r>
      <w:proofErr w:type="spellStart"/>
      <w:r w:rsidRPr="00F01FD1">
        <w:t>на</w:t>
      </w:r>
      <w:proofErr w:type="spellEnd"/>
      <w:r w:rsidRPr="00F01FD1">
        <w:t xml:space="preserve"> </w:t>
      </w:r>
      <w:proofErr w:type="spellStart"/>
      <w:r w:rsidRPr="00F01FD1">
        <w:t>тяхната</w:t>
      </w:r>
      <w:proofErr w:type="spellEnd"/>
      <w:r w:rsidRPr="00F01FD1">
        <w:t xml:space="preserve"> </w:t>
      </w:r>
      <w:proofErr w:type="spellStart"/>
      <w:r w:rsidRPr="00F01FD1">
        <w:t>роля</w:t>
      </w:r>
      <w:proofErr w:type="spellEnd"/>
      <w:r w:rsidRPr="00F01FD1">
        <w:t xml:space="preserve"> в </w:t>
      </w:r>
      <w:proofErr w:type="spellStart"/>
      <w:r w:rsidRPr="00F01FD1">
        <w:t>процеса</w:t>
      </w:r>
      <w:proofErr w:type="spellEnd"/>
      <w:r w:rsidRPr="00F01FD1">
        <w:t xml:space="preserve">. </w:t>
      </w:r>
      <w:proofErr w:type="spellStart"/>
      <w:r w:rsidRPr="00F01FD1">
        <w:t>Твърде</w:t>
      </w:r>
      <w:proofErr w:type="spellEnd"/>
      <w:r w:rsidRPr="00F01FD1">
        <w:t xml:space="preserve"> </w:t>
      </w:r>
      <w:proofErr w:type="spellStart"/>
      <w:r w:rsidRPr="00F01FD1">
        <w:t>строгото</w:t>
      </w:r>
      <w:proofErr w:type="spellEnd"/>
      <w:r w:rsidRPr="00F01FD1">
        <w:t xml:space="preserve"> </w:t>
      </w:r>
      <w:proofErr w:type="spellStart"/>
      <w:r w:rsidRPr="00F01FD1">
        <w:t>придържане</w:t>
      </w:r>
      <w:proofErr w:type="spellEnd"/>
      <w:r w:rsidRPr="00F01FD1">
        <w:t xml:space="preserve"> </w:t>
      </w:r>
      <w:proofErr w:type="spellStart"/>
      <w:r w:rsidRPr="00F01FD1">
        <w:t>към</w:t>
      </w:r>
      <w:proofErr w:type="spellEnd"/>
      <w:r w:rsidRPr="00F01FD1">
        <w:t xml:space="preserve"> </w:t>
      </w:r>
      <w:proofErr w:type="spellStart"/>
      <w:r w:rsidRPr="00F01FD1">
        <w:t>формални</w:t>
      </w:r>
      <w:proofErr w:type="spellEnd"/>
      <w:r w:rsidRPr="00F01FD1">
        <w:t xml:space="preserve"> </w:t>
      </w:r>
      <w:proofErr w:type="spellStart"/>
      <w:r w:rsidRPr="00F01FD1">
        <w:t>дефиниции</w:t>
      </w:r>
      <w:proofErr w:type="spellEnd"/>
      <w:r w:rsidRPr="00F01FD1">
        <w:t xml:space="preserve"> и </w:t>
      </w:r>
      <w:proofErr w:type="spellStart"/>
      <w:r w:rsidRPr="00F01FD1">
        <w:t>стереотипни</w:t>
      </w:r>
      <w:proofErr w:type="spellEnd"/>
      <w:r w:rsidRPr="00F01FD1">
        <w:t xml:space="preserve"> </w:t>
      </w:r>
      <w:proofErr w:type="spellStart"/>
      <w:r w:rsidRPr="00F01FD1">
        <w:t>интерпретации</w:t>
      </w:r>
      <w:proofErr w:type="spellEnd"/>
      <w:r w:rsidRPr="00F01FD1">
        <w:t xml:space="preserve"> </w:t>
      </w:r>
      <w:proofErr w:type="spellStart"/>
      <w:r w:rsidRPr="00F01FD1">
        <w:t>рискува</w:t>
      </w:r>
      <w:proofErr w:type="spellEnd"/>
      <w:r w:rsidRPr="00F01FD1">
        <w:t xml:space="preserve"> </w:t>
      </w:r>
      <w:proofErr w:type="spellStart"/>
      <w:r w:rsidRPr="00F01FD1">
        <w:t>да</w:t>
      </w:r>
      <w:proofErr w:type="spellEnd"/>
      <w:r w:rsidRPr="00F01FD1">
        <w:t xml:space="preserve"> </w:t>
      </w:r>
      <w:proofErr w:type="spellStart"/>
      <w:r w:rsidRPr="00F01FD1">
        <w:t>превърне</w:t>
      </w:r>
      <w:proofErr w:type="spellEnd"/>
      <w:r w:rsidRPr="00F01FD1">
        <w:t xml:space="preserve"> </w:t>
      </w:r>
      <w:proofErr w:type="spellStart"/>
      <w:r w:rsidRPr="00F01FD1">
        <w:t>тези</w:t>
      </w:r>
      <w:proofErr w:type="spellEnd"/>
      <w:r w:rsidRPr="00F01FD1">
        <w:t xml:space="preserve"> </w:t>
      </w:r>
      <w:proofErr w:type="spellStart"/>
      <w:r w:rsidRPr="00F01FD1">
        <w:t>принципи</w:t>
      </w:r>
      <w:proofErr w:type="spellEnd"/>
      <w:r w:rsidRPr="00F01FD1">
        <w:t xml:space="preserve"> в </w:t>
      </w:r>
      <w:proofErr w:type="spellStart"/>
      <w:r w:rsidRPr="00F01FD1">
        <w:t>догматични</w:t>
      </w:r>
      <w:proofErr w:type="spellEnd"/>
      <w:r w:rsidRPr="00F01FD1">
        <w:t xml:space="preserve"> </w:t>
      </w:r>
      <w:proofErr w:type="spellStart"/>
      <w:r w:rsidRPr="00F01FD1">
        <w:t>норми</w:t>
      </w:r>
      <w:proofErr w:type="spellEnd"/>
      <w:r w:rsidRPr="00F01FD1">
        <w:t xml:space="preserve">, </w:t>
      </w:r>
      <w:proofErr w:type="spellStart"/>
      <w:r w:rsidRPr="00F01FD1">
        <w:t>които</w:t>
      </w:r>
      <w:proofErr w:type="spellEnd"/>
      <w:r w:rsidRPr="00F01FD1">
        <w:t xml:space="preserve"> </w:t>
      </w:r>
      <w:proofErr w:type="spellStart"/>
      <w:r w:rsidRPr="00F01FD1">
        <w:t>не</w:t>
      </w:r>
      <w:proofErr w:type="spellEnd"/>
      <w:r w:rsidRPr="00F01FD1">
        <w:t xml:space="preserve"> </w:t>
      </w:r>
      <w:proofErr w:type="spellStart"/>
      <w:r w:rsidRPr="00F01FD1">
        <w:t>отразяват</w:t>
      </w:r>
      <w:proofErr w:type="spellEnd"/>
      <w:r w:rsidRPr="00F01FD1">
        <w:t xml:space="preserve"> </w:t>
      </w:r>
      <w:proofErr w:type="spellStart"/>
      <w:r w:rsidRPr="00F01FD1">
        <w:t>реалните</w:t>
      </w:r>
      <w:proofErr w:type="spellEnd"/>
      <w:r w:rsidRPr="00F01FD1">
        <w:t xml:space="preserve"> </w:t>
      </w:r>
      <w:proofErr w:type="spellStart"/>
      <w:r w:rsidRPr="00F01FD1">
        <w:t>нужди</w:t>
      </w:r>
      <w:proofErr w:type="spellEnd"/>
      <w:r w:rsidRPr="00F01FD1">
        <w:t xml:space="preserve"> </w:t>
      </w:r>
      <w:proofErr w:type="spellStart"/>
      <w:r w:rsidRPr="00F01FD1">
        <w:t>на</w:t>
      </w:r>
      <w:proofErr w:type="spellEnd"/>
      <w:r w:rsidRPr="00F01FD1">
        <w:t xml:space="preserve"> </w:t>
      </w:r>
      <w:proofErr w:type="spellStart"/>
      <w:r w:rsidRPr="00F01FD1">
        <w:t>наказателното</w:t>
      </w:r>
      <w:proofErr w:type="spellEnd"/>
      <w:r w:rsidRPr="00F01FD1">
        <w:t xml:space="preserve"> </w:t>
      </w:r>
      <w:proofErr w:type="spellStart"/>
      <w:r w:rsidRPr="00F01FD1">
        <w:t>правосъдие</w:t>
      </w:r>
      <w:proofErr w:type="spellEnd"/>
      <w:r w:rsidRPr="00F01FD1">
        <w:t xml:space="preserve">. </w:t>
      </w:r>
      <w:proofErr w:type="spellStart"/>
      <w:r w:rsidRPr="00F01FD1">
        <w:t>Това</w:t>
      </w:r>
      <w:proofErr w:type="spellEnd"/>
      <w:r w:rsidRPr="00F01FD1">
        <w:t xml:space="preserve"> </w:t>
      </w:r>
      <w:proofErr w:type="spellStart"/>
      <w:r w:rsidRPr="00F01FD1">
        <w:t>не</w:t>
      </w:r>
      <w:proofErr w:type="spellEnd"/>
      <w:r w:rsidRPr="00F01FD1">
        <w:t xml:space="preserve"> </w:t>
      </w:r>
      <w:proofErr w:type="spellStart"/>
      <w:r w:rsidRPr="00F01FD1">
        <w:t>само</w:t>
      </w:r>
      <w:proofErr w:type="spellEnd"/>
      <w:r w:rsidRPr="00F01FD1">
        <w:t xml:space="preserve"> </w:t>
      </w:r>
      <w:proofErr w:type="spellStart"/>
      <w:r w:rsidRPr="00F01FD1">
        <w:t>затруднява</w:t>
      </w:r>
      <w:proofErr w:type="spellEnd"/>
      <w:r w:rsidRPr="00F01FD1">
        <w:t xml:space="preserve"> </w:t>
      </w:r>
      <w:proofErr w:type="spellStart"/>
      <w:r w:rsidRPr="00F01FD1">
        <w:t>тяхното</w:t>
      </w:r>
      <w:proofErr w:type="spellEnd"/>
      <w:r w:rsidRPr="00F01FD1">
        <w:t xml:space="preserve"> </w:t>
      </w:r>
      <w:proofErr w:type="spellStart"/>
      <w:r w:rsidRPr="00F01FD1">
        <w:t>прилагане</w:t>
      </w:r>
      <w:proofErr w:type="spellEnd"/>
      <w:r w:rsidRPr="00F01FD1">
        <w:t xml:space="preserve"> в </w:t>
      </w:r>
      <w:proofErr w:type="spellStart"/>
      <w:r w:rsidRPr="00F01FD1">
        <w:t>динамичната</w:t>
      </w:r>
      <w:proofErr w:type="spellEnd"/>
      <w:r w:rsidRPr="00F01FD1">
        <w:t xml:space="preserve"> </w:t>
      </w:r>
      <w:proofErr w:type="spellStart"/>
      <w:r w:rsidRPr="00F01FD1">
        <w:t>правна</w:t>
      </w:r>
      <w:proofErr w:type="spellEnd"/>
      <w:r w:rsidRPr="00F01FD1">
        <w:t xml:space="preserve"> </w:t>
      </w:r>
      <w:proofErr w:type="spellStart"/>
      <w:r w:rsidRPr="00F01FD1">
        <w:t>среда</w:t>
      </w:r>
      <w:proofErr w:type="spellEnd"/>
      <w:r w:rsidRPr="00F01FD1">
        <w:t xml:space="preserve">, </w:t>
      </w:r>
      <w:proofErr w:type="spellStart"/>
      <w:r w:rsidRPr="00F01FD1">
        <w:t>но</w:t>
      </w:r>
      <w:proofErr w:type="spellEnd"/>
      <w:r w:rsidRPr="00F01FD1">
        <w:t xml:space="preserve"> и </w:t>
      </w:r>
      <w:proofErr w:type="spellStart"/>
      <w:r w:rsidRPr="00F01FD1">
        <w:t>намалява</w:t>
      </w:r>
      <w:proofErr w:type="spellEnd"/>
      <w:r w:rsidRPr="00F01FD1">
        <w:t xml:space="preserve"> </w:t>
      </w:r>
      <w:proofErr w:type="spellStart"/>
      <w:r w:rsidRPr="00F01FD1">
        <w:t>тяхната</w:t>
      </w:r>
      <w:proofErr w:type="spellEnd"/>
      <w:r w:rsidRPr="00F01FD1">
        <w:t xml:space="preserve"> </w:t>
      </w:r>
      <w:proofErr w:type="spellStart"/>
      <w:r w:rsidRPr="00F01FD1">
        <w:t>гъвкавост</w:t>
      </w:r>
      <w:proofErr w:type="spellEnd"/>
      <w:r w:rsidRPr="00F01FD1">
        <w:t xml:space="preserve"> и </w:t>
      </w:r>
      <w:proofErr w:type="spellStart"/>
      <w:r w:rsidRPr="00F01FD1">
        <w:t>адаптивност</w:t>
      </w:r>
      <w:proofErr w:type="spellEnd"/>
      <w:r w:rsidRPr="00F01FD1">
        <w:t xml:space="preserve"> </w:t>
      </w:r>
      <w:proofErr w:type="spellStart"/>
      <w:r w:rsidRPr="00F01FD1">
        <w:t>към</w:t>
      </w:r>
      <w:proofErr w:type="spellEnd"/>
      <w:r w:rsidRPr="00F01FD1">
        <w:t xml:space="preserve"> </w:t>
      </w:r>
      <w:proofErr w:type="spellStart"/>
      <w:r w:rsidRPr="00F01FD1">
        <w:t>променящите</w:t>
      </w:r>
      <w:proofErr w:type="spellEnd"/>
      <w:r w:rsidRPr="00F01FD1">
        <w:t xml:space="preserve"> </w:t>
      </w:r>
      <w:proofErr w:type="spellStart"/>
      <w:r w:rsidRPr="00F01FD1">
        <w:t>се</w:t>
      </w:r>
      <w:proofErr w:type="spellEnd"/>
      <w:r w:rsidRPr="00F01FD1">
        <w:t xml:space="preserve"> </w:t>
      </w:r>
      <w:proofErr w:type="spellStart"/>
      <w:r w:rsidRPr="00F01FD1">
        <w:t>условия</w:t>
      </w:r>
      <w:proofErr w:type="spellEnd"/>
      <w:r w:rsidRPr="00F01FD1">
        <w:t xml:space="preserve"> и </w:t>
      </w:r>
      <w:proofErr w:type="spellStart"/>
      <w:r w:rsidRPr="00F01FD1">
        <w:t>специфични</w:t>
      </w:r>
      <w:proofErr w:type="spellEnd"/>
      <w:r w:rsidRPr="00F01FD1">
        <w:t xml:space="preserve"> </w:t>
      </w:r>
      <w:proofErr w:type="spellStart"/>
      <w:r w:rsidRPr="00F01FD1">
        <w:t>казуси</w:t>
      </w:r>
      <w:proofErr w:type="spellEnd"/>
      <w:r w:rsidRPr="00F01FD1">
        <w:t>.</w:t>
      </w:r>
    </w:p>
    <w:p w14:paraId="36E5E0F3" w14:textId="77777777" w:rsidR="00F01FD1" w:rsidRPr="00F01FD1" w:rsidRDefault="00F01FD1" w:rsidP="00F01FD1">
      <w:pPr>
        <w:spacing w:after="200" w:line="360" w:lineRule="auto"/>
        <w:ind w:firstLine="708"/>
        <w:jc w:val="both"/>
      </w:pPr>
      <w:proofErr w:type="spellStart"/>
      <w:r w:rsidRPr="00F01FD1">
        <w:t>Основните</w:t>
      </w:r>
      <w:proofErr w:type="spellEnd"/>
      <w:r w:rsidRPr="00F01FD1">
        <w:t xml:space="preserve"> </w:t>
      </w:r>
      <w:proofErr w:type="spellStart"/>
      <w:r w:rsidRPr="00F01FD1">
        <w:t>принципи</w:t>
      </w:r>
      <w:proofErr w:type="spellEnd"/>
      <w:r w:rsidRPr="00F01FD1">
        <w:t xml:space="preserve"> </w:t>
      </w:r>
      <w:proofErr w:type="spellStart"/>
      <w:r w:rsidRPr="00F01FD1">
        <w:t>не</w:t>
      </w:r>
      <w:proofErr w:type="spellEnd"/>
      <w:r w:rsidRPr="00F01FD1">
        <w:t xml:space="preserve"> </w:t>
      </w:r>
      <w:proofErr w:type="spellStart"/>
      <w:r w:rsidRPr="00F01FD1">
        <w:t>бива</w:t>
      </w:r>
      <w:proofErr w:type="spellEnd"/>
      <w:r w:rsidRPr="00F01FD1">
        <w:t xml:space="preserve"> </w:t>
      </w:r>
      <w:proofErr w:type="spellStart"/>
      <w:r w:rsidRPr="00F01FD1">
        <w:t>да</w:t>
      </w:r>
      <w:proofErr w:type="spellEnd"/>
      <w:r w:rsidRPr="00F01FD1">
        <w:t xml:space="preserve"> </w:t>
      </w:r>
      <w:proofErr w:type="spellStart"/>
      <w:r w:rsidRPr="00F01FD1">
        <w:t>се</w:t>
      </w:r>
      <w:proofErr w:type="spellEnd"/>
      <w:r w:rsidRPr="00F01FD1">
        <w:t xml:space="preserve"> </w:t>
      </w:r>
      <w:proofErr w:type="spellStart"/>
      <w:r w:rsidRPr="00F01FD1">
        <w:t>възприемат</w:t>
      </w:r>
      <w:proofErr w:type="spellEnd"/>
      <w:r w:rsidRPr="00F01FD1">
        <w:t xml:space="preserve"> </w:t>
      </w:r>
      <w:proofErr w:type="spellStart"/>
      <w:r w:rsidRPr="00F01FD1">
        <w:t>като</w:t>
      </w:r>
      <w:proofErr w:type="spellEnd"/>
      <w:r w:rsidRPr="00F01FD1">
        <w:t xml:space="preserve"> </w:t>
      </w:r>
      <w:proofErr w:type="spellStart"/>
      <w:r w:rsidRPr="00F01FD1">
        <w:t>статични</w:t>
      </w:r>
      <w:proofErr w:type="spellEnd"/>
      <w:r w:rsidRPr="00F01FD1">
        <w:t xml:space="preserve"> и </w:t>
      </w:r>
      <w:proofErr w:type="spellStart"/>
      <w:r w:rsidRPr="00F01FD1">
        <w:t>непроменими</w:t>
      </w:r>
      <w:proofErr w:type="spellEnd"/>
      <w:r w:rsidRPr="00F01FD1">
        <w:t xml:space="preserve"> </w:t>
      </w:r>
      <w:proofErr w:type="spellStart"/>
      <w:r w:rsidRPr="00F01FD1">
        <w:t>конструкции</w:t>
      </w:r>
      <w:proofErr w:type="spellEnd"/>
      <w:r w:rsidRPr="00F01FD1">
        <w:t xml:space="preserve">, а </w:t>
      </w:r>
      <w:proofErr w:type="spellStart"/>
      <w:r w:rsidRPr="00F01FD1">
        <w:t>като</w:t>
      </w:r>
      <w:proofErr w:type="spellEnd"/>
      <w:r w:rsidRPr="00F01FD1">
        <w:t xml:space="preserve"> </w:t>
      </w:r>
      <w:proofErr w:type="spellStart"/>
      <w:r w:rsidRPr="00F01FD1">
        <w:t>живи</w:t>
      </w:r>
      <w:proofErr w:type="spellEnd"/>
      <w:r w:rsidRPr="00F01FD1">
        <w:t xml:space="preserve"> и </w:t>
      </w:r>
      <w:proofErr w:type="spellStart"/>
      <w:r w:rsidRPr="00F01FD1">
        <w:t>развиващи</w:t>
      </w:r>
      <w:proofErr w:type="spellEnd"/>
      <w:r w:rsidRPr="00F01FD1">
        <w:t xml:space="preserve"> </w:t>
      </w:r>
      <w:proofErr w:type="spellStart"/>
      <w:r w:rsidRPr="00F01FD1">
        <w:t>се</w:t>
      </w:r>
      <w:proofErr w:type="spellEnd"/>
      <w:r w:rsidRPr="00F01FD1">
        <w:t xml:space="preserve"> </w:t>
      </w:r>
      <w:proofErr w:type="spellStart"/>
      <w:r w:rsidRPr="00F01FD1">
        <w:t>положения</w:t>
      </w:r>
      <w:proofErr w:type="spellEnd"/>
      <w:r w:rsidRPr="00F01FD1">
        <w:t xml:space="preserve">, </w:t>
      </w:r>
      <w:proofErr w:type="spellStart"/>
      <w:r w:rsidRPr="00F01FD1">
        <w:t>които</w:t>
      </w:r>
      <w:proofErr w:type="spellEnd"/>
      <w:r w:rsidRPr="00F01FD1">
        <w:t xml:space="preserve"> </w:t>
      </w:r>
      <w:proofErr w:type="spellStart"/>
      <w:r w:rsidRPr="00F01FD1">
        <w:t>могат</w:t>
      </w:r>
      <w:proofErr w:type="spellEnd"/>
      <w:r w:rsidRPr="00F01FD1">
        <w:t xml:space="preserve"> </w:t>
      </w:r>
      <w:proofErr w:type="spellStart"/>
      <w:r w:rsidRPr="00F01FD1">
        <w:t>да</w:t>
      </w:r>
      <w:proofErr w:type="spellEnd"/>
      <w:r w:rsidRPr="00F01FD1">
        <w:t xml:space="preserve"> </w:t>
      </w:r>
      <w:proofErr w:type="spellStart"/>
      <w:r w:rsidRPr="00F01FD1">
        <w:t>отговорят</w:t>
      </w:r>
      <w:proofErr w:type="spellEnd"/>
      <w:r w:rsidRPr="00F01FD1">
        <w:t xml:space="preserve"> </w:t>
      </w:r>
      <w:proofErr w:type="spellStart"/>
      <w:r w:rsidRPr="00F01FD1">
        <w:t>на</w:t>
      </w:r>
      <w:proofErr w:type="spellEnd"/>
      <w:r w:rsidRPr="00F01FD1">
        <w:t xml:space="preserve"> </w:t>
      </w:r>
      <w:proofErr w:type="spellStart"/>
      <w:r w:rsidRPr="00F01FD1">
        <w:t>новите</w:t>
      </w:r>
      <w:proofErr w:type="spellEnd"/>
      <w:r w:rsidRPr="00F01FD1">
        <w:t xml:space="preserve"> </w:t>
      </w:r>
      <w:proofErr w:type="spellStart"/>
      <w:r w:rsidRPr="00F01FD1">
        <w:t>предизвикателства</w:t>
      </w:r>
      <w:proofErr w:type="spellEnd"/>
      <w:r w:rsidRPr="00F01FD1">
        <w:t xml:space="preserve"> в </w:t>
      </w:r>
      <w:proofErr w:type="spellStart"/>
      <w:r w:rsidRPr="00F01FD1">
        <w:t>правоприлагането</w:t>
      </w:r>
      <w:proofErr w:type="spellEnd"/>
      <w:r w:rsidRPr="00F01FD1">
        <w:t xml:space="preserve">. </w:t>
      </w:r>
      <w:proofErr w:type="spellStart"/>
      <w:r w:rsidRPr="00F01FD1">
        <w:t>Те</w:t>
      </w:r>
      <w:proofErr w:type="spellEnd"/>
      <w:r w:rsidRPr="00F01FD1">
        <w:t xml:space="preserve"> </w:t>
      </w:r>
      <w:proofErr w:type="spellStart"/>
      <w:r w:rsidRPr="00F01FD1">
        <w:t>трябва</w:t>
      </w:r>
      <w:proofErr w:type="spellEnd"/>
      <w:r w:rsidRPr="00F01FD1">
        <w:t xml:space="preserve"> </w:t>
      </w:r>
      <w:proofErr w:type="spellStart"/>
      <w:r w:rsidRPr="00F01FD1">
        <w:t>да</w:t>
      </w:r>
      <w:proofErr w:type="spellEnd"/>
      <w:r w:rsidRPr="00F01FD1">
        <w:t xml:space="preserve"> </w:t>
      </w:r>
      <w:proofErr w:type="spellStart"/>
      <w:r w:rsidRPr="00F01FD1">
        <w:t>се</w:t>
      </w:r>
      <w:proofErr w:type="spellEnd"/>
      <w:r w:rsidRPr="00F01FD1">
        <w:t xml:space="preserve"> </w:t>
      </w:r>
      <w:proofErr w:type="spellStart"/>
      <w:r w:rsidRPr="00F01FD1">
        <w:t>разглеждат</w:t>
      </w:r>
      <w:proofErr w:type="spellEnd"/>
      <w:r w:rsidRPr="00F01FD1">
        <w:t xml:space="preserve"> в </w:t>
      </w:r>
      <w:proofErr w:type="spellStart"/>
      <w:r w:rsidRPr="00F01FD1">
        <w:t>тяхната</w:t>
      </w:r>
      <w:proofErr w:type="spellEnd"/>
      <w:r w:rsidRPr="00F01FD1">
        <w:t xml:space="preserve"> </w:t>
      </w:r>
      <w:proofErr w:type="spellStart"/>
      <w:r w:rsidRPr="00F01FD1">
        <w:t>цялост</w:t>
      </w:r>
      <w:proofErr w:type="spellEnd"/>
      <w:r w:rsidRPr="00F01FD1">
        <w:t xml:space="preserve"> и </w:t>
      </w:r>
      <w:proofErr w:type="spellStart"/>
      <w:r w:rsidRPr="00F01FD1">
        <w:t>да</w:t>
      </w:r>
      <w:proofErr w:type="spellEnd"/>
      <w:r w:rsidRPr="00F01FD1">
        <w:t xml:space="preserve"> </w:t>
      </w:r>
      <w:proofErr w:type="spellStart"/>
      <w:r w:rsidRPr="00F01FD1">
        <w:t>се</w:t>
      </w:r>
      <w:proofErr w:type="spellEnd"/>
      <w:r w:rsidRPr="00F01FD1">
        <w:t xml:space="preserve"> </w:t>
      </w:r>
      <w:proofErr w:type="spellStart"/>
      <w:r w:rsidRPr="00F01FD1">
        <w:t>тълкуват</w:t>
      </w:r>
      <w:proofErr w:type="spellEnd"/>
      <w:r w:rsidRPr="00F01FD1">
        <w:t xml:space="preserve"> </w:t>
      </w:r>
      <w:proofErr w:type="spellStart"/>
      <w:r w:rsidRPr="00F01FD1">
        <w:t>контекстуално</w:t>
      </w:r>
      <w:proofErr w:type="spellEnd"/>
      <w:r w:rsidRPr="00F01FD1">
        <w:t xml:space="preserve">, </w:t>
      </w:r>
      <w:proofErr w:type="spellStart"/>
      <w:r w:rsidRPr="00F01FD1">
        <w:t>като</w:t>
      </w:r>
      <w:proofErr w:type="spellEnd"/>
      <w:r w:rsidRPr="00F01FD1">
        <w:t xml:space="preserve"> </w:t>
      </w:r>
      <w:proofErr w:type="spellStart"/>
      <w:r w:rsidRPr="00F01FD1">
        <w:t>се</w:t>
      </w:r>
      <w:proofErr w:type="spellEnd"/>
      <w:r w:rsidRPr="00F01FD1">
        <w:t xml:space="preserve"> </w:t>
      </w:r>
      <w:proofErr w:type="spellStart"/>
      <w:r w:rsidRPr="00F01FD1">
        <w:t>отчита</w:t>
      </w:r>
      <w:proofErr w:type="spellEnd"/>
      <w:r w:rsidRPr="00F01FD1">
        <w:t xml:space="preserve"> </w:t>
      </w:r>
      <w:proofErr w:type="spellStart"/>
      <w:r w:rsidRPr="00F01FD1">
        <w:t>тяхното</w:t>
      </w:r>
      <w:proofErr w:type="spellEnd"/>
      <w:r w:rsidRPr="00F01FD1">
        <w:t xml:space="preserve"> </w:t>
      </w:r>
      <w:proofErr w:type="spellStart"/>
      <w:r w:rsidRPr="00F01FD1">
        <w:t>взаимодействие</w:t>
      </w:r>
      <w:proofErr w:type="spellEnd"/>
      <w:r w:rsidRPr="00F01FD1">
        <w:t xml:space="preserve"> с </w:t>
      </w:r>
      <w:proofErr w:type="spellStart"/>
      <w:r w:rsidRPr="00F01FD1">
        <w:t>останалите</w:t>
      </w:r>
      <w:proofErr w:type="spellEnd"/>
      <w:r w:rsidRPr="00F01FD1">
        <w:t xml:space="preserve"> </w:t>
      </w:r>
      <w:proofErr w:type="spellStart"/>
      <w:r w:rsidRPr="00F01FD1">
        <w:t>принципи</w:t>
      </w:r>
      <w:proofErr w:type="spellEnd"/>
      <w:r w:rsidRPr="00F01FD1">
        <w:t xml:space="preserve">, </w:t>
      </w:r>
      <w:proofErr w:type="spellStart"/>
      <w:r w:rsidRPr="00F01FD1">
        <w:t>както</w:t>
      </w:r>
      <w:proofErr w:type="spellEnd"/>
      <w:r w:rsidRPr="00F01FD1">
        <w:t xml:space="preserve"> и с </w:t>
      </w:r>
      <w:proofErr w:type="spellStart"/>
      <w:r w:rsidRPr="00F01FD1">
        <w:t>конкретните</w:t>
      </w:r>
      <w:proofErr w:type="spellEnd"/>
      <w:r w:rsidRPr="00F01FD1">
        <w:t xml:space="preserve"> </w:t>
      </w:r>
      <w:proofErr w:type="spellStart"/>
      <w:r w:rsidRPr="00F01FD1">
        <w:t>обстоятелства</w:t>
      </w:r>
      <w:proofErr w:type="spellEnd"/>
      <w:r w:rsidRPr="00F01FD1">
        <w:t xml:space="preserve"> </w:t>
      </w:r>
      <w:proofErr w:type="spellStart"/>
      <w:r w:rsidRPr="00F01FD1">
        <w:t>на</w:t>
      </w:r>
      <w:proofErr w:type="spellEnd"/>
      <w:r w:rsidRPr="00F01FD1">
        <w:t xml:space="preserve"> </w:t>
      </w:r>
      <w:proofErr w:type="spellStart"/>
      <w:r w:rsidRPr="00F01FD1">
        <w:t>всяко</w:t>
      </w:r>
      <w:proofErr w:type="spellEnd"/>
      <w:r w:rsidRPr="00F01FD1">
        <w:t xml:space="preserve"> </w:t>
      </w:r>
      <w:proofErr w:type="spellStart"/>
      <w:r w:rsidRPr="00F01FD1">
        <w:t>наказателно</w:t>
      </w:r>
      <w:proofErr w:type="spellEnd"/>
      <w:r w:rsidRPr="00F01FD1">
        <w:t xml:space="preserve"> </w:t>
      </w:r>
      <w:proofErr w:type="spellStart"/>
      <w:r w:rsidRPr="00F01FD1">
        <w:t>производство</w:t>
      </w:r>
      <w:proofErr w:type="spellEnd"/>
      <w:r w:rsidRPr="00F01FD1">
        <w:t xml:space="preserve">. </w:t>
      </w:r>
      <w:proofErr w:type="spellStart"/>
      <w:r w:rsidRPr="00F01FD1">
        <w:t>Това</w:t>
      </w:r>
      <w:proofErr w:type="spellEnd"/>
      <w:r w:rsidRPr="00F01FD1">
        <w:t xml:space="preserve"> </w:t>
      </w:r>
      <w:proofErr w:type="spellStart"/>
      <w:r w:rsidRPr="00F01FD1">
        <w:t>изисква</w:t>
      </w:r>
      <w:proofErr w:type="spellEnd"/>
      <w:r w:rsidRPr="00F01FD1">
        <w:t xml:space="preserve"> </w:t>
      </w:r>
      <w:proofErr w:type="spellStart"/>
      <w:r w:rsidRPr="00F01FD1">
        <w:t>подход</w:t>
      </w:r>
      <w:proofErr w:type="spellEnd"/>
      <w:r w:rsidRPr="00F01FD1">
        <w:t xml:space="preserve">, </w:t>
      </w:r>
      <w:proofErr w:type="spellStart"/>
      <w:r w:rsidRPr="00F01FD1">
        <w:t>който</w:t>
      </w:r>
      <w:proofErr w:type="spellEnd"/>
      <w:r w:rsidRPr="00F01FD1">
        <w:t xml:space="preserve"> </w:t>
      </w:r>
      <w:proofErr w:type="spellStart"/>
      <w:r w:rsidRPr="00F01FD1">
        <w:t>не</w:t>
      </w:r>
      <w:proofErr w:type="spellEnd"/>
      <w:r w:rsidRPr="00F01FD1">
        <w:t xml:space="preserve"> е </w:t>
      </w:r>
      <w:proofErr w:type="spellStart"/>
      <w:r w:rsidRPr="00F01FD1">
        <w:t>ограничен</w:t>
      </w:r>
      <w:proofErr w:type="spellEnd"/>
      <w:r w:rsidRPr="00F01FD1">
        <w:t xml:space="preserve"> </w:t>
      </w:r>
      <w:proofErr w:type="spellStart"/>
      <w:r w:rsidRPr="00F01FD1">
        <w:t>до</w:t>
      </w:r>
      <w:proofErr w:type="spellEnd"/>
      <w:r w:rsidRPr="00F01FD1">
        <w:t xml:space="preserve"> </w:t>
      </w:r>
      <w:proofErr w:type="spellStart"/>
      <w:r w:rsidRPr="00F01FD1">
        <w:t>буквата</w:t>
      </w:r>
      <w:proofErr w:type="spellEnd"/>
      <w:r w:rsidRPr="00F01FD1">
        <w:t xml:space="preserve"> </w:t>
      </w:r>
      <w:proofErr w:type="spellStart"/>
      <w:r w:rsidRPr="00F01FD1">
        <w:t>на</w:t>
      </w:r>
      <w:proofErr w:type="spellEnd"/>
      <w:r w:rsidRPr="00F01FD1">
        <w:t xml:space="preserve"> </w:t>
      </w:r>
      <w:proofErr w:type="spellStart"/>
      <w:r w:rsidRPr="00F01FD1">
        <w:t>закона</w:t>
      </w:r>
      <w:proofErr w:type="spellEnd"/>
      <w:r w:rsidRPr="00F01FD1">
        <w:t xml:space="preserve">, а </w:t>
      </w:r>
      <w:proofErr w:type="spellStart"/>
      <w:r w:rsidRPr="00F01FD1">
        <w:t>се</w:t>
      </w:r>
      <w:proofErr w:type="spellEnd"/>
      <w:r w:rsidRPr="00F01FD1">
        <w:t xml:space="preserve"> </w:t>
      </w:r>
      <w:proofErr w:type="spellStart"/>
      <w:r w:rsidRPr="00F01FD1">
        <w:t>основава</w:t>
      </w:r>
      <w:proofErr w:type="spellEnd"/>
      <w:r w:rsidRPr="00F01FD1">
        <w:t xml:space="preserve"> </w:t>
      </w:r>
      <w:proofErr w:type="spellStart"/>
      <w:r w:rsidRPr="00F01FD1">
        <w:t>на</w:t>
      </w:r>
      <w:proofErr w:type="spellEnd"/>
      <w:r w:rsidRPr="00F01FD1">
        <w:t xml:space="preserve"> </w:t>
      </w:r>
      <w:proofErr w:type="spellStart"/>
      <w:r w:rsidRPr="00F01FD1">
        <w:t>духа</w:t>
      </w:r>
      <w:proofErr w:type="spellEnd"/>
      <w:r w:rsidRPr="00F01FD1">
        <w:t xml:space="preserve"> </w:t>
      </w:r>
      <w:proofErr w:type="spellStart"/>
      <w:r w:rsidRPr="00F01FD1">
        <w:t>на</w:t>
      </w:r>
      <w:proofErr w:type="spellEnd"/>
      <w:r w:rsidRPr="00F01FD1">
        <w:t xml:space="preserve"> </w:t>
      </w:r>
      <w:proofErr w:type="spellStart"/>
      <w:r w:rsidRPr="00F01FD1">
        <w:t>справедливостта</w:t>
      </w:r>
      <w:proofErr w:type="spellEnd"/>
      <w:r w:rsidRPr="00F01FD1">
        <w:t xml:space="preserve"> и </w:t>
      </w:r>
      <w:proofErr w:type="spellStart"/>
      <w:r w:rsidRPr="00F01FD1">
        <w:t>целите</w:t>
      </w:r>
      <w:proofErr w:type="spellEnd"/>
      <w:r w:rsidRPr="00F01FD1">
        <w:t xml:space="preserve"> </w:t>
      </w:r>
      <w:proofErr w:type="spellStart"/>
      <w:r w:rsidRPr="00F01FD1">
        <w:t>на</w:t>
      </w:r>
      <w:proofErr w:type="spellEnd"/>
      <w:r w:rsidRPr="00F01FD1">
        <w:t xml:space="preserve"> </w:t>
      </w:r>
      <w:proofErr w:type="spellStart"/>
      <w:r w:rsidRPr="00F01FD1">
        <w:t>наказателния</w:t>
      </w:r>
      <w:proofErr w:type="spellEnd"/>
      <w:r w:rsidRPr="00F01FD1">
        <w:t xml:space="preserve"> </w:t>
      </w:r>
      <w:proofErr w:type="spellStart"/>
      <w:r w:rsidRPr="00F01FD1">
        <w:t>процес</w:t>
      </w:r>
      <w:proofErr w:type="spellEnd"/>
      <w:r w:rsidRPr="00F01FD1">
        <w:t>.</w:t>
      </w:r>
    </w:p>
    <w:p w14:paraId="2BF39CA0" w14:textId="77777777" w:rsidR="00F01FD1" w:rsidRPr="00F01FD1" w:rsidRDefault="00F01FD1" w:rsidP="00F01FD1">
      <w:pPr>
        <w:spacing w:after="200" w:line="360" w:lineRule="auto"/>
        <w:ind w:firstLine="708"/>
        <w:jc w:val="both"/>
      </w:pPr>
      <w:proofErr w:type="spellStart"/>
      <w:r w:rsidRPr="00F01FD1">
        <w:t>Едновременно</w:t>
      </w:r>
      <w:proofErr w:type="spellEnd"/>
      <w:r w:rsidRPr="00F01FD1">
        <w:t xml:space="preserve"> с </w:t>
      </w:r>
      <w:proofErr w:type="spellStart"/>
      <w:r w:rsidRPr="00F01FD1">
        <w:t>това</w:t>
      </w:r>
      <w:proofErr w:type="spellEnd"/>
      <w:r w:rsidRPr="00F01FD1">
        <w:t xml:space="preserve">, </w:t>
      </w:r>
      <w:proofErr w:type="spellStart"/>
      <w:r w:rsidRPr="00F01FD1">
        <w:t>основните</w:t>
      </w:r>
      <w:proofErr w:type="spellEnd"/>
      <w:r w:rsidRPr="00F01FD1">
        <w:t xml:space="preserve"> </w:t>
      </w:r>
      <w:proofErr w:type="spellStart"/>
      <w:r w:rsidRPr="00F01FD1">
        <w:t>принципи</w:t>
      </w:r>
      <w:proofErr w:type="spellEnd"/>
      <w:r w:rsidRPr="00F01FD1">
        <w:t xml:space="preserve"> </w:t>
      </w:r>
      <w:proofErr w:type="spellStart"/>
      <w:r w:rsidRPr="00F01FD1">
        <w:t>трябва</w:t>
      </w:r>
      <w:proofErr w:type="spellEnd"/>
      <w:r w:rsidRPr="00F01FD1">
        <w:t xml:space="preserve"> </w:t>
      </w:r>
      <w:proofErr w:type="spellStart"/>
      <w:r w:rsidRPr="00F01FD1">
        <w:t>да</w:t>
      </w:r>
      <w:proofErr w:type="spellEnd"/>
      <w:r w:rsidRPr="00F01FD1">
        <w:t xml:space="preserve"> </w:t>
      </w:r>
      <w:proofErr w:type="spellStart"/>
      <w:r w:rsidRPr="00F01FD1">
        <w:t>бъдат</w:t>
      </w:r>
      <w:proofErr w:type="spellEnd"/>
      <w:r w:rsidRPr="00F01FD1">
        <w:t xml:space="preserve"> </w:t>
      </w:r>
      <w:proofErr w:type="spellStart"/>
      <w:r w:rsidRPr="00F01FD1">
        <w:t>достатъчно</w:t>
      </w:r>
      <w:proofErr w:type="spellEnd"/>
      <w:r w:rsidRPr="00F01FD1">
        <w:t xml:space="preserve"> </w:t>
      </w:r>
      <w:proofErr w:type="spellStart"/>
      <w:r w:rsidRPr="00F01FD1">
        <w:t>универсални</w:t>
      </w:r>
      <w:proofErr w:type="spellEnd"/>
      <w:r w:rsidRPr="00F01FD1">
        <w:t xml:space="preserve"> и </w:t>
      </w:r>
      <w:proofErr w:type="spellStart"/>
      <w:r w:rsidRPr="00F01FD1">
        <w:t>широки</w:t>
      </w:r>
      <w:proofErr w:type="spellEnd"/>
      <w:r w:rsidRPr="00F01FD1">
        <w:t xml:space="preserve">, </w:t>
      </w:r>
      <w:proofErr w:type="spellStart"/>
      <w:r w:rsidRPr="00F01FD1">
        <w:t>за</w:t>
      </w:r>
      <w:proofErr w:type="spellEnd"/>
      <w:r w:rsidRPr="00F01FD1">
        <w:t xml:space="preserve"> </w:t>
      </w:r>
      <w:proofErr w:type="spellStart"/>
      <w:r w:rsidRPr="00F01FD1">
        <w:t>да</w:t>
      </w:r>
      <w:proofErr w:type="spellEnd"/>
      <w:r w:rsidRPr="00F01FD1">
        <w:t xml:space="preserve"> </w:t>
      </w:r>
      <w:proofErr w:type="spellStart"/>
      <w:r w:rsidRPr="00F01FD1">
        <w:t>могат</w:t>
      </w:r>
      <w:proofErr w:type="spellEnd"/>
      <w:r w:rsidRPr="00F01FD1">
        <w:t xml:space="preserve"> </w:t>
      </w:r>
      <w:proofErr w:type="spellStart"/>
      <w:r w:rsidRPr="00F01FD1">
        <w:t>да</w:t>
      </w:r>
      <w:proofErr w:type="spellEnd"/>
      <w:r w:rsidRPr="00F01FD1">
        <w:t xml:space="preserve"> </w:t>
      </w:r>
      <w:proofErr w:type="spellStart"/>
      <w:r w:rsidRPr="00F01FD1">
        <w:t>се</w:t>
      </w:r>
      <w:proofErr w:type="spellEnd"/>
      <w:r w:rsidRPr="00F01FD1">
        <w:t xml:space="preserve"> </w:t>
      </w:r>
      <w:proofErr w:type="spellStart"/>
      <w:r w:rsidRPr="00F01FD1">
        <w:t>прилагат</w:t>
      </w:r>
      <w:proofErr w:type="spellEnd"/>
      <w:r w:rsidRPr="00F01FD1">
        <w:t xml:space="preserve"> в </w:t>
      </w:r>
      <w:proofErr w:type="spellStart"/>
      <w:r w:rsidRPr="00F01FD1">
        <w:t>разнообразни</w:t>
      </w:r>
      <w:proofErr w:type="spellEnd"/>
      <w:r w:rsidRPr="00F01FD1">
        <w:t xml:space="preserve"> </w:t>
      </w:r>
      <w:proofErr w:type="spellStart"/>
      <w:r w:rsidRPr="00F01FD1">
        <w:t>ситуации</w:t>
      </w:r>
      <w:proofErr w:type="spellEnd"/>
      <w:r w:rsidRPr="00F01FD1">
        <w:t xml:space="preserve"> и </w:t>
      </w:r>
      <w:proofErr w:type="spellStart"/>
      <w:r w:rsidRPr="00F01FD1">
        <w:t>да</w:t>
      </w:r>
      <w:proofErr w:type="spellEnd"/>
      <w:r w:rsidRPr="00F01FD1">
        <w:t xml:space="preserve"> </w:t>
      </w:r>
      <w:proofErr w:type="spellStart"/>
      <w:r w:rsidRPr="00F01FD1">
        <w:t>отразяват</w:t>
      </w:r>
      <w:proofErr w:type="spellEnd"/>
      <w:r w:rsidRPr="00F01FD1">
        <w:t xml:space="preserve"> </w:t>
      </w:r>
      <w:proofErr w:type="spellStart"/>
      <w:r w:rsidRPr="00F01FD1">
        <w:t>новите</w:t>
      </w:r>
      <w:proofErr w:type="spellEnd"/>
      <w:r w:rsidRPr="00F01FD1">
        <w:t xml:space="preserve"> </w:t>
      </w:r>
      <w:proofErr w:type="spellStart"/>
      <w:r w:rsidRPr="00F01FD1">
        <w:t>реалности</w:t>
      </w:r>
      <w:proofErr w:type="spellEnd"/>
      <w:r w:rsidRPr="00F01FD1">
        <w:t xml:space="preserve"> в </w:t>
      </w:r>
      <w:proofErr w:type="spellStart"/>
      <w:r w:rsidRPr="00F01FD1">
        <w:t>правоприлагането</w:t>
      </w:r>
      <w:proofErr w:type="spellEnd"/>
      <w:r w:rsidRPr="00F01FD1">
        <w:t xml:space="preserve">. </w:t>
      </w:r>
      <w:proofErr w:type="spellStart"/>
      <w:r w:rsidRPr="00F01FD1">
        <w:t>Избягването</w:t>
      </w:r>
      <w:proofErr w:type="spellEnd"/>
      <w:r w:rsidRPr="00F01FD1">
        <w:t xml:space="preserve"> </w:t>
      </w:r>
      <w:proofErr w:type="spellStart"/>
      <w:r w:rsidRPr="00F01FD1">
        <w:t>на</w:t>
      </w:r>
      <w:proofErr w:type="spellEnd"/>
      <w:r w:rsidRPr="00F01FD1">
        <w:t xml:space="preserve"> </w:t>
      </w:r>
      <w:proofErr w:type="spellStart"/>
      <w:r w:rsidRPr="00F01FD1">
        <w:t>твърде</w:t>
      </w:r>
      <w:proofErr w:type="spellEnd"/>
      <w:r w:rsidRPr="00F01FD1">
        <w:t xml:space="preserve"> </w:t>
      </w:r>
      <w:proofErr w:type="spellStart"/>
      <w:r w:rsidRPr="00F01FD1">
        <w:t>формализиран</w:t>
      </w:r>
      <w:proofErr w:type="spellEnd"/>
      <w:r w:rsidRPr="00F01FD1">
        <w:t xml:space="preserve"> </w:t>
      </w:r>
      <w:proofErr w:type="spellStart"/>
      <w:r w:rsidRPr="00F01FD1">
        <w:lastRenderedPageBreak/>
        <w:t>подход</w:t>
      </w:r>
      <w:proofErr w:type="spellEnd"/>
      <w:r w:rsidRPr="00F01FD1">
        <w:t xml:space="preserve"> </w:t>
      </w:r>
      <w:proofErr w:type="spellStart"/>
      <w:r w:rsidRPr="00F01FD1">
        <w:t>към</w:t>
      </w:r>
      <w:proofErr w:type="spellEnd"/>
      <w:r w:rsidRPr="00F01FD1">
        <w:t xml:space="preserve"> </w:t>
      </w:r>
      <w:proofErr w:type="spellStart"/>
      <w:r w:rsidRPr="00F01FD1">
        <w:t>тях</w:t>
      </w:r>
      <w:proofErr w:type="spellEnd"/>
      <w:r w:rsidRPr="00F01FD1">
        <w:t xml:space="preserve"> е </w:t>
      </w:r>
      <w:proofErr w:type="spellStart"/>
      <w:r w:rsidRPr="00F01FD1">
        <w:t>ключово</w:t>
      </w:r>
      <w:proofErr w:type="spellEnd"/>
      <w:r w:rsidRPr="00F01FD1">
        <w:t xml:space="preserve"> </w:t>
      </w:r>
      <w:proofErr w:type="spellStart"/>
      <w:r w:rsidRPr="00F01FD1">
        <w:t>за</w:t>
      </w:r>
      <w:proofErr w:type="spellEnd"/>
      <w:r w:rsidRPr="00F01FD1">
        <w:t xml:space="preserve"> </w:t>
      </w:r>
      <w:proofErr w:type="spellStart"/>
      <w:r w:rsidRPr="00F01FD1">
        <w:t>запазването</w:t>
      </w:r>
      <w:proofErr w:type="spellEnd"/>
      <w:r w:rsidRPr="00F01FD1">
        <w:t xml:space="preserve"> </w:t>
      </w:r>
      <w:proofErr w:type="spellStart"/>
      <w:r w:rsidRPr="00F01FD1">
        <w:t>на</w:t>
      </w:r>
      <w:proofErr w:type="spellEnd"/>
      <w:r w:rsidRPr="00F01FD1">
        <w:t xml:space="preserve"> </w:t>
      </w:r>
      <w:proofErr w:type="spellStart"/>
      <w:r w:rsidRPr="00F01FD1">
        <w:t>тяхната</w:t>
      </w:r>
      <w:proofErr w:type="spellEnd"/>
      <w:r w:rsidRPr="00F01FD1">
        <w:t xml:space="preserve"> </w:t>
      </w:r>
      <w:proofErr w:type="spellStart"/>
      <w:r w:rsidRPr="00F01FD1">
        <w:t>ефективност</w:t>
      </w:r>
      <w:proofErr w:type="spellEnd"/>
      <w:r w:rsidRPr="00F01FD1">
        <w:t xml:space="preserve">, </w:t>
      </w:r>
      <w:proofErr w:type="spellStart"/>
      <w:r w:rsidRPr="00F01FD1">
        <w:t>значимост</w:t>
      </w:r>
      <w:proofErr w:type="spellEnd"/>
      <w:r w:rsidRPr="00F01FD1">
        <w:t xml:space="preserve"> и </w:t>
      </w:r>
      <w:proofErr w:type="spellStart"/>
      <w:r w:rsidRPr="00F01FD1">
        <w:t>способност</w:t>
      </w:r>
      <w:proofErr w:type="spellEnd"/>
      <w:r w:rsidRPr="00F01FD1">
        <w:t xml:space="preserve"> </w:t>
      </w:r>
      <w:proofErr w:type="spellStart"/>
      <w:r w:rsidRPr="00F01FD1">
        <w:t>да</w:t>
      </w:r>
      <w:proofErr w:type="spellEnd"/>
      <w:r w:rsidRPr="00F01FD1">
        <w:t xml:space="preserve"> </w:t>
      </w:r>
      <w:proofErr w:type="spellStart"/>
      <w:r w:rsidRPr="00F01FD1">
        <w:t>служат</w:t>
      </w:r>
      <w:proofErr w:type="spellEnd"/>
      <w:r w:rsidRPr="00F01FD1">
        <w:t xml:space="preserve"> </w:t>
      </w:r>
      <w:proofErr w:type="spellStart"/>
      <w:r w:rsidRPr="00F01FD1">
        <w:t>като</w:t>
      </w:r>
      <w:proofErr w:type="spellEnd"/>
      <w:r w:rsidRPr="00F01FD1">
        <w:t xml:space="preserve"> </w:t>
      </w:r>
      <w:proofErr w:type="spellStart"/>
      <w:r w:rsidRPr="00F01FD1">
        <w:t>гарант</w:t>
      </w:r>
      <w:proofErr w:type="spellEnd"/>
      <w:r w:rsidRPr="00F01FD1">
        <w:t xml:space="preserve"> </w:t>
      </w:r>
      <w:proofErr w:type="spellStart"/>
      <w:r w:rsidRPr="00F01FD1">
        <w:t>за</w:t>
      </w:r>
      <w:proofErr w:type="spellEnd"/>
      <w:r w:rsidRPr="00F01FD1">
        <w:t xml:space="preserve"> </w:t>
      </w:r>
      <w:proofErr w:type="spellStart"/>
      <w:r w:rsidRPr="00F01FD1">
        <w:t>справедливост</w:t>
      </w:r>
      <w:proofErr w:type="spellEnd"/>
      <w:r w:rsidRPr="00F01FD1">
        <w:t xml:space="preserve"> в </w:t>
      </w:r>
      <w:proofErr w:type="spellStart"/>
      <w:r w:rsidRPr="00F01FD1">
        <w:t>една</w:t>
      </w:r>
      <w:proofErr w:type="spellEnd"/>
      <w:r w:rsidRPr="00F01FD1">
        <w:t xml:space="preserve"> </w:t>
      </w:r>
      <w:proofErr w:type="spellStart"/>
      <w:r w:rsidRPr="00F01FD1">
        <w:t>динамична</w:t>
      </w:r>
      <w:proofErr w:type="spellEnd"/>
      <w:r w:rsidRPr="00F01FD1">
        <w:t xml:space="preserve"> и </w:t>
      </w:r>
      <w:proofErr w:type="spellStart"/>
      <w:r w:rsidRPr="00F01FD1">
        <w:t>постоянно</w:t>
      </w:r>
      <w:proofErr w:type="spellEnd"/>
      <w:r w:rsidRPr="00F01FD1">
        <w:t xml:space="preserve"> </w:t>
      </w:r>
      <w:proofErr w:type="spellStart"/>
      <w:r w:rsidRPr="00F01FD1">
        <w:t>променяща</w:t>
      </w:r>
      <w:proofErr w:type="spellEnd"/>
      <w:r w:rsidRPr="00F01FD1">
        <w:t xml:space="preserve"> </w:t>
      </w:r>
      <w:proofErr w:type="spellStart"/>
      <w:r w:rsidRPr="00F01FD1">
        <w:t>се</w:t>
      </w:r>
      <w:proofErr w:type="spellEnd"/>
      <w:r w:rsidRPr="00F01FD1">
        <w:t xml:space="preserve"> </w:t>
      </w:r>
      <w:proofErr w:type="spellStart"/>
      <w:r w:rsidRPr="00F01FD1">
        <w:t>правна</w:t>
      </w:r>
      <w:proofErr w:type="spellEnd"/>
      <w:r w:rsidRPr="00F01FD1">
        <w:t xml:space="preserve"> </w:t>
      </w:r>
      <w:proofErr w:type="spellStart"/>
      <w:r w:rsidRPr="00F01FD1">
        <w:t>среда</w:t>
      </w:r>
      <w:proofErr w:type="spellEnd"/>
      <w:r w:rsidRPr="00F01FD1">
        <w:t xml:space="preserve">. </w:t>
      </w:r>
      <w:proofErr w:type="spellStart"/>
      <w:r w:rsidRPr="00F01FD1">
        <w:t>Това</w:t>
      </w:r>
      <w:proofErr w:type="spellEnd"/>
      <w:r w:rsidRPr="00F01FD1">
        <w:t xml:space="preserve"> </w:t>
      </w:r>
      <w:proofErr w:type="spellStart"/>
      <w:r w:rsidRPr="00F01FD1">
        <w:t>позволява</w:t>
      </w:r>
      <w:proofErr w:type="spellEnd"/>
      <w:r w:rsidRPr="00F01FD1">
        <w:t xml:space="preserve"> </w:t>
      </w:r>
      <w:proofErr w:type="spellStart"/>
      <w:r w:rsidRPr="00F01FD1">
        <w:t>тяхното</w:t>
      </w:r>
      <w:proofErr w:type="spellEnd"/>
      <w:r w:rsidRPr="00F01FD1">
        <w:t xml:space="preserve"> </w:t>
      </w:r>
      <w:proofErr w:type="spellStart"/>
      <w:r w:rsidRPr="00F01FD1">
        <w:t>ефективно</w:t>
      </w:r>
      <w:proofErr w:type="spellEnd"/>
      <w:r w:rsidRPr="00F01FD1">
        <w:t xml:space="preserve"> </w:t>
      </w:r>
      <w:proofErr w:type="spellStart"/>
      <w:r w:rsidRPr="00F01FD1">
        <w:t>прилагане</w:t>
      </w:r>
      <w:proofErr w:type="spellEnd"/>
      <w:r w:rsidRPr="00F01FD1">
        <w:t xml:space="preserve"> в </w:t>
      </w:r>
      <w:proofErr w:type="spellStart"/>
      <w:r w:rsidRPr="00F01FD1">
        <w:t>интерес</w:t>
      </w:r>
      <w:proofErr w:type="spellEnd"/>
      <w:r w:rsidRPr="00F01FD1">
        <w:t xml:space="preserve"> </w:t>
      </w:r>
      <w:proofErr w:type="spellStart"/>
      <w:r w:rsidRPr="00F01FD1">
        <w:t>на</w:t>
      </w:r>
      <w:proofErr w:type="spellEnd"/>
      <w:r w:rsidRPr="00F01FD1">
        <w:t xml:space="preserve"> </w:t>
      </w:r>
      <w:proofErr w:type="spellStart"/>
      <w:r w:rsidRPr="00F01FD1">
        <w:t>обществото</w:t>
      </w:r>
      <w:proofErr w:type="spellEnd"/>
      <w:r w:rsidRPr="00F01FD1">
        <w:t xml:space="preserve"> и </w:t>
      </w:r>
      <w:proofErr w:type="spellStart"/>
      <w:r w:rsidRPr="00F01FD1">
        <w:t>правовия</w:t>
      </w:r>
      <w:proofErr w:type="spellEnd"/>
      <w:r w:rsidRPr="00F01FD1">
        <w:t xml:space="preserve"> </w:t>
      </w:r>
      <w:proofErr w:type="spellStart"/>
      <w:r w:rsidRPr="00F01FD1">
        <w:t>ред</w:t>
      </w:r>
      <w:proofErr w:type="spellEnd"/>
      <w:r w:rsidRPr="00F01FD1">
        <w:t>.</w:t>
      </w:r>
    </w:p>
    <w:p w14:paraId="6F1280F7" w14:textId="6190128B" w:rsidR="00DB6A90" w:rsidRDefault="00DB6A90" w:rsidP="00DB6A90">
      <w:pPr>
        <w:spacing w:line="360" w:lineRule="auto"/>
        <w:ind w:firstLine="708"/>
        <w:jc w:val="both"/>
      </w:pPr>
      <w:r w:rsidRPr="00DB6A90">
        <w:rPr>
          <w:b/>
          <w:bCs/>
        </w:rPr>
        <w:t>1.2. Принципът за разглеждането и решаването на делата в разумен срок -  основен принцип на наказателния процес</w:t>
      </w:r>
    </w:p>
    <w:p w14:paraId="6D0295F5" w14:textId="77777777" w:rsidR="007F4B56" w:rsidRPr="007F4B56" w:rsidRDefault="007F4B56" w:rsidP="007F4B56">
      <w:pPr>
        <w:spacing w:after="200" w:line="360" w:lineRule="auto"/>
        <w:ind w:firstLine="708"/>
        <w:jc w:val="both"/>
      </w:pPr>
      <w:proofErr w:type="spellStart"/>
      <w:r w:rsidRPr="007F4B56">
        <w:t>Принципът</w:t>
      </w:r>
      <w:proofErr w:type="spellEnd"/>
      <w:r w:rsidRPr="007F4B56">
        <w:t xml:space="preserve"> </w:t>
      </w:r>
      <w:proofErr w:type="spellStart"/>
      <w:r w:rsidRPr="007F4B56">
        <w:t>за</w:t>
      </w:r>
      <w:proofErr w:type="spellEnd"/>
      <w:r w:rsidRPr="007F4B56">
        <w:t xml:space="preserve"> </w:t>
      </w:r>
      <w:proofErr w:type="spellStart"/>
      <w:r w:rsidRPr="007F4B56">
        <w:t>разглеждането</w:t>
      </w:r>
      <w:proofErr w:type="spellEnd"/>
      <w:r w:rsidRPr="007F4B56">
        <w:t xml:space="preserve"> и </w:t>
      </w:r>
      <w:proofErr w:type="spellStart"/>
      <w:r w:rsidRPr="007F4B56">
        <w:t>решаването</w:t>
      </w:r>
      <w:proofErr w:type="spellEnd"/>
      <w:r w:rsidRPr="007F4B56">
        <w:t xml:space="preserve"> </w:t>
      </w:r>
      <w:proofErr w:type="spellStart"/>
      <w:r w:rsidRPr="007F4B56">
        <w:t>на</w:t>
      </w:r>
      <w:proofErr w:type="spellEnd"/>
      <w:r w:rsidRPr="007F4B56">
        <w:t xml:space="preserve"> </w:t>
      </w:r>
      <w:proofErr w:type="spellStart"/>
      <w:r w:rsidRPr="007F4B56">
        <w:t>делата</w:t>
      </w:r>
      <w:proofErr w:type="spellEnd"/>
      <w:r w:rsidRPr="007F4B56">
        <w:t xml:space="preserve"> в </w:t>
      </w:r>
      <w:proofErr w:type="spellStart"/>
      <w:r w:rsidRPr="007F4B56">
        <w:t>разумен</w:t>
      </w:r>
      <w:proofErr w:type="spellEnd"/>
      <w:r w:rsidRPr="007F4B56">
        <w:t xml:space="preserve"> </w:t>
      </w:r>
      <w:proofErr w:type="spellStart"/>
      <w:r w:rsidRPr="007F4B56">
        <w:t>срок</w:t>
      </w:r>
      <w:proofErr w:type="spellEnd"/>
      <w:r w:rsidRPr="007F4B56">
        <w:t xml:space="preserve"> е </w:t>
      </w:r>
      <w:proofErr w:type="spellStart"/>
      <w:r w:rsidRPr="007F4B56">
        <w:t>основен</w:t>
      </w:r>
      <w:proofErr w:type="spellEnd"/>
      <w:r w:rsidRPr="007F4B56">
        <w:t xml:space="preserve"> </w:t>
      </w:r>
      <w:proofErr w:type="spellStart"/>
      <w:r w:rsidRPr="007F4B56">
        <w:t>принцип</w:t>
      </w:r>
      <w:proofErr w:type="spellEnd"/>
      <w:r w:rsidRPr="007F4B56">
        <w:t xml:space="preserve"> </w:t>
      </w:r>
      <w:proofErr w:type="spellStart"/>
      <w:r w:rsidRPr="007F4B56">
        <w:t>на</w:t>
      </w:r>
      <w:proofErr w:type="spellEnd"/>
      <w:r w:rsidRPr="007F4B56">
        <w:t xml:space="preserve"> </w:t>
      </w:r>
      <w:proofErr w:type="spellStart"/>
      <w:r w:rsidRPr="007F4B56">
        <w:t>наказателния</w:t>
      </w:r>
      <w:proofErr w:type="spellEnd"/>
      <w:r w:rsidRPr="007F4B56">
        <w:t xml:space="preserve"> </w:t>
      </w:r>
      <w:proofErr w:type="spellStart"/>
      <w:r w:rsidRPr="007F4B56">
        <w:t>процес</w:t>
      </w:r>
      <w:proofErr w:type="spellEnd"/>
      <w:r w:rsidRPr="007F4B56">
        <w:t xml:space="preserve">, </w:t>
      </w:r>
      <w:proofErr w:type="spellStart"/>
      <w:r w:rsidRPr="007F4B56">
        <w:t>който</w:t>
      </w:r>
      <w:proofErr w:type="spellEnd"/>
      <w:r w:rsidRPr="007F4B56">
        <w:t xml:space="preserve"> </w:t>
      </w:r>
      <w:proofErr w:type="spellStart"/>
      <w:r w:rsidRPr="007F4B56">
        <w:t>има</w:t>
      </w:r>
      <w:proofErr w:type="spellEnd"/>
      <w:r w:rsidRPr="007F4B56">
        <w:t xml:space="preserve"> </w:t>
      </w:r>
      <w:proofErr w:type="spellStart"/>
      <w:r w:rsidRPr="007F4B56">
        <w:t>за</w:t>
      </w:r>
      <w:proofErr w:type="spellEnd"/>
      <w:r w:rsidRPr="007F4B56">
        <w:t xml:space="preserve"> </w:t>
      </w:r>
      <w:proofErr w:type="spellStart"/>
      <w:r w:rsidRPr="007F4B56">
        <w:t>цел</w:t>
      </w:r>
      <w:proofErr w:type="spellEnd"/>
      <w:r w:rsidRPr="007F4B56">
        <w:t xml:space="preserve"> </w:t>
      </w:r>
      <w:proofErr w:type="spellStart"/>
      <w:r w:rsidRPr="007F4B56">
        <w:t>да</w:t>
      </w:r>
      <w:proofErr w:type="spellEnd"/>
      <w:r w:rsidRPr="007F4B56">
        <w:t xml:space="preserve"> </w:t>
      </w:r>
      <w:proofErr w:type="spellStart"/>
      <w:r w:rsidRPr="007F4B56">
        <w:t>гарантира</w:t>
      </w:r>
      <w:proofErr w:type="spellEnd"/>
      <w:r w:rsidRPr="007F4B56">
        <w:t xml:space="preserve"> </w:t>
      </w:r>
      <w:proofErr w:type="spellStart"/>
      <w:r w:rsidRPr="007F4B56">
        <w:t>бързина</w:t>
      </w:r>
      <w:proofErr w:type="spellEnd"/>
      <w:r w:rsidRPr="007F4B56">
        <w:t xml:space="preserve"> и </w:t>
      </w:r>
      <w:proofErr w:type="spellStart"/>
      <w:r w:rsidRPr="007F4B56">
        <w:t>ефективност</w:t>
      </w:r>
      <w:proofErr w:type="spellEnd"/>
      <w:r w:rsidRPr="007F4B56">
        <w:t xml:space="preserve"> в </w:t>
      </w:r>
      <w:proofErr w:type="spellStart"/>
      <w:r w:rsidRPr="007F4B56">
        <w:t>правораздаването</w:t>
      </w:r>
      <w:proofErr w:type="spellEnd"/>
      <w:r w:rsidRPr="007F4B56">
        <w:t xml:space="preserve">, </w:t>
      </w:r>
      <w:proofErr w:type="spellStart"/>
      <w:r w:rsidRPr="007F4B56">
        <w:t>като</w:t>
      </w:r>
      <w:proofErr w:type="spellEnd"/>
      <w:r w:rsidRPr="007F4B56">
        <w:t xml:space="preserve"> </w:t>
      </w:r>
      <w:proofErr w:type="spellStart"/>
      <w:r w:rsidRPr="007F4B56">
        <w:t>същевременно</w:t>
      </w:r>
      <w:proofErr w:type="spellEnd"/>
      <w:r w:rsidRPr="007F4B56">
        <w:t xml:space="preserve"> </w:t>
      </w:r>
      <w:proofErr w:type="spellStart"/>
      <w:r w:rsidRPr="007F4B56">
        <w:t>защитава</w:t>
      </w:r>
      <w:proofErr w:type="spellEnd"/>
      <w:r w:rsidRPr="007F4B56">
        <w:t xml:space="preserve"> </w:t>
      </w:r>
      <w:proofErr w:type="spellStart"/>
      <w:r w:rsidRPr="007F4B56">
        <w:t>правата</w:t>
      </w:r>
      <w:proofErr w:type="spellEnd"/>
      <w:r w:rsidRPr="007F4B56">
        <w:t xml:space="preserve"> </w:t>
      </w:r>
      <w:proofErr w:type="spellStart"/>
      <w:r w:rsidRPr="007F4B56">
        <w:t>на</w:t>
      </w:r>
      <w:proofErr w:type="spellEnd"/>
      <w:r w:rsidRPr="007F4B56">
        <w:t xml:space="preserve"> </w:t>
      </w:r>
      <w:proofErr w:type="spellStart"/>
      <w:r w:rsidRPr="007F4B56">
        <w:t>участниците</w:t>
      </w:r>
      <w:proofErr w:type="spellEnd"/>
      <w:r w:rsidRPr="007F4B56">
        <w:t xml:space="preserve"> в </w:t>
      </w:r>
      <w:proofErr w:type="spellStart"/>
      <w:r w:rsidRPr="007F4B56">
        <w:t>процеса</w:t>
      </w:r>
      <w:proofErr w:type="spellEnd"/>
      <w:r w:rsidRPr="007F4B56">
        <w:t xml:space="preserve">. </w:t>
      </w:r>
      <w:proofErr w:type="spellStart"/>
      <w:r w:rsidRPr="007F4B56">
        <w:t>Този</w:t>
      </w:r>
      <w:proofErr w:type="spellEnd"/>
      <w:r w:rsidRPr="007F4B56">
        <w:t xml:space="preserve"> </w:t>
      </w:r>
      <w:proofErr w:type="spellStart"/>
      <w:r w:rsidRPr="007F4B56">
        <w:t>принцип</w:t>
      </w:r>
      <w:proofErr w:type="spellEnd"/>
      <w:r w:rsidRPr="007F4B56">
        <w:t xml:space="preserve"> е </w:t>
      </w:r>
      <w:proofErr w:type="spellStart"/>
      <w:r w:rsidRPr="007F4B56">
        <w:t>залегнал</w:t>
      </w:r>
      <w:proofErr w:type="spellEnd"/>
      <w:r w:rsidRPr="007F4B56">
        <w:t xml:space="preserve"> в </w:t>
      </w:r>
      <w:proofErr w:type="spellStart"/>
      <w:r w:rsidRPr="007F4B56">
        <w:t>чл</w:t>
      </w:r>
      <w:proofErr w:type="spellEnd"/>
      <w:r w:rsidRPr="007F4B56">
        <w:t xml:space="preserve">. 22 </w:t>
      </w:r>
      <w:proofErr w:type="spellStart"/>
      <w:r w:rsidRPr="007F4B56">
        <w:t>от</w:t>
      </w:r>
      <w:proofErr w:type="spellEnd"/>
      <w:r w:rsidRPr="007F4B56">
        <w:t xml:space="preserve"> </w:t>
      </w:r>
      <w:proofErr w:type="spellStart"/>
      <w:r w:rsidRPr="007F4B56">
        <w:t>Наказателно-процесуалния</w:t>
      </w:r>
      <w:proofErr w:type="spellEnd"/>
      <w:r w:rsidRPr="007F4B56">
        <w:t xml:space="preserve"> </w:t>
      </w:r>
      <w:proofErr w:type="spellStart"/>
      <w:r w:rsidRPr="007F4B56">
        <w:t>кодекс</w:t>
      </w:r>
      <w:proofErr w:type="spellEnd"/>
      <w:r w:rsidRPr="007F4B56">
        <w:t xml:space="preserve"> (НПК) и </w:t>
      </w:r>
      <w:proofErr w:type="spellStart"/>
      <w:r w:rsidRPr="007F4B56">
        <w:t>изразява</w:t>
      </w:r>
      <w:proofErr w:type="spellEnd"/>
      <w:r w:rsidRPr="007F4B56">
        <w:t xml:space="preserve"> </w:t>
      </w:r>
      <w:proofErr w:type="spellStart"/>
      <w:r w:rsidRPr="007F4B56">
        <w:t>ангажимента</w:t>
      </w:r>
      <w:proofErr w:type="spellEnd"/>
      <w:r w:rsidRPr="007F4B56">
        <w:t xml:space="preserve"> </w:t>
      </w:r>
      <w:proofErr w:type="spellStart"/>
      <w:r w:rsidRPr="007F4B56">
        <w:t>на</w:t>
      </w:r>
      <w:proofErr w:type="spellEnd"/>
      <w:r w:rsidRPr="007F4B56">
        <w:t xml:space="preserve"> </w:t>
      </w:r>
      <w:proofErr w:type="spellStart"/>
      <w:r w:rsidRPr="007F4B56">
        <w:t>съдебната</w:t>
      </w:r>
      <w:proofErr w:type="spellEnd"/>
      <w:r w:rsidRPr="007F4B56">
        <w:t xml:space="preserve"> </w:t>
      </w:r>
      <w:proofErr w:type="spellStart"/>
      <w:r w:rsidRPr="007F4B56">
        <w:t>система</w:t>
      </w:r>
      <w:proofErr w:type="spellEnd"/>
      <w:r w:rsidRPr="007F4B56">
        <w:t xml:space="preserve"> </w:t>
      </w:r>
      <w:proofErr w:type="spellStart"/>
      <w:r w:rsidRPr="007F4B56">
        <w:t>да</w:t>
      </w:r>
      <w:proofErr w:type="spellEnd"/>
      <w:r w:rsidRPr="007F4B56">
        <w:t xml:space="preserve"> </w:t>
      </w:r>
      <w:proofErr w:type="spellStart"/>
      <w:r w:rsidRPr="007F4B56">
        <w:t>се</w:t>
      </w:r>
      <w:proofErr w:type="spellEnd"/>
      <w:r w:rsidRPr="007F4B56">
        <w:t xml:space="preserve"> </w:t>
      </w:r>
      <w:proofErr w:type="spellStart"/>
      <w:r w:rsidRPr="007F4B56">
        <w:t>справя</w:t>
      </w:r>
      <w:proofErr w:type="spellEnd"/>
      <w:r w:rsidRPr="007F4B56">
        <w:t xml:space="preserve"> с </w:t>
      </w:r>
      <w:proofErr w:type="spellStart"/>
      <w:r w:rsidRPr="007F4B56">
        <w:t>делата</w:t>
      </w:r>
      <w:proofErr w:type="spellEnd"/>
      <w:r w:rsidRPr="007F4B56">
        <w:t xml:space="preserve"> </w:t>
      </w:r>
      <w:proofErr w:type="spellStart"/>
      <w:r w:rsidRPr="007F4B56">
        <w:t>без</w:t>
      </w:r>
      <w:proofErr w:type="spellEnd"/>
      <w:r w:rsidRPr="007F4B56">
        <w:t xml:space="preserve"> </w:t>
      </w:r>
      <w:proofErr w:type="spellStart"/>
      <w:r w:rsidRPr="007F4B56">
        <w:t>неоправдано</w:t>
      </w:r>
      <w:proofErr w:type="spellEnd"/>
      <w:r w:rsidRPr="007F4B56">
        <w:t xml:space="preserve"> </w:t>
      </w:r>
      <w:proofErr w:type="spellStart"/>
      <w:r w:rsidRPr="007F4B56">
        <w:t>забавяне</w:t>
      </w:r>
      <w:proofErr w:type="spellEnd"/>
      <w:r w:rsidRPr="007F4B56">
        <w:t xml:space="preserve">, </w:t>
      </w:r>
      <w:proofErr w:type="spellStart"/>
      <w:r w:rsidRPr="007F4B56">
        <w:t>като</w:t>
      </w:r>
      <w:proofErr w:type="spellEnd"/>
      <w:r w:rsidRPr="007F4B56">
        <w:t xml:space="preserve"> </w:t>
      </w:r>
      <w:proofErr w:type="spellStart"/>
      <w:r w:rsidRPr="007F4B56">
        <w:t>същевременно</w:t>
      </w:r>
      <w:proofErr w:type="spellEnd"/>
      <w:r w:rsidRPr="007F4B56">
        <w:t xml:space="preserve"> </w:t>
      </w:r>
      <w:proofErr w:type="spellStart"/>
      <w:r w:rsidRPr="007F4B56">
        <w:t>осигурява</w:t>
      </w:r>
      <w:proofErr w:type="spellEnd"/>
      <w:r w:rsidRPr="007F4B56">
        <w:t xml:space="preserve"> </w:t>
      </w:r>
      <w:proofErr w:type="spellStart"/>
      <w:r w:rsidRPr="007F4B56">
        <w:t>пълно</w:t>
      </w:r>
      <w:proofErr w:type="spellEnd"/>
      <w:r w:rsidRPr="007F4B56">
        <w:t xml:space="preserve"> и </w:t>
      </w:r>
      <w:proofErr w:type="spellStart"/>
      <w:r w:rsidRPr="007F4B56">
        <w:t>обективно</w:t>
      </w:r>
      <w:proofErr w:type="spellEnd"/>
      <w:r w:rsidRPr="007F4B56">
        <w:t xml:space="preserve"> </w:t>
      </w:r>
      <w:proofErr w:type="spellStart"/>
      <w:r w:rsidRPr="007F4B56">
        <w:t>изясняване</w:t>
      </w:r>
      <w:proofErr w:type="spellEnd"/>
      <w:r w:rsidRPr="007F4B56">
        <w:t xml:space="preserve"> </w:t>
      </w:r>
      <w:proofErr w:type="spellStart"/>
      <w:r w:rsidRPr="007F4B56">
        <w:t>на</w:t>
      </w:r>
      <w:proofErr w:type="spellEnd"/>
      <w:r w:rsidRPr="007F4B56">
        <w:t xml:space="preserve"> </w:t>
      </w:r>
      <w:proofErr w:type="spellStart"/>
      <w:r w:rsidRPr="007F4B56">
        <w:t>фактите</w:t>
      </w:r>
      <w:proofErr w:type="spellEnd"/>
      <w:r w:rsidRPr="007F4B56">
        <w:t>.</w:t>
      </w:r>
    </w:p>
    <w:p w14:paraId="173FBE5C" w14:textId="77777777" w:rsidR="007F4B56" w:rsidRPr="007F4B56" w:rsidRDefault="007F4B56" w:rsidP="007F4B56">
      <w:pPr>
        <w:spacing w:after="200" w:line="360" w:lineRule="auto"/>
        <w:ind w:firstLine="708"/>
        <w:jc w:val="both"/>
      </w:pPr>
      <w:proofErr w:type="spellStart"/>
      <w:r w:rsidRPr="007F4B56">
        <w:t>Разпоредбата</w:t>
      </w:r>
      <w:proofErr w:type="spellEnd"/>
      <w:r w:rsidRPr="007F4B56">
        <w:t xml:space="preserve"> </w:t>
      </w:r>
      <w:proofErr w:type="spellStart"/>
      <w:r w:rsidRPr="007F4B56">
        <w:t>на</w:t>
      </w:r>
      <w:proofErr w:type="spellEnd"/>
      <w:r w:rsidRPr="007F4B56">
        <w:t xml:space="preserve"> </w:t>
      </w:r>
      <w:proofErr w:type="spellStart"/>
      <w:r w:rsidRPr="007F4B56">
        <w:t>чл</w:t>
      </w:r>
      <w:proofErr w:type="spellEnd"/>
      <w:r w:rsidRPr="007F4B56">
        <w:t xml:space="preserve">. 22, </w:t>
      </w:r>
      <w:proofErr w:type="spellStart"/>
      <w:r w:rsidRPr="007F4B56">
        <w:t>ал</w:t>
      </w:r>
      <w:proofErr w:type="spellEnd"/>
      <w:r w:rsidRPr="007F4B56">
        <w:t xml:space="preserve">. 1 </w:t>
      </w:r>
      <w:proofErr w:type="spellStart"/>
      <w:r w:rsidRPr="007F4B56">
        <w:t>изисква</w:t>
      </w:r>
      <w:proofErr w:type="spellEnd"/>
      <w:r w:rsidRPr="007F4B56">
        <w:t xml:space="preserve"> </w:t>
      </w:r>
      <w:proofErr w:type="spellStart"/>
      <w:r w:rsidRPr="007F4B56">
        <w:t>от</w:t>
      </w:r>
      <w:proofErr w:type="spellEnd"/>
      <w:r w:rsidRPr="007F4B56">
        <w:t xml:space="preserve"> </w:t>
      </w:r>
      <w:proofErr w:type="spellStart"/>
      <w:r w:rsidRPr="007F4B56">
        <w:t>съда</w:t>
      </w:r>
      <w:proofErr w:type="spellEnd"/>
      <w:r w:rsidRPr="007F4B56">
        <w:t xml:space="preserve"> </w:t>
      </w:r>
      <w:proofErr w:type="spellStart"/>
      <w:r w:rsidRPr="007F4B56">
        <w:t>да</w:t>
      </w:r>
      <w:proofErr w:type="spellEnd"/>
      <w:r w:rsidRPr="007F4B56">
        <w:t xml:space="preserve"> </w:t>
      </w:r>
      <w:proofErr w:type="spellStart"/>
      <w:r w:rsidRPr="007F4B56">
        <w:t>разглежда</w:t>
      </w:r>
      <w:proofErr w:type="spellEnd"/>
      <w:r w:rsidRPr="007F4B56">
        <w:t xml:space="preserve"> и </w:t>
      </w:r>
      <w:proofErr w:type="spellStart"/>
      <w:r w:rsidRPr="007F4B56">
        <w:t>решава</w:t>
      </w:r>
      <w:proofErr w:type="spellEnd"/>
      <w:r w:rsidRPr="007F4B56">
        <w:t xml:space="preserve"> </w:t>
      </w:r>
      <w:proofErr w:type="spellStart"/>
      <w:r w:rsidRPr="007F4B56">
        <w:t>делата</w:t>
      </w:r>
      <w:proofErr w:type="spellEnd"/>
      <w:r w:rsidRPr="007F4B56">
        <w:t xml:space="preserve"> в </w:t>
      </w:r>
      <w:proofErr w:type="spellStart"/>
      <w:r w:rsidRPr="007F4B56">
        <w:t>рамките</w:t>
      </w:r>
      <w:proofErr w:type="spellEnd"/>
      <w:r w:rsidRPr="007F4B56">
        <w:t xml:space="preserve"> </w:t>
      </w:r>
      <w:proofErr w:type="spellStart"/>
      <w:r w:rsidRPr="007F4B56">
        <w:t>на</w:t>
      </w:r>
      <w:proofErr w:type="spellEnd"/>
      <w:r w:rsidRPr="007F4B56">
        <w:t xml:space="preserve"> </w:t>
      </w:r>
      <w:proofErr w:type="spellStart"/>
      <w:r w:rsidRPr="007F4B56">
        <w:t>разумен</w:t>
      </w:r>
      <w:proofErr w:type="spellEnd"/>
      <w:r w:rsidRPr="007F4B56">
        <w:t xml:space="preserve"> </w:t>
      </w:r>
      <w:proofErr w:type="spellStart"/>
      <w:r w:rsidRPr="007F4B56">
        <w:t>срок</w:t>
      </w:r>
      <w:proofErr w:type="spellEnd"/>
      <w:r w:rsidRPr="007F4B56">
        <w:t xml:space="preserve">. </w:t>
      </w:r>
      <w:proofErr w:type="spellStart"/>
      <w:r w:rsidRPr="007F4B56">
        <w:t>Това</w:t>
      </w:r>
      <w:proofErr w:type="spellEnd"/>
      <w:r w:rsidRPr="007F4B56">
        <w:t xml:space="preserve"> </w:t>
      </w:r>
      <w:proofErr w:type="spellStart"/>
      <w:r w:rsidRPr="007F4B56">
        <w:t>задължение</w:t>
      </w:r>
      <w:proofErr w:type="spellEnd"/>
      <w:r w:rsidRPr="007F4B56">
        <w:t xml:space="preserve"> </w:t>
      </w:r>
      <w:proofErr w:type="spellStart"/>
      <w:r w:rsidRPr="007F4B56">
        <w:t>важи</w:t>
      </w:r>
      <w:proofErr w:type="spellEnd"/>
      <w:r w:rsidRPr="007F4B56">
        <w:t xml:space="preserve"> </w:t>
      </w:r>
      <w:proofErr w:type="spellStart"/>
      <w:r w:rsidRPr="007F4B56">
        <w:t>за</w:t>
      </w:r>
      <w:proofErr w:type="spellEnd"/>
      <w:r w:rsidRPr="007F4B56">
        <w:t xml:space="preserve"> </w:t>
      </w:r>
      <w:proofErr w:type="spellStart"/>
      <w:r w:rsidRPr="007F4B56">
        <w:t>всички</w:t>
      </w:r>
      <w:proofErr w:type="spellEnd"/>
      <w:r w:rsidRPr="007F4B56">
        <w:t xml:space="preserve"> </w:t>
      </w:r>
      <w:proofErr w:type="spellStart"/>
      <w:r w:rsidRPr="007F4B56">
        <w:t>видове</w:t>
      </w:r>
      <w:proofErr w:type="spellEnd"/>
      <w:r w:rsidRPr="007F4B56">
        <w:t xml:space="preserve"> </w:t>
      </w:r>
      <w:proofErr w:type="spellStart"/>
      <w:r w:rsidRPr="007F4B56">
        <w:t>наказателни</w:t>
      </w:r>
      <w:proofErr w:type="spellEnd"/>
      <w:r w:rsidRPr="007F4B56">
        <w:t xml:space="preserve"> </w:t>
      </w:r>
      <w:proofErr w:type="spellStart"/>
      <w:r w:rsidRPr="007F4B56">
        <w:t>дела</w:t>
      </w:r>
      <w:proofErr w:type="spellEnd"/>
      <w:r w:rsidRPr="007F4B56">
        <w:t xml:space="preserve">, </w:t>
      </w:r>
      <w:proofErr w:type="spellStart"/>
      <w:r w:rsidRPr="007F4B56">
        <w:t>независимо</w:t>
      </w:r>
      <w:proofErr w:type="spellEnd"/>
      <w:r w:rsidRPr="007F4B56">
        <w:t xml:space="preserve"> </w:t>
      </w:r>
      <w:proofErr w:type="spellStart"/>
      <w:r w:rsidRPr="007F4B56">
        <w:t>от</w:t>
      </w:r>
      <w:proofErr w:type="spellEnd"/>
      <w:r w:rsidRPr="007F4B56">
        <w:t xml:space="preserve"> </w:t>
      </w:r>
      <w:proofErr w:type="spellStart"/>
      <w:r w:rsidRPr="007F4B56">
        <w:t>тяхната</w:t>
      </w:r>
      <w:proofErr w:type="spellEnd"/>
      <w:r w:rsidRPr="007F4B56">
        <w:t xml:space="preserve"> </w:t>
      </w:r>
      <w:proofErr w:type="spellStart"/>
      <w:r w:rsidRPr="007F4B56">
        <w:t>сложност</w:t>
      </w:r>
      <w:proofErr w:type="spellEnd"/>
      <w:r w:rsidRPr="007F4B56">
        <w:t xml:space="preserve"> </w:t>
      </w:r>
      <w:proofErr w:type="spellStart"/>
      <w:r w:rsidRPr="007F4B56">
        <w:t>или</w:t>
      </w:r>
      <w:proofErr w:type="spellEnd"/>
      <w:r w:rsidRPr="007F4B56">
        <w:t xml:space="preserve"> </w:t>
      </w:r>
      <w:proofErr w:type="spellStart"/>
      <w:r w:rsidRPr="007F4B56">
        <w:t>значимост</w:t>
      </w:r>
      <w:proofErr w:type="spellEnd"/>
      <w:r w:rsidRPr="007F4B56">
        <w:t xml:space="preserve">. </w:t>
      </w:r>
      <w:proofErr w:type="spellStart"/>
      <w:r w:rsidRPr="007F4B56">
        <w:t>Основната</w:t>
      </w:r>
      <w:proofErr w:type="spellEnd"/>
      <w:r w:rsidRPr="007F4B56">
        <w:t xml:space="preserve"> </w:t>
      </w:r>
      <w:proofErr w:type="spellStart"/>
      <w:r w:rsidRPr="007F4B56">
        <w:t>идея</w:t>
      </w:r>
      <w:proofErr w:type="spellEnd"/>
      <w:r w:rsidRPr="007F4B56">
        <w:t xml:space="preserve"> е </w:t>
      </w:r>
      <w:proofErr w:type="spellStart"/>
      <w:r w:rsidRPr="007F4B56">
        <w:t>да</w:t>
      </w:r>
      <w:proofErr w:type="spellEnd"/>
      <w:r w:rsidRPr="007F4B56">
        <w:t xml:space="preserve"> </w:t>
      </w:r>
      <w:proofErr w:type="spellStart"/>
      <w:r w:rsidRPr="007F4B56">
        <w:t>се</w:t>
      </w:r>
      <w:proofErr w:type="spellEnd"/>
      <w:r w:rsidRPr="007F4B56">
        <w:t xml:space="preserve"> </w:t>
      </w:r>
      <w:proofErr w:type="spellStart"/>
      <w:r w:rsidRPr="007F4B56">
        <w:t>предотвратят</w:t>
      </w:r>
      <w:proofErr w:type="spellEnd"/>
      <w:r w:rsidRPr="007F4B56">
        <w:t xml:space="preserve"> </w:t>
      </w:r>
      <w:proofErr w:type="spellStart"/>
      <w:r w:rsidRPr="007F4B56">
        <w:t>прекомерни</w:t>
      </w:r>
      <w:proofErr w:type="spellEnd"/>
      <w:r w:rsidRPr="007F4B56">
        <w:t xml:space="preserve"> </w:t>
      </w:r>
      <w:proofErr w:type="spellStart"/>
      <w:r w:rsidRPr="007F4B56">
        <w:t>забавяния</w:t>
      </w:r>
      <w:proofErr w:type="spellEnd"/>
      <w:r w:rsidRPr="007F4B56">
        <w:t xml:space="preserve">, </w:t>
      </w:r>
      <w:proofErr w:type="spellStart"/>
      <w:r w:rsidRPr="007F4B56">
        <w:t>които</w:t>
      </w:r>
      <w:proofErr w:type="spellEnd"/>
      <w:r w:rsidRPr="007F4B56">
        <w:t xml:space="preserve"> </w:t>
      </w:r>
      <w:proofErr w:type="spellStart"/>
      <w:r w:rsidRPr="007F4B56">
        <w:t>биха</w:t>
      </w:r>
      <w:proofErr w:type="spellEnd"/>
      <w:r w:rsidRPr="007F4B56">
        <w:t xml:space="preserve"> </w:t>
      </w:r>
      <w:proofErr w:type="spellStart"/>
      <w:r w:rsidRPr="007F4B56">
        <w:t>могли</w:t>
      </w:r>
      <w:proofErr w:type="spellEnd"/>
      <w:r w:rsidRPr="007F4B56">
        <w:t xml:space="preserve"> </w:t>
      </w:r>
      <w:proofErr w:type="spellStart"/>
      <w:r w:rsidRPr="007F4B56">
        <w:t>да</w:t>
      </w:r>
      <w:proofErr w:type="spellEnd"/>
      <w:r w:rsidRPr="007F4B56">
        <w:t xml:space="preserve"> </w:t>
      </w:r>
      <w:proofErr w:type="spellStart"/>
      <w:r w:rsidRPr="007F4B56">
        <w:t>накърнят</w:t>
      </w:r>
      <w:proofErr w:type="spellEnd"/>
      <w:r w:rsidRPr="007F4B56">
        <w:t xml:space="preserve"> </w:t>
      </w:r>
      <w:proofErr w:type="spellStart"/>
      <w:r w:rsidRPr="007F4B56">
        <w:t>правата</w:t>
      </w:r>
      <w:proofErr w:type="spellEnd"/>
      <w:r w:rsidRPr="007F4B56">
        <w:t xml:space="preserve"> </w:t>
      </w:r>
      <w:proofErr w:type="spellStart"/>
      <w:r w:rsidRPr="007F4B56">
        <w:t>на</w:t>
      </w:r>
      <w:proofErr w:type="spellEnd"/>
      <w:r w:rsidRPr="007F4B56">
        <w:t xml:space="preserve"> </w:t>
      </w:r>
      <w:proofErr w:type="spellStart"/>
      <w:r w:rsidRPr="007F4B56">
        <w:t>обвиняемите</w:t>
      </w:r>
      <w:proofErr w:type="spellEnd"/>
      <w:r w:rsidRPr="007F4B56">
        <w:t xml:space="preserve">, </w:t>
      </w:r>
      <w:proofErr w:type="spellStart"/>
      <w:r w:rsidRPr="007F4B56">
        <w:t>пострадалите</w:t>
      </w:r>
      <w:proofErr w:type="spellEnd"/>
      <w:r w:rsidRPr="007F4B56">
        <w:t xml:space="preserve"> </w:t>
      </w:r>
      <w:proofErr w:type="spellStart"/>
      <w:r w:rsidRPr="007F4B56">
        <w:t>или</w:t>
      </w:r>
      <w:proofErr w:type="spellEnd"/>
      <w:r w:rsidRPr="007F4B56">
        <w:t xml:space="preserve"> </w:t>
      </w:r>
      <w:proofErr w:type="spellStart"/>
      <w:r w:rsidRPr="007F4B56">
        <w:t>други</w:t>
      </w:r>
      <w:proofErr w:type="spellEnd"/>
      <w:r w:rsidRPr="007F4B56">
        <w:t xml:space="preserve"> </w:t>
      </w:r>
      <w:proofErr w:type="spellStart"/>
      <w:r w:rsidRPr="007F4B56">
        <w:t>заинтересовани</w:t>
      </w:r>
      <w:proofErr w:type="spellEnd"/>
      <w:r w:rsidRPr="007F4B56">
        <w:t xml:space="preserve"> </w:t>
      </w:r>
      <w:proofErr w:type="spellStart"/>
      <w:r w:rsidRPr="007F4B56">
        <w:t>лица</w:t>
      </w:r>
      <w:proofErr w:type="spellEnd"/>
      <w:r w:rsidRPr="007F4B56">
        <w:t xml:space="preserve">. В </w:t>
      </w:r>
      <w:proofErr w:type="spellStart"/>
      <w:r w:rsidRPr="007F4B56">
        <w:t>допълнение</w:t>
      </w:r>
      <w:proofErr w:type="spellEnd"/>
      <w:r w:rsidRPr="007F4B56">
        <w:t xml:space="preserve">, </w:t>
      </w:r>
      <w:proofErr w:type="spellStart"/>
      <w:r w:rsidRPr="007F4B56">
        <w:t>чл</w:t>
      </w:r>
      <w:proofErr w:type="spellEnd"/>
      <w:r w:rsidRPr="007F4B56">
        <w:t xml:space="preserve">. 22, </w:t>
      </w:r>
      <w:proofErr w:type="spellStart"/>
      <w:r w:rsidRPr="007F4B56">
        <w:t>ал</w:t>
      </w:r>
      <w:proofErr w:type="spellEnd"/>
      <w:r w:rsidRPr="007F4B56">
        <w:t xml:space="preserve">. 2 </w:t>
      </w:r>
      <w:proofErr w:type="spellStart"/>
      <w:r w:rsidRPr="007F4B56">
        <w:t>задължава</w:t>
      </w:r>
      <w:proofErr w:type="spellEnd"/>
      <w:r w:rsidRPr="007F4B56">
        <w:t xml:space="preserve"> </w:t>
      </w:r>
      <w:proofErr w:type="spellStart"/>
      <w:r w:rsidRPr="007F4B56">
        <w:t>прокурора</w:t>
      </w:r>
      <w:proofErr w:type="spellEnd"/>
      <w:r w:rsidRPr="007F4B56">
        <w:t xml:space="preserve"> и </w:t>
      </w:r>
      <w:proofErr w:type="spellStart"/>
      <w:r w:rsidRPr="007F4B56">
        <w:t>разследващите</w:t>
      </w:r>
      <w:proofErr w:type="spellEnd"/>
      <w:r w:rsidRPr="007F4B56">
        <w:t xml:space="preserve"> </w:t>
      </w:r>
      <w:proofErr w:type="spellStart"/>
      <w:r w:rsidRPr="007F4B56">
        <w:t>органи</w:t>
      </w:r>
      <w:proofErr w:type="spellEnd"/>
      <w:r w:rsidRPr="007F4B56">
        <w:t xml:space="preserve"> </w:t>
      </w:r>
      <w:proofErr w:type="spellStart"/>
      <w:r w:rsidRPr="007F4B56">
        <w:t>да</w:t>
      </w:r>
      <w:proofErr w:type="spellEnd"/>
      <w:r w:rsidRPr="007F4B56">
        <w:t xml:space="preserve"> </w:t>
      </w:r>
      <w:proofErr w:type="spellStart"/>
      <w:r w:rsidRPr="007F4B56">
        <w:t>осигурят</w:t>
      </w:r>
      <w:proofErr w:type="spellEnd"/>
      <w:r w:rsidRPr="007F4B56">
        <w:t xml:space="preserve"> </w:t>
      </w:r>
      <w:proofErr w:type="spellStart"/>
      <w:r w:rsidRPr="007F4B56">
        <w:t>провеждането</w:t>
      </w:r>
      <w:proofErr w:type="spellEnd"/>
      <w:r w:rsidRPr="007F4B56">
        <w:t xml:space="preserve"> </w:t>
      </w:r>
      <w:proofErr w:type="spellStart"/>
      <w:r w:rsidRPr="007F4B56">
        <w:t>на</w:t>
      </w:r>
      <w:proofErr w:type="spellEnd"/>
      <w:r w:rsidRPr="007F4B56">
        <w:t xml:space="preserve"> </w:t>
      </w:r>
      <w:proofErr w:type="spellStart"/>
      <w:r w:rsidRPr="007F4B56">
        <w:t>досъдебното</w:t>
      </w:r>
      <w:proofErr w:type="spellEnd"/>
      <w:r w:rsidRPr="007F4B56">
        <w:t xml:space="preserve"> </w:t>
      </w:r>
      <w:proofErr w:type="spellStart"/>
      <w:r w:rsidRPr="007F4B56">
        <w:t>производство</w:t>
      </w:r>
      <w:proofErr w:type="spellEnd"/>
      <w:r w:rsidRPr="007F4B56">
        <w:t xml:space="preserve"> в </w:t>
      </w:r>
      <w:proofErr w:type="spellStart"/>
      <w:r w:rsidRPr="007F4B56">
        <w:t>предвидените</w:t>
      </w:r>
      <w:proofErr w:type="spellEnd"/>
      <w:r w:rsidRPr="007F4B56">
        <w:t xml:space="preserve"> в НПК </w:t>
      </w:r>
      <w:proofErr w:type="spellStart"/>
      <w:r w:rsidRPr="007F4B56">
        <w:t>срокове</w:t>
      </w:r>
      <w:proofErr w:type="spellEnd"/>
      <w:r w:rsidRPr="007F4B56">
        <w:t xml:space="preserve">, </w:t>
      </w:r>
      <w:proofErr w:type="spellStart"/>
      <w:r w:rsidRPr="007F4B56">
        <w:t>което</w:t>
      </w:r>
      <w:proofErr w:type="spellEnd"/>
      <w:r w:rsidRPr="007F4B56">
        <w:t xml:space="preserve"> </w:t>
      </w:r>
      <w:proofErr w:type="spellStart"/>
      <w:r w:rsidRPr="007F4B56">
        <w:t>подчертава</w:t>
      </w:r>
      <w:proofErr w:type="spellEnd"/>
      <w:r w:rsidRPr="007F4B56">
        <w:t xml:space="preserve"> </w:t>
      </w:r>
      <w:proofErr w:type="spellStart"/>
      <w:r w:rsidRPr="007F4B56">
        <w:t>значението</w:t>
      </w:r>
      <w:proofErr w:type="spellEnd"/>
      <w:r w:rsidRPr="007F4B56">
        <w:t xml:space="preserve"> </w:t>
      </w:r>
      <w:proofErr w:type="spellStart"/>
      <w:r w:rsidRPr="007F4B56">
        <w:t>на</w:t>
      </w:r>
      <w:proofErr w:type="spellEnd"/>
      <w:r w:rsidRPr="007F4B56">
        <w:t xml:space="preserve"> </w:t>
      </w:r>
      <w:proofErr w:type="spellStart"/>
      <w:r w:rsidRPr="007F4B56">
        <w:t>своевременното</w:t>
      </w:r>
      <w:proofErr w:type="spellEnd"/>
      <w:r w:rsidRPr="007F4B56">
        <w:t xml:space="preserve"> </w:t>
      </w:r>
      <w:proofErr w:type="spellStart"/>
      <w:r w:rsidRPr="007F4B56">
        <w:t>действие</w:t>
      </w:r>
      <w:proofErr w:type="spellEnd"/>
      <w:r w:rsidRPr="007F4B56">
        <w:t xml:space="preserve"> </w:t>
      </w:r>
      <w:proofErr w:type="spellStart"/>
      <w:r w:rsidRPr="007F4B56">
        <w:t>още</w:t>
      </w:r>
      <w:proofErr w:type="spellEnd"/>
      <w:r w:rsidRPr="007F4B56">
        <w:t xml:space="preserve"> </w:t>
      </w:r>
      <w:proofErr w:type="spellStart"/>
      <w:r w:rsidRPr="007F4B56">
        <w:t>от</w:t>
      </w:r>
      <w:proofErr w:type="spellEnd"/>
      <w:r w:rsidRPr="007F4B56">
        <w:t xml:space="preserve"> </w:t>
      </w:r>
      <w:proofErr w:type="spellStart"/>
      <w:r w:rsidRPr="007F4B56">
        <w:t>началните</w:t>
      </w:r>
      <w:proofErr w:type="spellEnd"/>
      <w:r w:rsidRPr="007F4B56">
        <w:t xml:space="preserve"> </w:t>
      </w:r>
      <w:proofErr w:type="spellStart"/>
      <w:r w:rsidRPr="007F4B56">
        <w:t>етапи</w:t>
      </w:r>
      <w:proofErr w:type="spellEnd"/>
      <w:r w:rsidRPr="007F4B56">
        <w:t xml:space="preserve"> </w:t>
      </w:r>
      <w:proofErr w:type="spellStart"/>
      <w:r w:rsidRPr="007F4B56">
        <w:t>на</w:t>
      </w:r>
      <w:proofErr w:type="spellEnd"/>
      <w:r w:rsidRPr="007F4B56">
        <w:t xml:space="preserve"> </w:t>
      </w:r>
      <w:proofErr w:type="spellStart"/>
      <w:r w:rsidRPr="007F4B56">
        <w:t>процеса</w:t>
      </w:r>
      <w:proofErr w:type="spellEnd"/>
      <w:r w:rsidRPr="007F4B56">
        <w:t>.</w:t>
      </w:r>
    </w:p>
    <w:p w14:paraId="037687B2" w14:textId="77777777" w:rsidR="007F4B56" w:rsidRPr="007F4B56" w:rsidRDefault="007F4B56" w:rsidP="007F4B56">
      <w:pPr>
        <w:spacing w:after="200" w:line="360" w:lineRule="auto"/>
        <w:ind w:firstLine="708"/>
        <w:jc w:val="both"/>
      </w:pPr>
      <w:proofErr w:type="spellStart"/>
      <w:r w:rsidRPr="007F4B56">
        <w:t>Особено</w:t>
      </w:r>
      <w:proofErr w:type="spellEnd"/>
      <w:r w:rsidRPr="007F4B56">
        <w:t xml:space="preserve"> </w:t>
      </w:r>
      <w:proofErr w:type="spellStart"/>
      <w:r w:rsidRPr="007F4B56">
        <w:t>внимание</w:t>
      </w:r>
      <w:proofErr w:type="spellEnd"/>
      <w:r w:rsidRPr="007F4B56">
        <w:t xml:space="preserve"> е </w:t>
      </w:r>
      <w:proofErr w:type="spellStart"/>
      <w:r w:rsidRPr="007F4B56">
        <w:t>отделено</w:t>
      </w:r>
      <w:proofErr w:type="spellEnd"/>
      <w:r w:rsidRPr="007F4B56">
        <w:t xml:space="preserve"> </w:t>
      </w:r>
      <w:proofErr w:type="spellStart"/>
      <w:r w:rsidRPr="007F4B56">
        <w:t>на</w:t>
      </w:r>
      <w:proofErr w:type="spellEnd"/>
      <w:r w:rsidRPr="007F4B56">
        <w:t xml:space="preserve"> </w:t>
      </w:r>
      <w:proofErr w:type="spellStart"/>
      <w:r w:rsidRPr="007F4B56">
        <w:t>делата</w:t>
      </w:r>
      <w:proofErr w:type="spellEnd"/>
      <w:r w:rsidRPr="007F4B56">
        <w:t xml:space="preserve">, </w:t>
      </w:r>
      <w:proofErr w:type="spellStart"/>
      <w:r w:rsidRPr="007F4B56">
        <w:t>по</w:t>
      </w:r>
      <w:proofErr w:type="spellEnd"/>
      <w:r w:rsidRPr="007F4B56">
        <w:t xml:space="preserve"> </w:t>
      </w:r>
      <w:proofErr w:type="spellStart"/>
      <w:r w:rsidRPr="007F4B56">
        <w:t>които</w:t>
      </w:r>
      <w:proofErr w:type="spellEnd"/>
      <w:r w:rsidRPr="007F4B56">
        <w:t xml:space="preserve"> </w:t>
      </w:r>
      <w:proofErr w:type="spellStart"/>
      <w:r w:rsidRPr="007F4B56">
        <w:t>обвиняемият</w:t>
      </w:r>
      <w:proofErr w:type="spellEnd"/>
      <w:r w:rsidRPr="007F4B56">
        <w:t xml:space="preserve"> е </w:t>
      </w:r>
      <w:proofErr w:type="spellStart"/>
      <w:r w:rsidRPr="007F4B56">
        <w:t>задържан</w:t>
      </w:r>
      <w:proofErr w:type="spellEnd"/>
      <w:r w:rsidRPr="007F4B56">
        <w:t xml:space="preserve"> </w:t>
      </w:r>
      <w:proofErr w:type="spellStart"/>
      <w:r w:rsidRPr="007F4B56">
        <w:t>под</w:t>
      </w:r>
      <w:proofErr w:type="spellEnd"/>
      <w:r w:rsidRPr="007F4B56">
        <w:t xml:space="preserve"> </w:t>
      </w:r>
      <w:proofErr w:type="spellStart"/>
      <w:r w:rsidRPr="007F4B56">
        <w:t>стража</w:t>
      </w:r>
      <w:proofErr w:type="spellEnd"/>
      <w:r w:rsidRPr="007F4B56">
        <w:t xml:space="preserve"> </w:t>
      </w:r>
      <w:proofErr w:type="spellStart"/>
      <w:r w:rsidRPr="007F4B56">
        <w:t>или</w:t>
      </w:r>
      <w:proofErr w:type="spellEnd"/>
      <w:r w:rsidRPr="007F4B56">
        <w:t xml:space="preserve"> е </w:t>
      </w:r>
      <w:proofErr w:type="spellStart"/>
      <w:r w:rsidRPr="007F4B56">
        <w:t>непълнолетен</w:t>
      </w:r>
      <w:proofErr w:type="spellEnd"/>
      <w:r w:rsidRPr="007F4B56">
        <w:t xml:space="preserve">. </w:t>
      </w:r>
      <w:proofErr w:type="spellStart"/>
      <w:r w:rsidRPr="007F4B56">
        <w:t>Съгласно</w:t>
      </w:r>
      <w:proofErr w:type="spellEnd"/>
      <w:r w:rsidRPr="007F4B56">
        <w:t xml:space="preserve"> </w:t>
      </w:r>
      <w:proofErr w:type="spellStart"/>
      <w:r w:rsidRPr="007F4B56">
        <w:t>чл</w:t>
      </w:r>
      <w:proofErr w:type="spellEnd"/>
      <w:r w:rsidRPr="007F4B56">
        <w:t xml:space="preserve">. 22, </w:t>
      </w:r>
      <w:proofErr w:type="spellStart"/>
      <w:r w:rsidRPr="007F4B56">
        <w:t>ал</w:t>
      </w:r>
      <w:proofErr w:type="spellEnd"/>
      <w:r w:rsidRPr="007F4B56">
        <w:t xml:space="preserve">. 3, </w:t>
      </w:r>
      <w:proofErr w:type="spellStart"/>
      <w:r w:rsidRPr="007F4B56">
        <w:t>те</w:t>
      </w:r>
      <w:proofErr w:type="spellEnd"/>
      <w:r w:rsidRPr="007F4B56">
        <w:t xml:space="preserve"> </w:t>
      </w:r>
      <w:proofErr w:type="spellStart"/>
      <w:r w:rsidRPr="007F4B56">
        <w:t>се</w:t>
      </w:r>
      <w:proofErr w:type="spellEnd"/>
      <w:r w:rsidRPr="007F4B56">
        <w:t xml:space="preserve"> </w:t>
      </w:r>
      <w:proofErr w:type="spellStart"/>
      <w:r w:rsidRPr="007F4B56">
        <w:t>разглеждат</w:t>
      </w:r>
      <w:proofErr w:type="spellEnd"/>
      <w:r w:rsidRPr="007F4B56">
        <w:t xml:space="preserve"> с </w:t>
      </w:r>
      <w:proofErr w:type="spellStart"/>
      <w:r w:rsidRPr="007F4B56">
        <w:t>предимство</w:t>
      </w:r>
      <w:proofErr w:type="spellEnd"/>
      <w:r w:rsidRPr="007F4B56">
        <w:t xml:space="preserve"> </w:t>
      </w:r>
      <w:proofErr w:type="spellStart"/>
      <w:r w:rsidRPr="007F4B56">
        <w:t>пред</w:t>
      </w:r>
      <w:proofErr w:type="spellEnd"/>
      <w:r w:rsidRPr="007F4B56">
        <w:t xml:space="preserve"> </w:t>
      </w:r>
      <w:proofErr w:type="spellStart"/>
      <w:r w:rsidRPr="007F4B56">
        <w:t>останалите</w:t>
      </w:r>
      <w:proofErr w:type="spellEnd"/>
      <w:r w:rsidRPr="007F4B56">
        <w:t xml:space="preserve">, </w:t>
      </w:r>
      <w:proofErr w:type="spellStart"/>
      <w:r w:rsidRPr="007F4B56">
        <w:t>което</w:t>
      </w:r>
      <w:proofErr w:type="spellEnd"/>
      <w:r w:rsidRPr="007F4B56">
        <w:t xml:space="preserve"> </w:t>
      </w:r>
      <w:proofErr w:type="spellStart"/>
      <w:r w:rsidRPr="007F4B56">
        <w:t>отразява</w:t>
      </w:r>
      <w:proofErr w:type="spellEnd"/>
      <w:r w:rsidRPr="007F4B56">
        <w:t xml:space="preserve"> </w:t>
      </w:r>
      <w:proofErr w:type="spellStart"/>
      <w:r w:rsidRPr="007F4B56">
        <w:t>високия</w:t>
      </w:r>
      <w:proofErr w:type="spellEnd"/>
      <w:r w:rsidRPr="007F4B56">
        <w:t xml:space="preserve"> </w:t>
      </w:r>
      <w:proofErr w:type="spellStart"/>
      <w:r w:rsidRPr="007F4B56">
        <w:t>приоритет</w:t>
      </w:r>
      <w:proofErr w:type="spellEnd"/>
      <w:r w:rsidRPr="007F4B56">
        <w:t xml:space="preserve">, </w:t>
      </w:r>
      <w:proofErr w:type="spellStart"/>
      <w:r w:rsidRPr="007F4B56">
        <w:t>който</w:t>
      </w:r>
      <w:proofErr w:type="spellEnd"/>
      <w:r w:rsidRPr="007F4B56">
        <w:t xml:space="preserve"> </w:t>
      </w:r>
      <w:proofErr w:type="spellStart"/>
      <w:r w:rsidRPr="007F4B56">
        <w:t>се</w:t>
      </w:r>
      <w:proofErr w:type="spellEnd"/>
      <w:r w:rsidRPr="007F4B56">
        <w:t xml:space="preserve"> </w:t>
      </w:r>
      <w:proofErr w:type="spellStart"/>
      <w:r w:rsidRPr="007F4B56">
        <w:t>дава</w:t>
      </w:r>
      <w:proofErr w:type="spellEnd"/>
      <w:r w:rsidRPr="007F4B56">
        <w:t xml:space="preserve"> </w:t>
      </w:r>
      <w:proofErr w:type="spellStart"/>
      <w:r w:rsidRPr="007F4B56">
        <w:t>на</w:t>
      </w:r>
      <w:proofErr w:type="spellEnd"/>
      <w:r w:rsidRPr="007F4B56">
        <w:t xml:space="preserve"> </w:t>
      </w:r>
      <w:proofErr w:type="spellStart"/>
      <w:r w:rsidRPr="007F4B56">
        <w:t>защитата</w:t>
      </w:r>
      <w:proofErr w:type="spellEnd"/>
      <w:r w:rsidRPr="007F4B56">
        <w:t xml:space="preserve"> </w:t>
      </w:r>
      <w:proofErr w:type="spellStart"/>
      <w:r w:rsidRPr="007F4B56">
        <w:t>на</w:t>
      </w:r>
      <w:proofErr w:type="spellEnd"/>
      <w:r w:rsidRPr="007F4B56">
        <w:t xml:space="preserve"> </w:t>
      </w:r>
      <w:proofErr w:type="spellStart"/>
      <w:r w:rsidRPr="007F4B56">
        <w:t>уязвимите</w:t>
      </w:r>
      <w:proofErr w:type="spellEnd"/>
      <w:r w:rsidRPr="007F4B56">
        <w:t xml:space="preserve"> </w:t>
      </w:r>
      <w:proofErr w:type="spellStart"/>
      <w:r w:rsidRPr="007F4B56">
        <w:t>групи</w:t>
      </w:r>
      <w:proofErr w:type="spellEnd"/>
      <w:r w:rsidRPr="007F4B56">
        <w:t xml:space="preserve"> и </w:t>
      </w:r>
      <w:proofErr w:type="spellStart"/>
      <w:r w:rsidRPr="007F4B56">
        <w:t>ограничаването</w:t>
      </w:r>
      <w:proofErr w:type="spellEnd"/>
      <w:r w:rsidRPr="007F4B56">
        <w:t xml:space="preserve"> </w:t>
      </w:r>
      <w:proofErr w:type="spellStart"/>
      <w:r w:rsidRPr="007F4B56">
        <w:t>на</w:t>
      </w:r>
      <w:proofErr w:type="spellEnd"/>
      <w:r w:rsidRPr="007F4B56">
        <w:t xml:space="preserve"> </w:t>
      </w:r>
      <w:proofErr w:type="spellStart"/>
      <w:r w:rsidRPr="007F4B56">
        <w:t>негативните</w:t>
      </w:r>
      <w:proofErr w:type="spellEnd"/>
      <w:r w:rsidRPr="007F4B56">
        <w:t xml:space="preserve"> </w:t>
      </w:r>
      <w:proofErr w:type="spellStart"/>
      <w:r w:rsidRPr="007F4B56">
        <w:t>последици</w:t>
      </w:r>
      <w:proofErr w:type="spellEnd"/>
      <w:r w:rsidRPr="007F4B56">
        <w:t xml:space="preserve"> </w:t>
      </w:r>
      <w:proofErr w:type="spellStart"/>
      <w:r w:rsidRPr="007F4B56">
        <w:t>от</w:t>
      </w:r>
      <w:proofErr w:type="spellEnd"/>
      <w:r w:rsidRPr="007F4B56">
        <w:t xml:space="preserve"> </w:t>
      </w:r>
      <w:proofErr w:type="spellStart"/>
      <w:r w:rsidRPr="007F4B56">
        <w:t>лишаването</w:t>
      </w:r>
      <w:proofErr w:type="spellEnd"/>
      <w:r w:rsidRPr="007F4B56">
        <w:t xml:space="preserve"> </w:t>
      </w:r>
      <w:proofErr w:type="spellStart"/>
      <w:r w:rsidRPr="007F4B56">
        <w:t>от</w:t>
      </w:r>
      <w:proofErr w:type="spellEnd"/>
      <w:r w:rsidRPr="007F4B56">
        <w:t xml:space="preserve"> </w:t>
      </w:r>
      <w:proofErr w:type="spellStart"/>
      <w:r w:rsidRPr="007F4B56">
        <w:t>свобода</w:t>
      </w:r>
      <w:proofErr w:type="spellEnd"/>
      <w:r w:rsidRPr="007F4B56">
        <w:t xml:space="preserve">. </w:t>
      </w:r>
      <w:proofErr w:type="spellStart"/>
      <w:r w:rsidRPr="007F4B56">
        <w:t>Тази</w:t>
      </w:r>
      <w:proofErr w:type="spellEnd"/>
      <w:r w:rsidRPr="007F4B56">
        <w:t xml:space="preserve"> </w:t>
      </w:r>
      <w:proofErr w:type="spellStart"/>
      <w:r w:rsidRPr="007F4B56">
        <w:t>разпоредба</w:t>
      </w:r>
      <w:proofErr w:type="spellEnd"/>
      <w:r w:rsidRPr="007F4B56">
        <w:t xml:space="preserve">, </w:t>
      </w:r>
      <w:proofErr w:type="spellStart"/>
      <w:r w:rsidRPr="007F4B56">
        <w:t>изменена</w:t>
      </w:r>
      <w:proofErr w:type="spellEnd"/>
      <w:r w:rsidRPr="007F4B56">
        <w:t xml:space="preserve"> и </w:t>
      </w:r>
      <w:proofErr w:type="spellStart"/>
      <w:r w:rsidRPr="007F4B56">
        <w:t>допълнена</w:t>
      </w:r>
      <w:proofErr w:type="spellEnd"/>
      <w:r w:rsidRPr="007F4B56">
        <w:t xml:space="preserve"> с </w:t>
      </w:r>
      <w:proofErr w:type="spellStart"/>
      <w:r w:rsidRPr="007F4B56">
        <w:t>изменения</w:t>
      </w:r>
      <w:proofErr w:type="spellEnd"/>
      <w:r w:rsidRPr="007F4B56">
        <w:t xml:space="preserve"> в </w:t>
      </w:r>
      <w:proofErr w:type="spellStart"/>
      <w:r w:rsidRPr="007F4B56">
        <w:t>Държавен</w:t>
      </w:r>
      <w:proofErr w:type="spellEnd"/>
      <w:r w:rsidRPr="007F4B56">
        <w:t xml:space="preserve"> </w:t>
      </w:r>
      <w:proofErr w:type="spellStart"/>
      <w:r w:rsidRPr="007F4B56">
        <w:t>вестник</w:t>
      </w:r>
      <w:proofErr w:type="spellEnd"/>
      <w:r w:rsidRPr="007F4B56">
        <w:t xml:space="preserve"> </w:t>
      </w:r>
      <w:proofErr w:type="spellStart"/>
      <w:r w:rsidRPr="007F4B56">
        <w:t>през</w:t>
      </w:r>
      <w:proofErr w:type="spellEnd"/>
      <w:r w:rsidRPr="007F4B56">
        <w:t xml:space="preserve"> 2023 г., </w:t>
      </w:r>
      <w:proofErr w:type="spellStart"/>
      <w:r w:rsidRPr="007F4B56">
        <w:t>подчертава</w:t>
      </w:r>
      <w:proofErr w:type="spellEnd"/>
      <w:r w:rsidRPr="007F4B56">
        <w:t xml:space="preserve"> </w:t>
      </w:r>
      <w:proofErr w:type="spellStart"/>
      <w:r w:rsidRPr="007F4B56">
        <w:t>необходимостта</w:t>
      </w:r>
      <w:proofErr w:type="spellEnd"/>
      <w:r w:rsidRPr="007F4B56">
        <w:t xml:space="preserve"> </w:t>
      </w:r>
      <w:proofErr w:type="spellStart"/>
      <w:r w:rsidRPr="007F4B56">
        <w:t>от</w:t>
      </w:r>
      <w:proofErr w:type="spellEnd"/>
      <w:r w:rsidRPr="007F4B56">
        <w:t xml:space="preserve"> </w:t>
      </w:r>
      <w:proofErr w:type="spellStart"/>
      <w:r w:rsidRPr="007F4B56">
        <w:t>бързина</w:t>
      </w:r>
      <w:proofErr w:type="spellEnd"/>
      <w:r w:rsidRPr="007F4B56">
        <w:t xml:space="preserve"> и </w:t>
      </w:r>
      <w:proofErr w:type="spellStart"/>
      <w:r w:rsidRPr="007F4B56">
        <w:t>ефективност</w:t>
      </w:r>
      <w:proofErr w:type="spellEnd"/>
      <w:r w:rsidRPr="007F4B56">
        <w:t xml:space="preserve"> в </w:t>
      </w:r>
      <w:proofErr w:type="spellStart"/>
      <w:r w:rsidRPr="007F4B56">
        <w:t>случаите</w:t>
      </w:r>
      <w:proofErr w:type="spellEnd"/>
      <w:r w:rsidRPr="007F4B56">
        <w:t xml:space="preserve">, </w:t>
      </w:r>
      <w:proofErr w:type="spellStart"/>
      <w:r w:rsidRPr="007F4B56">
        <w:t>които</w:t>
      </w:r>
      <w:proofErr w:type="spellEnd"/>
      <w:r w:rsidRPr="007F4B56">
        <w:t xml:space="preserve"> </w:t>
      </w:r>
      <w:proofErr w:type="spellStart"/>
      <w:r w:rsidRPr="007F4B56">
        <w:t>имат</w:t>
      </w:r>
      <w:proofErr w:type="spellEnd"/>
      <w:r w:rsidRPr="007F4B56">
        <w:t xml:space="preserve"> </w:t>
      </w:r>
      <w:proofErr w:type="spellStart"/>
      <w:r w:rsidRPr="007F4B56">
        <w:t>потенциално</w:t>
      </w:r>
      <w:proofErr w:type="spellEnd"/>
      <w:r w:rsidRPr="007F4B56">
        <w:t xml:space="preserve"> </w:t>
      </w:r>
      <w:proofErr w:type="spellStart"/>
      <w:r w:rsidRPr="007F4B56">
        <w:t>по-голямо</w:t>
      </w:r>
      <w:proofErr w:type="spellEnd"/>
      <w:r w:rsidRPr="007F4B56">
        <w:t xml:space="preserve"> </w:t>
      </w:r>
      <w:proofErr w:type="spellStart"/>
      <w:r w:rsidRPr="007F4B56">
        <w:t>въздействие</w:t>
      </w:r>
      <w:proofErr w:type="spellEnd"/>
      <w:r w:rsidRPr="007F4B56">
        <w:t xml:space="preserve"> </w:t>
      </w:r>
      <w:proofErr w:type="spellStart"/>
      <w:r w:rsidRPr="007F4B56">
        <w:t>върху</w:t>
      </w:r>
      <w:proofErr w:type="spellEnd"/>
      <w:r w:rsidRPr="007F4B56">
        <w:t xml:space="preserve"> </w:t>
      </w:r>
      <w:proofErr w:type="spellStart"/>
      <w:r w:rsidRPr="007F4B56">
        <w:t>правата</w:t>
      </w:r>
      <w:proofErr w:type="spellEnd"/>
      <w:r w:rsidRPr="007F4B56">
        <w:t xml:space="preserve"> </w:t>
      </w:r>
      <w:proofErr w:type="spellStart"/>
      <w:r w:rsidRPr="007F4B56">
        <w:t>на</w:t>
      </w:r>
      <w:proofErr w:type="spellEnd"/>
      <w:r w:rsidRPr="007F4B56">
        <w:t xml:space="preserve"> </w:t>
      </w:r>
      <w:proofErr w:type="spellStart"/>
      <w:r w:rsidRPr="007F4B56">
        <w:t>участниците</w:t>
      </w:r>
      <w:proofErr w:type="spellEnd"/>
      <w:r w:rsidRPr="007F4B56">
        <w:t>.</w:t>
      </w:r>
    </w:p>
    <w:p w14:paraId="45B99A76" w14:textId="30E34F54" w:rsidR="007F4B56" w:rsidRDefault="007F4B56" w:rsidP="007F4B56">
      <w:pPr>
        <w:spacing w:line="360" w:lineRule="auto"/>
        <w:ind w:firstLine="708"/>
        <w:jc w:val="both"/>
      </w:pPr>
      <w:proofErr w:type="spellStart"/>
      <w:r w:rsidRPr="007F4B56">
        <w:t>На</w:t>
      </w:r>
      <w:proofErr w:type="spellEnd"/>
      <w:r w:rsidRPr="007F4B56">
        <w:t xml:space="preserve"> </w:t>
      </w:r>
      <w:proofErr w:type="spellStart"/>
      <w:r w:rsidRPr="007F4B56">
        <w:t>национално</w:t>
      </w:r>
      <w:proofErr w:type="spellEnd"/>
      <w:r w:rsidRPr="007F4B56">
        <w:t xml:space="preserve"> </w:t>
      </w:r>
      <w:proofErr w:type="spellStart"/>
      <w:r w:rsidRPr="007F4B56">
        <w:t>ниво</w:t>
      </w:r>
      <w:proofErr w:type="spellEnd"/>
      <w:r w:rsidRPr="007F4B56">
        <w:t xml:space="preserve"> </w:t>
      </w:r>
      <w:proofErr w:type="spellStart"/>
      <w:r w:rsidRPr="007F4B56">
        <w:t>принципът</w:t>
      </w:r>
      <w:proofErr w:type="spellEnd"/>
      <w:r w:rsidRPr="007F4B56">
        <w:t xml:space="preserve"> </w:t>
      </w:r>
      <w:proofErr w:type="spellStart"/>
      <w:r w:rsidRPr="007F4B56">
        <w:t>има</w:t>
      </w:r>
      <w:proofErr w:type="spellEnd"/>
      <w:r w:rsidRPr="007F4B56">
        <w:t xml:space="preserve"> </w:t>
      </w:r>
      <w:proofErr w:type="spellStart"/>
      <w:r w:rsidRPr="007F4B56">
        <w:t>съществена</w:t>
      </w:r>
      <w:proofErr w:type="spellEnd"/>
      <w:r w:rsidRPr="007F4B56">
        <w:t xml:space="preserve"> </w:t>
      </w:r>
      <w:proofErr w:type="spellStart"/>
      <w:r w:rsidRPr="007F4B56">
        <w:t>роля</w:t>
      </w:r>
      <w:proofErr w:type="spellEnd"/>
      <w:r w:rsidRPr="007F4B56">
        <w:t xml:space="preserve"> </w:t>
      </w:r>
      <w:proofErr w:type="spellStart"/>
      <w:r w:rsidRPr="007F4B56">
        <w:t>не</w:t>
      </w:r>
      <w:proofErr w:type="spellEnd"/>
      <w:r w:rsidRPr="007F4B56">
        <w:t xml:space="preserve"> </w:t>
      </w:r>
      <w:proofErr w:type="spellStart"/>
      <w:r w:rsidRPr="007F4B56">
        <w:t>само</w:t>
      </w:r>
      <w:proofErr w:type="spellEnd"/>
      <w:r w:rsidRPr="007F4B56">
        <w:t xml:space="preserve"> </w:t>
      </w:r>
      <w:proofErr w:type="spellStart"/>
      <w:r w:rsidRPr="007F4B56">
        <w:t>за</w:t>
      </w:r>
      <w:proofErr w:type="spellEnd"/>
      <w:r w:rsidRPr="007F4B56">
        <w:t xml:space="preserve"> </w:t>
      </w:r>
      <w:proofErr w:type="spellStart"/>
      <w:r w:rsidRPr="007F4B56">
        <w:t>защита</w:t>
      </w:r>
      <w:proofErr w:type="spellEnd"/>
      <w:r w:rsidRPr="007F4B56">
        <w:t xml:space="preserve"> </w:t>
      </w:r>
      <w:proofErr w:type="spellStart"/>
      <w:r w:rsidRPr="007F4B56">
        <w:t>на</w:t>
      </w:r>
      <w:proofErr w:type="spellEnd"/>
      <w:r w:rsidRPr="007F4B56">
        <w:t xml:space="preserve"> </w:t>
      </w:r>
      <w:proofErr w:type="spellStart"/>
      <w:r w:rsidRPr="007F4B56">
        <w:t>правата</w:t>
      </w:r>
      <w:proofErr w:type="spellEnd"/>
      <w:r w:rsidRPr="007F4B56">
        <w:t xml:space="preserve"> </w:t>
      </w:r>
      <w:proofErr w:type="spellStart"/>
      <w:r w:rsidRPr="007F4B56">
        <w:t>на</w:t>
      </w:r>
      <w:proofErr w:type="spellEnd"/>
      <w:r w:rsidRPr="007F4B56">
        <w:t xml:space="preserve"> </w:t>
      </w:r>
      <w:proofErr w:type="spellStart"/>
      <w:r w:rsidRPr="007F4B56">
        <w:t>участниците</w:t>
      </w:r>
      <w:proofErr w:type="spellEnd"/>
      <w:r w:rsidRPr="007F4B56">
        <w:t xml:space="preserve">, </w:t>
      </w:r>
      <w:proofErr w:type="spellStart"/>
      <w:r w:rsidRPr="007F4B56">
        <w:t>но</w:t>
      </w:r>
      <w:proofErr w:type="spellEnd"/>
      <w:r w:rsidRPr="007F4B56">
        <w:t xml:space="preserve"> и </w:t>
      </w:r>
      <w:proofErr w:type="spellStart"/>
      <w:r w:rsidRPr="007F4B56">
        <w:t>за</w:t>
      </w:r>
      <w:proofErr w:type="spellEnd"/>
      <w:r w:rsidRPr="007F4B56">
        <w:t xml:space="preserve"> </w:t>
      </w:r>
      <w:proofErr w:type="spellStart"/>
      <w:r w:rsidRPr="007F4B56">
        <w:t>повишаване</w:t>
      </w:r>
      <w:proofErr w:type="spellEnd"/>
      <w:r w:rsidRPr="007F4B56">
        <w:t xml:space="preserve"> </w:t>
      </w:r>
      <w:proofErr w:type="spellStart"/>
      <w:r w:rsidRPr="007F4B56">
        <w:t>на</w:t>
      </w:r>
      <w:proofErr w:type="spellEnd"/>
      <w:r w:rsidRPr="007F4B56">
        <w:t xml:space="preserve"> </w:t>
      </w:r>
      <w:proofErr w:type="spellStart"/>
      <w:r w:rsidRPr="007F4B56">
        <w:t>доверието</w:t>
      </w:r>
      <w:proofErr w:type="spellEnd"/>
      <w:r w:rsidRPr="007F4B56">
        <w:t xml:space="preserve"> в </w:t>
      </w:r>
      <w:proofErr w:type="spellStart"/>
      <w:r w:rsidRPr="007F4B56">
        <w:t>съдебната</w:t>
      </w:r>
      <w:proofErr w:type="spellEnd"/>
      <w:r w:rsidRPr="007F4B56">
        <w:t xml:space="preserve"> </w:t>
      </w:r>
      <w:proofErr w:type="spellStart"/>
      <w:r w:rsidRPr="007F4B56">
        <w:t>система</w:t>
      </w:r>
      <w:proofErr w:type="spellEnd"/>
      <w:r w:rsidRPr="007F4B56">
        <w:t xml:space="preserve">. </w:t>
      </w:r>
      <w:proofErr w:type="spellStart"/>
      <w:r w:rsidRPr="007F4B56">
        <w:t>Забавянето</w:t>
      </w:r>
      <w:proofErr w:type="spellEnd"/>
      <w:r w:rsidRPr="007F4B56">
        <w:t xml:space="preserve"> </w:t>
      </w:r>
      <w:proofErr w:type="spellStart"/>
      <w:r w:rsidRPr="007F4B56">
        <w:t>на</w:t>
      </w:r>
      <w:proofErr w:type="spellEnd"/>
      <w:r w:rsidRPr="007F4B56">
        <w:t xml:space="preserve"> </w:t>
      </w:r>
      <w:proofErr w:type="spellStart"/>
      <w:r w:rsidRPr="007F4B56">
        <w:t>делата</w:t>
      </w:r>
      <w:proofErr w:type="spellEnd"/>
      <w:r w:rsidRPr="007F4B56">
        <w:t xml:space="preserve"> </w:t>
      </w:r>
      <w:proofErr w:type="spellStart"/>
      <w:r w:rsidRPr="007F4B56">
        <w:t>може</w:t>
      </w:r>
      <w:proofErr w:type="spellEnd"/>
      <w:r w:rsidRPr="007F4B56">
        <w:t xml:space="preserve"> </w:t>
      </w:r>
      <w:proofErr w:type="spellStart"/>
      <w:r w:rsidRPr="007F4B56">
        <w:t>да</w:t>
      </w:r>
      <w:proofErr w:type="spellEnd"/>
      <w:r w:rsidRPr="007F4B56">
        <w:t xml:space="preserve"> </w:t>
      </w:r>
      <w:proofErr w:type="spellStart"/>
      <w:r w:rsidRPr="007F4B56">
        <w:t>доведе</w:t>
      </w:r>
      <w:proofErr w:type="spellEnd"/>
      <w:r w:rsidRPr="007F4B56">
        <w:t xml:space="preserve"> </w:t>
      </w:r>
      <w:proofErr w:type="spellStart"/>
      <w:r w:rsidRPr="007F4B56">
        <w:t>до</w:t>
      </w:r>
      <w:proofErr w:type="spellEnd"/>
      <w:r w:rsidRPr="007F4B56">
        <w:t xml:space="preserve"> </w:t>
      </w:r>
      <w:proofErr w:type="spellStart"/>
      <w:r w:rsidRPr="007F4B56">
        <w:t>затруднения</w:t>
      </w:r>
      <w:proofErr w:type="spellEnd"/>
      <w:r w:rsidRPr="007F4B56">
        <w:t xml:space="preserve"> в </w:t>
      </w:r>
      <w:proofErr w:type="spellStart"/>
      <w:r w:rsidRPr="007F4B56">
        <w:t>доказателствения</w:t>
      </w:r>
      <w:proofErr w:type="spellEnd"/>
      <w:r w:rsidRPr="007F4B56">
        <w:t xml:space="preserve"> </w:t>
      </w:r>
      <w:proofErr w:type="spellStart"/>
      <w:r w:rsidRPr="007F4B56">
        <w:t>процес</w:t>
      </w:r>
      <w:proofErr w:type="spellEnd"/>
      <w:r w:rsidRPr="007F4B56">
        <w:t xml:space="preserve">, </w:t>
      </w:r>
      <w:proofErr w:type="spellStart"/>
      <w:r w:rsidRPr="007F4B56">
        <w:t>включително</w:t>
      </w:r>
      <w:proofErr w:type="spellEnd"/>
      <w:r w:rsidRPr="007F4B56">
        <w:t xml:space="preserve"> </w:t>
      </w:r>
      <w:proofErr w:type="spellStart"/>
      <w:r w:rsidRPr="007F4B56">
        <w:t>загуба</w:t>
      </w:r>
      <w:proofErr w:type="spellEnd"/>
      <w:r w:rsidRPr="007F4B56">
        <w:t xml:space="preserve"> </w:t>
      </w:r>
      <w:proofErr w:type="spellStart"/>
      <w:r w:rsidRPr="007F4B56">
        <w:t>на</w:t>
      </w:r>
      <w:proofErr w:type="spellEnd"/>
      <w:r w:rsidRPr="007F4B56">
        <w:t xml:space="preserve"> </w:t>
      </w:r>
      <w:proofErr w:type="spellStart"/>
      <w:r w:rsidRPr="007F4B56">
        <w:t>доказателства</w:t>
      </w:r>
      <w:proofErr w:type="spellEnd"/>
      <w:r w:rsidRPr="007F4B56">
        <w:t xml:space="preserve"> </w:t>
      </w:r>
      <w:proofErr w:type="spellStart"/>
      <w:r w:rsidRPr="007F4B56">
        <w:t>или</w:t>
      </w:r>
      <w:proofErr w:type="spellEnd"/>
      <w:r w:rsidRPr="007F4B56">
        <w:t xml:space="preserve"> </w:t>
      </w:r>
      <w:proofErr w:type="spellStart"/>
      <w:r w:rsidRPr="007F4B56">
        <w:t>затруднения</w:t>
      </w:r>
      <w:proofErr w:type="spellEnd"/>
      <w:r w:rsidRPr="007F4B56">
        <w:t xml:space="preserve"> </w:t>
      </w:r>
      <w:proofErr w:type="spellStart"/>
      <w:r w:rsidRPr="007F4B56">
        <w:t>при</w:t>
      </w:r>
      <w:proofErr w:type="spellEnd"/>
      <w:r w:rsidRPr="007F4B56">
        <w:t xml:space="preserve"> </w:t>
      </w:r>
      <w:proofErr w:type="spellStart"/>
      <w:r w:rsidRPr="007F4B56">
        <w:t>установяване</w:t>
      </w:r>
      <w:proofErr w:type="spellEnd"/>
      <w:r w:rsidRPr="007F4B56">
        <w:t xml:space="preserve"> </w:t>
      </w:r>
      <w:proofErr w:type="spellStart"/>
      <w:r w:rsidRPr="007F4B56">
        <w:t>на</w:t>
      </w:r>
      <w:proofErr w:type="spellEnd"/>
      <w:r w:rsidRPr="007F4B56">
        <w:t xml:space="preserve"> </w:t>
      </w:r>
      <w:proofErr w:type="spellStart"/>
      <w:r w:rsidRPr="007F4B56">
        <w:t>фактите</w:t>
      </w:r>
      <w:proofErr w:type="spellEnd"/>
      <w:r w:rsidRPr="007F4B56">
        <w:t xml:space="preserve">. </w:t>
      </w:r>
      <w:proofErr w:type="spellStart"/>
      <w:r w:rsidRPr="007F4B56">
        <w:t>Освен</w:t>
      </w:r>
      <w:proofErr w:type="spellEnd"/>
      <w:r w:rsidRPr="007F4B56">
        <w:t xml:space="preserve"> </w:t>
      </w:r>
      <w:proofErr w:type="spellStart"/>
      <w:r w:rsidRPr="007F4B56">
        <w:t>това</w:t>
      </w:r>
      <w:proofErr w:type="spellEnd"/>
      <w:r w:rsidRPr="007F4B56">
        <w:t xml:space="preserve"> </w:t>
      </w:r>
      <w:proofErr w:type="spellStart"/>
      <w:r w:rsidRPr="007F4B56">
        <w:lastRenderedPageBreak/>
        <w:t>продължителното</w:t>
      </w:r>
      <w:proofErr w:type="spellEnd"/>
      <w:r w:rsidRPr="007F4B56">
        <w:t xml:space="preserve"> </w:t>
      </w:r>
      <w:proofErr w:type="spellStart"/>
      <w:r w:rsidRPr="007F4B56">
        <w:t>производство</w:t>
      </w:r>
      <w:proofErr w:type="spellEnd"/>
      <w:r w:rsidRPr="007F4B56">
        <w:t xml:space="preserve"> </w:t>
      </w:r>
      <w:proofErr w:type="spellStart"/>
      <w:r w:rsidRPr="007F4B56">
        <w:t>може</w:t>
      </w:r>
      <w:proofErr w:type="spellEnd"/>
      <w:r w:rsidRPr="007F4B56">
        <w:t xml:space="preserve"> </w:t>
      </w:r>
      <w:proofErr w:type="spellStart"/>
      <w:r w:rsidRPr="007F4B56">
        <w:t>да</w:t>
      </w:r>
      <w:proofErr w:type="spellEnd"/>
      <w:r w:rsidRPr="007F4B56">
        <w:t xml:space="preserve"> </w:t>
      </w:r>
      <w:proofErr w:type="spellStart"/>
      <w:r w:rsidRPr="007F4B56">
        <w:t>накърни</w:t>
      </w:r>
      <w:proofErr w:type="spellEnd"/>
      <w:r w:rsidRPr="007F4B56">
        <w:t xml:space="preserve"> </w:t>
      </w:r>
      <w:proofErr w:type="spellStart"/>
      <w:r w:rsidRPr="007F4B56">
        <w:t>репутацията</w:t>
      </w:r>
      <w:proofErr w:type="spellEnd"/>
      <w:r w:rsidRPr="007F4B56">
        <w:t xml:space="preserve"> </w:t>
      </w:r>
      <w:proofErr w:type="spellStart"/>
      <w:r w:rsidRPr="007F4B56">
        <w:t>на</w:t>
      </w:r>
      <w:proofErr w:type="spellEnd"/>
      <w:r w:rsidRPr="007F4B56">
        <w:t xml:space="preserve"> </w:t>
      </w:r>
      <w:proofErr w:type="spellStart"/>
      <w:r w:rsidRPr="007F4B56">
        <w:t>съдебната</w:t>
      </w:r>
      <w:proofErr w:type="spellEnd"/>
      <w:r w:rsidRPr="007F4B56">
        <w:t xml:space="preserve"> </w:t>
      </w:r>
      <w:proofErr w:type="spellStart"/>
      <w:r w:rsidRPr="007F4B56">
        <w:t>система</w:t>
      </w:r>
      <w:proofErr w:type="spellEnd"/>
      <w:r w:rsidRPr="007F4B56">
        <w:t xml:space="preserve"> и </w:t>
      </w:r>
      <w:proofErr w:type="spellStart"/>
      <w:r w:rsidRPr="007F4B56">
        <w:t>да</w:t>
      </w:r>
      <w:proofErr w:type="spellEnd"/>
      <w:r w:rsidRPr="007F4B56">
        <w:t xml:space="preserve"> </w:t>
      </w:r>
      <w:proofErr w:type="spellStart"/>
      <w:r w:rsidRPr="007F4B56">
        <w:t>породи</w:t>
      </w:r>
      <w:proofErr w:type="spellEnd"/>
      <w:r w:rsidRPr="007F4B56">
        <w:t xml:space="preserve"> </w:t>
      </w:r>
      <w:proofErr w:type="spellStart"/>
      <w:r w:rsidRPr="007F4B56">
        <w:t>усещане</w:t>
      </w:r>
      <w:proofErr w:type="spellEnd"/>
      <w:r w:rsidRPr="007F4B56">
        <w:t xml:space="preserve"> </w:t>
      </w:r>
      <w:proofErr w:type="spellStart"/>
      <w:r w:rsidRPr="007F4B56">
        <w:t>за</w:t>
      </w:r>
      <w:proofErr w:type="spellEnd"/>
      <w:r w:rsidRPr="007F4B56">
        <w:t xml:space="preserve"> </w:t>
      </w:r>
      <w:proofErr w:type="spellStart"/>
      <w:r w:rsidRPr="007F4B56">
        <w:t>несправедливост</w:t>
      </w:r>
      <w:proofErr w:type="spellEnd"/>
      <w:r w:rsidRPr="007F4B56">
        <w:t>.</w:t>
      </w:r>
    </w:p>
    <w:p w14:paraId="542DA803" w14:textId="77777777" w:rsidR="007F4B56" w:rsidRPr="007F4B56" w:rsidRDefault="007F4B56" w:rsidP="007F4B56">
      <w:pPr>
        <w:spacing w:after="200" w:line="360" w:lineRule="auto"/>
        <w:ind w:firstLine="708"/>
        <w:jc w:val="both"/>
      </w:pPr>
      <w:proofErr w:type="spellStart"/>
      <w:r w:rsidRPr="007F4B56">
        <w:t>Времевата</w:t>
      </w:r>
      <w:proofErr w:type="spellEnd"/>
      <w:r w:rsidRPr="007F4B56">
        <w:t xml:space="preserve"> </w:t>
      </w:r>
      <w:proofErr w:type="spellStart"/>
      <w:r w:rsidRPr="007F4B56">
        <w:t>рамка</w:t>
      </w:r>
      <w:proofErr w:type="spellEnd"/>
      <w:r w:rsidRPr="007F4B56">
        <w:t xml:space="preserve"> </w:t>
      </w:r>
      <w:proofErr w:type="spellStart"/>
      <w:r w:rsidRPr="007F4B56">
        <w:t>на</w:t>
      </w:r>
      <w:proofErr w:type="spellEnd"/>
      <w:r w:rsidRPr="007F4B56">
        <w:t xml:space="preserve"> </w:t>
      </w:r>
      <w:proofErr w:type="spellStart"/>
      <w:r w:rsidRPr="007F4B56">
        <w:t>разумния</w:t>
      </w:r>
      <w:proofErr w:type="spellEnd"/>
      <w:r w:rsidRPr="007F4B56">
        <w:t xml:space="preserve"> </w:t>
      </w:r>
      <w:proofErr w:type="spellStart"/>
      <w:r w:rsidRPr="007F4B56">
        <w:t>срок</w:t>
      </w:r>
      <w:proofErr w:type="spellEnd"/>
      <w:r w:rsidRPr="007F4B56">
        <w:t xml:space="preserve"> в </w:t>
      </w:r>
      <w:proofErr w:type="spellStart"/>
      <w:r w:rsidRPr="007F4B56">
        <w:t>българския</w:t>
      </w:r>
      <w:proofErr w:type="spellEnd"/>
      <w:r w:rsidRPr="007F4B56">
        <w:t xml:space="preserve"> </w:t>
      </w:r>
      <w:proofErr w:type="spellStart"/>
      <w:r w:rsidRPr="007F4B56">
        <w:t>наказателен</w:t>
      </w:r>
      <w:proofErr w:type="spellEnd"/>
      <w:r w:rsidRPr="007F4B56">
        <w:t xml:space="preserve"> </w:t>
      </w:r>
      <w:proofErr w:type="spellStart"/>
      <w:r w:rsidRPr="007F4B56">
        <w:t>процес</w:t>
      </w:r>
      <w:proofErr w:type="spellEnd"/>
      <w:r w:rsidRPr="007F4B56">
        <w:t xml:space="preserve"> </w:t>
      </w:r>
      <w:proofErr w:type="spellStart"/>
      <w:r w:rsidRPr="007F4B56">
        <w:t>обхваща</w:t>
      </w:r>
      <w:proofErr w:type="spellEnd"/>
      <w:r w:rsidRPr="007F4B56">
        <w:t xml:space="preserve"> </w:t>
      </w:r>
      <w:proofErr w:type="spellStart"/>
      <w:r w:rsidRPr="007F4B56">
        <w:t>периода</w:t>
      </w:r>
      <w:proofErr w:type="spellEnd"/>
      <w:r w:rsidRPr="007F4B56">
        <w:t xml:space="preserve"> </w:t>
      </w:r>
      <w:proofErr w:type="spellStart"/>
      <w:r w:rsidRPr="007F4B56">
        <w:t>от</w:t>
      </w:r>
      <w:proofErr w:type="spellEnd"/>
      <w:r w:rsidRPr="007F4B56">
        <w:t xml:space="preserve"> </w:t>
      </w:r>
      <w:proofErr w:type="spellStart"/>
      <w:r w:rsidRPr="007F4B56">
        <w:t>началото</w:t>
      </w:r>
      <w:proofErr w:type="spellEnd"/>
      <w:r w:rsidRPr="007F4B56">
        <w:t xml:space="preserve"> </w:t>
      </w:r>
      <w:proofErr w:type="spellStart"/>
      <w:r w:rsidRPr="007F4B56">
        <w:t>на</w:t>
      </w:r>
      <w:proofErr w:type="spellEnd"/>
      <w:r w:rsidRPr="007F4B56">
        <w:t xml:space="preserve"> </w:t>
      </w:r>
      <w:proofErr w:type="spellStart"/>
      <w:r w:rsidRPr="007F4B56">
        <w:t>наказателното</w:t>
      </w:r>
      <w:proofErr w:type="spellEnd"/>
      <w:r w:rsidRPr="007F4B56">
        <w:t xml:space="preserve"> </w:t>
      </w:r>
      <w:proofErr w:type="spellStart"/>
      <w:r w:rsidRPr="007F4B56">
        <w:t>производство</w:t>
      </w:r>
      <w:proofErr w:type="spellEnd"/>
      <w:r w:rsidRPr="007F4B56">
        <w:t xml:space="preserve"> </w:t>
      </w:r>
      <w:proofErr w:type="spellStart"/>
      <w:r w:rsidRPr="007F4B56">
        <w:t>до</w:t>
      </w:r>
      <w:proofErr w:type="spellEnd"/>
      <w:r w:rsidRPr="007F4B56">
        <w:t xml:space="preserve"> </w:t>
      </w:r>
      <w:proofErr w:type="spellStart"/>
      <w:r w:rsidRPr="007F4B56">
        <w:t>окончателното</w:t>
      </w:r>
      <w:proofErr w:type="spellEnd"/>
      <w:r w:rsidRPr="007F4B56">
        <w:t xml:space="preserve"> </w:t>
      </w:r>
      <w:proofErr w:type="spellStart"/>
      <w:r w:rsidRPr="007F4B56">
        <w:t>решаване</w:t>
      </w:r>
      <w:proofErr w:type="spellEnd"/>
      <w:r w:rsidRPr="007F4B56">
        <w:t xml:space="preserve"> </w:t>
      </w:r>
      <w:proofErr w:type="spellStart"/>
      <w:r w:rsidRPr="007F4B56">
        <w:t>на</w:t>
      </w:r>
      <w:proofErr w:type="spellEnd"/>
      <w:r w:rsidRPr="007F4B56">
        <w:t xml:space="preserve"> </w:t>
      </w:r>
      <w:proofErr w:type="spellStart"/>
      <w:r w:rsidRPr="007F4B56">
        <w:t>делото</w:t>
      </w:r>
      <w:proofErr w:type="spellEnd"/>
      <w:r w:rsidRPr="007F4B56">
        <w:t xml:space="preserve">. </w:t>
      </w:r>
      <w:proofErr w:type="spellStart"/>
      <w:r w:rsidRPr="007F4B56">
        <w:t>Този</w:t>
      </w:r>
      <w:proofErr w:type="spellEnd"/>
      <w:r w:rsidRPr="007F4B56">
        <w:t xml:space="preserve"> </w:t>
      </w:r>
      <w:proofErr w:type="spellStart"/>
      <w:r w:rsidRPr="007F4B56">
        <w:t>времеви</w:t>
      </w:r>
      <w:proofErr w:type="spellEnd"/>
      <w:r w:rsidRPr="007F4B56">
        <w:t xml:space="preserve"> </w:t>
      </w:r>
      <w:proofErr w:type="spellStart"/>
      <w:r w:rsidRPr="007F4B56">
        <w:t>интервал</w:t>
      </w:r>
      <w:proofErr w:type="spellEnd"/>
      <w:r w:rsidRPr="007F4B56">
        <w:t xml:space="preserve"> е </w:t>
      </w:r>
      <w:proofErr w:type="spellStart"/>
      <w:r w:rsidRPr="007F4B56">
        <w:t>съобразен</w:t>
      </w:r>
      <w:proofErr w:type="spellEnd"/>
      <w:r w:rsidRPr="007F4B56">
        <w:t xml:space="preserve"> с </w:t>
      </w:r>
      <w:proofErr w:type="spellStart"/>
      <w:r w:rsidRPr="007F4B56">
        <w:t>изискването</w:t>
      </w:r>
      <w:proofErr w:type="spellEnd"/>
      <w:r w:rsidRPr="007F4B56">
        <w:t xml:space="preserve"> </w:t>
      </w:r>
      <w:proofErr w:type="spellStart"/>
      <w:r w:rsidRPr="007F4B56">
        <w:t>за</w:t>
      </w:r>
      <w:proofErr w:type="spellEnd"/>
      <w:r w:rsidRPr="007F4B56">
        <w:t xml:space="preserve"> </w:t>
      </w:r>
      <w:proofErr w:type="spellStart"/>
      <w:r w:rsidRPr="007F4B56">
        <w:t>справедлив</w:t>
      </w:r>
      <w:proofErr w:type="spellEnd"/>
      <w:r w:rsidRPr="007F4B56">
        <w:t xml:space="preserve"> </w:t>
      </w:r>
      <w:proofErr w:type="spellStart"/>
      <w:r w:rsidRPr="007F4B56">
        <w:t>процес</w:t>
      </w:r>
      <w:proofErr w:type="spellEnd"/>
      <w:r w:rsidRPr="007F4B56">
        <w:t xml:space="preserve"> и </w:t>
      </w:r>
      <w:proofErr w:type="spellStart"/>
      <w:r w:rsidRPr="007F4B56">
        <w:t>има</w:t>
      </w:r>
      <w:proofErr w:type="spellEnd"/>
      <w:r w:rsidRPr="007F4B56">
        <w:t xml:space="preserve"> </w:t>
      </w:r>
      <w:proofErr w:type="spellStart"/>
      <w:r w:rsidRPr="007F4B56">
        <w:t>за</w:t>
      </w:r>
      <w:proofErr w:type="spellEnd"/>
      <w:r w:rsidRPr="007F4B56">
        <w:t xml:space="preserve"> </w:t>
      </w:r>
      <w:proofErr w:type="spellStart"/>
      <w:r w:rsidRPr="007F4B56">
        <w:t>цел</w:t>
      </w:r>
      <w:proofErr w:type="spellEnd"/>
      <w:r w:rsidRPr="007F4B56">
        <w:t xml:space="preserve"> </w:t>
      </w:r>
      <w:proofErr w:type="spellStart"/>
      <w:r w:rsidRPr="007F4B56">
        <w:t>да</w:t>
      </w:r>
      <w:proofErr w:type="spellEnd"/>
      <w:r w:rsidRPr="007F4B56">
        <w:t xml:space="preserve"> </w:t>
      </w:r>
      <w:proofErr w:type="spellStart"/>
      <w:r w:rsidRPr="007F4B56">
        <w:t>предотврати</w:t>
      </w:r>
      <w:proofErr w:type="spellEnd"/>
      <w:r w:rsidRPr="007F4B56">
        <w:t xml:space="preserve"> </w:t>
      </w:r>
      <w:proofErr w:type="spellStart"/>
      <w:r w:rsidRPr="007F4B56">
        <w:t>неоправдано</w:t>
      </w:r>
      <w:proofErr w:type="spellEnd"/>
      <w:r w:rsidRPr="007F4B56">
        <w:t xml:space="preserve"> </w:t>
      </w:r>
      <w:proofErr w:type="spellStart"/>
      <w:r w:rsidRPr="007F4B56">
        <w:t>забавяне</w:t>
      </w:r>
      <w:proofErr w:type="spellEnd"/>
      <w:r w:rsidRPr="007F4B56">
        <w:t xml:space="preserve">, </w:t>
      </w:r>
      <w:proofErr w:type="spellStart"/>
      <w:r w:rsidRPr="007F4B56">
        <w:t>което</w:t>
      </w:r>
      <w:proofErr w:type="spellEnd"/>
      <w:r w:rsidRPr="007F4B56">
        <w:t xml:space="preserve"> </w:t>
      </w:r>
      <w:proofErr w:type="spellStart"/>
      <w:r w:rsidRPr="007F4B56">
        <w:t>би</w:t>
      </w:r>
      <w:proofErr w:type="spellEnd"/>
      <w:r w:rsidRPr="007F4B56">
        <w:t xml:space="preserve"> </w:t>
      </w:r>
      <w:proofErr w:type="spellStart"/>
      <w:r w:rsidRPr="007F4B56">
        <w:t>могло</w:t>
      </w:r>
      <w:proofErr w:type="spellEnd"/>
      <w:r w:rsidRPr="007F4B56">
        <w:t xml:space="preserve"> </w:t>
      </w:r>
      <w:proofErr w:type="spellStart"/>
      <w:r w:rsidRPr="007F4B56">
        <w:t>да</w:t>
      </w:r>
      <w:proofErr w:type="spellEnd"/>
      <w:r w:rsidRPr="007F4B56">
        <w:t xml:space="preserve"> </w:t>
      </w:r>
      <w:proofErr w:type="spellStart"/>
      <w:r w:rsidRPr="007F4B56">
        <w:t>накърни</w:t>
      </w:r>
      <w:proofErr w:type="spellEnd"/>
      <w:r w:rsidRPr="007F4B56">
        <w:t xml:space="preserve"> </w:t>
      </w:r>
      <w:proofErr w:type="spellStart"/>
      <w:r w:rsidRPr="007F4B56">
        <w:t>правата</w:t>
      </w:r>
      <w:proofErr w:type="spellEnd"/>
      <w:r w:rsidRPr="007F4B56">
        <w:t xml:space="preserve"> </w:t>
      </w:r>
      <w:proofErr w:type="spellStart"/>
      <w:r w:rsidRPr="007F4B56">
        <w:t>на</w:t>
      </w:r>
      <w:proofErr w:type="spellEnd"/>
      <w:r w:rsidRPr="007F4B56">
        <w:t xml:space="preserve"> </w:t>
      </w:r>
      <w:proofErr w:type="spellStart"/>
      <w:r w:rsidRPr="007F4B56">
        <w:t>участниците</w:t>
      </w:r>
      <w:proofErr w:type="spellEnd"/>
      <w:r w:rsidRPr="007F4B56">
        <w:t xml:space="preserve"> и </w:t>
      </w:r>
      <w:proofErr w:type="spellStart"/>
      <w:r w:rsidRPr="007F4B56">
        <w:t>общественото</w:t>
      </w:r>
      <w:proofErr w:type="spellEnd"/>
      <w:r w:rsidRPr="007F4B56">
        <w:t xml:space="preserve"> </w:t>
      </w:r>
      <w:proofErr w:type="spellStart"/>
      <w:r w:rsidRPr="007F4B56">
        <w:t>доверие</w:t>
      </w:r>
      <w:proofErr w:type="spellEnd"/>
      <w:r w:rsidRPr="007F4B56">
        <w:t xml:space="preserve"> в </w:t>
      </w:r>
      <w:proofErr w:type="spellStart"/>
      <w:r w:rsidRPr="007F4B56">
        <w:t>правосъдието</w:t>
      </w:r>
      <w:proofErr w:type="spellEnd"/>
      <w:r w:rsidRPr="007F4B56">
        <w:t>.</w:t>
      </w:r>
    </w:p>
    <w:p w14:paraId="76936350" w14:textId="77777777" w:rsidR="007F4B56" w:rsidRPr="007F4B56" w:rsidRDefault="007F4B56" w:rsidP="007F4B56">
      <w:pPr>
        <w:spacing w:after="200" w:line="360" w:lineRule="auto"/>
        <w:ind w:firstLine="708"/>
        <w:jc w:val="both"/>
      </w:pPr>
      <w:proofErr w:type="spellStart"/>
      <w:r w:rsidRPr="007F4B56">
        <w:t>Началото</w:t>
      </w:r>
      <w:proofErr w:type="spellEnd"/>
      <w:r w:rsidRPr="007F4B56">
        <w:t xml:space="preserve"> </w:t>
      </w:r>
      <w:proofErr w:type="spellStart"/>
      <w:r w:rsidRPr="007F4B56">
        <w:t>на</w:t>
      </w:r>
      <w:proofErr w:type="spellEnd"/>
      <w:r w:rsidRPr="007F4B56">
        <w:t xml:space="preserve"> </w:t>
      </w:r>
      <w:proofErr w:type="spellStart"/>
      <w:r w:rsidRPr="007F4B56">
        <w:t>разумния</w:t>
      </w:r>
      <w:proofErr w:type="spellEnd"/>
      <w:r w:rsidRPr="007F4B56">
        <w:t xml:space="preserve"> </w:t>
      </w:r>
      <w:proofErr w:type="spellStart"/>
      <w:r w:rsidRPr="007F4B56">
        <w:t>срок</w:t>
      </w:r>
      <w:proofErr w:type="spellEnd"/>
      <w:r w:rsidRPr="007F4B56">
        <w:t xml:space="preserve"> </w:t>
      </w:r>
      <w:proofErr w:type="spellStart"/>
      <w:r w:rsidRPr="007F4B56">
        <w:t>се</w:t>
      </w:r>
      <w:proofErr w:type="spellEnd"/>
      <w:r w:rsidRPr="007F4B56">
        <w:t xml:space="preserve"> </w:t>
      </w:r>
      <w:proofErr w:type="spellStart"/>
      <w:r w:rsidRPr="007F4B56">
        <w:t>свързва</w:t>
      </w:r>
      <w:proofErr w:type="spellEnd"/>
      <w:r w:rsidRPr="007F4B56">
        <w:t xml:space="preserve"> с </w:t>
      </w:r>
      <w:proofErr w:type="spellStart"/>
      <w:r w:rsidRPr="007F4B56">
        <w:t>образуването</w:t>
      </w:r>
      <w:proofErr w:type="spellEnd"/>
      <w:r w:rsidRPr="007F4B56">
        <w:t xml:space="preserve"> </w:t>
      </w:r>
      <w:proofErr w:type="spellStart"/>
      <w:r w:rsidRPr="007F4B56">
        <w:t>на</w:t>
      </w:r>
      <w:proofErr w:type="spellEnd"/>
      <w:r w:rsidRPr="007F4B56">
        <w:t xml:space="preserve"> </w:t>
      </w:r>
      <w:proofErr w:type="spellStart"/>
      <w:r w:rsidRPr="007F4B56">
        <w:t>досъдебното</w:t>
      </w:r>
      <w:proofErr w:type="spellEnd"/>
      <w:r w:rsidRPr="007F4B56">
        <w:t xml:space="preserve"> </w:t>
      </w:r>
      <w:proofErr w:type="spellStart"/>
      <w:r w:rsidRPr="007F4B56">
        <w:t>производство</w:t>
      </w:r>
      <w:proofErr w:type="spellEnd"/>
      <w:r w:rsidRPr="007F4B56">
        <w:t xml:space="preserve">. </w:t>
      </w:r>
      <w:proofErr w:type="spellStart"/>
      <w:r w:rsidRPr="007F4B56">
        <w:t>Това</w:t>
      </w:r>
      <w:proofErr w:type="spellEnd"/>
      <w:r w:rsidRPr="007F4B56">
        <w:t xml:space="preserve"> е </w:t>
      </w:r>
      <w:proofErr w:type="spellStart"/>
      <w:r w:rsidRPr="007F4B56">
        <w:t>моментът</w:t>
      </w:r>
      <w:proofErr w:type="spellEnd"/>
      <w:r w:rsidRPr="007F4B56">
        <w:t xml:space="preserve">, в </w:t>
      </w:r>
      <w:proofErr w:type="spellStart"/>
      <w:r w:rsidRPr="007F4B56">
        <w:t>който</w:t>
      </w:r>
      <w:proofErr w:type="spellEnd"/>
      <w:r w:rsidRPr="007F4B56">
        <w:t xml:space="preserve"> </w:t>
      </w:r>
      <w:proofErr w:type="spellStart"/>
      <w:r w:rsidRPr="007F4B56">
        <w:t>органите</w:t>
      </w:r>
      <w:proofErr w:type="spellEnd"/>
      <w:r w:rsidRPr="007F4B56">
        <w:t xml:space="preserve"> </w:t>
      </w:r>
      <w:proofErr w:type="spellStart"/>
      <w:r w:rsidRPr="007F4B56">
        <w:t>на</w:t>
      </w:r>
      <w:proofErr w:type="spellEnd"/>
      <w:r w:rsidRPr="007F4B56">
        <w:t xml:space="preserve"> </w:t>
      </w:r>
      <w:proofErr w:type="spellStart"/>
      <w:r w:rsidRPr="007F4B56">
        <w:t>разследването</w:t>
      </w:r>
      <w:proofErr w:type="spellEnd"/>
      <w:r w:rsidRPr="007F4B56">
        <w:t xml:space="preserve"> </w:t>
      </w:r>
      <w:proofErr w:type="spellStart"/>
      <w:r w:rsidRPr="007F4B56">
        <w:t>предприемат</w:t>
      </w:r>
      <w:proofErr w:type="spellEnd"/>
      <w:r w:rsidRPr="007F4B56">
        <w:t xml:space="preserve"> </w:t>
      </w:r>
      <w:proofErr w:type="spellStart"/>
      <w:r w:rsidRPr="007F4B56">
        <w:t>първите</w:t>
      </w:r>
      <w:proofErr w:type="spellEnd"/>
      <w:r w:rsidRPr="007F4B56">
        <w:t xml:space="preserve"> </w:t>
      </w:r>
      <w:proofErr w:type="spellStart"/>
      <w:r w:rsidRPr="007F4B56">
        <w:t>действия</w:t>
      </w:r>
      <w:proofErr w:type="spellEnd"/>
      <w:r w:rsidRPr="007F4B56">
        <w:t xml:space="preserve"> </w:t>
      </w:r>
      <w:proofErr w:type="spellStart"/>
      <w:r w:rsidRPr="007F4B56">
        <w:t>по</w:t>
      </w:r>
      <w:proofErr w:type="spellEnd"/>
      <w:r w:rsidRPr="007F4B56">
        <w:t xml:space="preserve"> </w:t>
      </w:r>
      <w:proofErr w:type="spellStart"/>
      <w:r w:rsidRPr="007F4B56">
        <w:t>установяване</w:t>
      </w:r>
      <w:proofErr w:type="spellEnd"/>
      <w:r w:rsidRPr="007F4B56">
        <w:t xml:space="preserve"> </w:t>
      </w:r>
      <w:proofErr w:type="spellStart"/>
      <w:r w:rsidRPr="007F4B56">
        <w:t>на</w:t>
      </w:r>
      <w:proofErr w:type="spellEnd"/>
      <w:r w:rsidRPr="007F4B56">
        <w:t xml:space="preserve"> </w:t>
      </w:r>
      <w:proofErr w:type="spellStart"/>
      <w:r w:rsidRPr="007F4B56">
        <w:t>извършено</w:t>
      </w:r>
      <w:proofErr w:type="spellEnd"/>
      <w:r w:rsidRPr="007F4B56">
        <w:t xml:space="preserve"> </w:t>
      </w:r>
      <w:proofErr w:type="spellStart"/>
      <w:r w:rsidRPr="007F4B56">
        <w:t>престъпление</w:t>
      </w:r>
      <w:proofErr w:type="spellEnd"/>
      <w:r w:rsidRPr="007F4B56">
        <w:t xml:space="preserve"> и </w:t>
      </w:r>
      <w:proofErr w:type="spellStart"/>
      <w:r w:rsidRPr="007F4B56">
        <w:t>събиране</w:t>
      </w:r>
      <w:proofErr w:type="spellEnd"/>
      <w:r w:rsidRPr="007F4B56">
        <w:t xml:space="preserve"> </w:t>
      </w:r>
      <w:proofErr w:type="spellStart"/>
      <w:r w:rsidRPr="007F4B56">
        <w:t>на</w:t>
      </w:r>
      <w:proofErr w:type="spellEnd"/>
      <w:r w:rsidRPr="007F4B56">
        <w:t xml:space="preserve"> </w:t>
      </w:r>
      <w:proofErr w:type="spellStart"/>
      <w:r w:rsidRPr="007F4B56">
        <w:t>доказателства</w:t>
      </w:r>
      <w:proofErr w:type="spellEnd"/>
      <w:r w:rsidRPr="007F4B56">
        <w:t xml:space="preserve">. </w:t>
      </w:r>
      <w:proofErr w:type="spellStart"/>
      <w:r w:rsidRPr="007F4B56">
        <w:t>Съгласно</w:t>
      </w:r>
      <w:proofErr w:type="spellEnd"/>
      <w:r w:rsidRPr="007F4B56">
        <w:t xml:space="preserve"> </w:t>
      </w:r>
      <w:proofErr w:type="spellStart"/>
      <w:r w:rsidRPr="007F4B56">
        <w:t>чл</w:t>
      </w:r>
      <w:proofErr w:type="spellEnd"/>
      <w:r w:rsidRPr="007F4B56">
        <w:t xml:space="preserve">. 212, </w:t>
      </w:r>
      <w:proofErr w:type="spellStart"/>
      <w:r w:rsidRPr="007F4B56">
        <w:t>ал</w:t>
      </w:r>
      <w:proofErr w:type="spellEnd"/>
      <w:r w:rsidRPr="007F4B56">
        <w:t xml:space="preserve">. 1 </w:t>
      </w:r>
      <w:proofErr w:type="spellStart"/>
      <w:r w:rsidRPr="007F4B56">
        <w:t>от</w:t>
      </w:r>
      <w:proofErr w:type="spellEnd"/>
      <w:r w:rsidRPr="007F4B56">
        <w:t xml:space="preserve"> НПК, </w:t>
      </w:r>
      <w:proofErr w:type="spellStart"/>
      <w:r w:rsidRPr="007F4B56">
        <w:t>досъдебното</w:t>
      </w:r>
      <w:proofErr w:type="spellEnd"/>
      <w:r w:rsidRPr="007F4B56">
        <w:t xml:space="preserve"> </w:t>
      </w:r>
      <w:proofErr w:type="spellStart"/>
      <w:r w:rsidRPr="007F4B56">
        <w:t>производство</w:t>
      </w:r>
      <w:proofErr w:type="spellEnd"/>
      <w:r w:rsidRPr="007F4B56">
        <w:t xml:space="preserve"> </w:t>
      </w:r>
      <w:proofErr w:type="spellStart"/>
      <w:r w:rsidRPr="007F4B56">
        <w:t>започва</w:t>
      </w:r>
      <w:proofErr w:type="spellEnd"/>
      <w:r w:rsidRPr="007F4B56">
        <w:t xml:space="preserve"> с </w:t>
      </w:r>
      <w:proofErr w:type="spellStart"/>
      <w:r w:rsidRPr="007F4B56">
        <w:t>постановление</w:t>
      </w:r>
      <w:proofErr w:type="spellEnd"/>
      <w:r w:rsidRPr="007F4B56">
        <w:t xml:space="preserve"> </w:t>
      </w:r>
      <w:proofErr w:type="spellStart"/>
      <w:r w:rsidRPr="007F4B56">
        <w:t>на</w:t>
      </w:r>
      <w:proofErr w:type="spellEnd"/>
      <w:r w:rsidRPr="007F4B56">
        <w:t xml:space="preserve"> </w:t>
      </w:r>
      <w:proofErr w:type="spellStart"/>
      <w:r w:rsidRPr="007F4B56">
        <w:t>разследващ</w:t>
      </w:r>
      <w:proofErr w:type="spellEnd"/>
      <w:r w:rsidRPr="007F4B56">
        <w:t xml:space="preserve"> </w:t>
      </w:r>
      <w:proofErr w:type="spellStart"/>
      <w:r w:rsidRPr="007F4B56">
        <w:t>орган</w:t>
      </w:r>
      <w:proofErr w:type="spellEnd"/>
      <w:r w:rsidRPr="007F4B56">
        <w:t xml:space="preserve"> </w:t>
      </w:r>
      <w:proofErr w:type="spellStart"/>
      <w:r w:rsidRPr="007F4B56">
        <w:t>или</w:t>
      </w:r>
      <w:proofErr w:type="spellEnd"/>
      <w:r w:rsidRPr="007F4B56">
        <w:t xml:space="preserve"> </w:t>
      </w:r>
      <w:proofErr w:type="spellStart"/>
      <w:r w:rsidRPr="007F4B56">
        <w:t>прокурор</w:t>
      </w:r>
      <w:proofErr w:type="spellEnd"/>
      <w:r w:rsidRPr="007F4B56">
        <w:t xml:space="preserve">. </w:t>
      </w:r>
      <w:proofErr w:type="spellStart"/>
      <w:r w:rsidRPr="007F4B56">
        <w:t>От</w:t>
      </w:r>
      <w:proofErr w:type="spellEnd"/>
      <w:r w:rsidRPr="007F4B56">
        <w:t xml:space="preserve"> </w:t>
      </w:r>
      <w:proofErr w:type="spellStart"/>
      <w:r w:rsidRPr="007F4B56">
        <w:t>този</w:t>
      </w:r>
      <w:proofErr w:type="spellEnd"/>
      <w:r w:rsidRPr="007F4B56">
        <w:t xml:space="preserve"> </w:t>
      </w:r>
      <w:proofErr w:type="spellStart"/>
      <w:r w:rsidRPr="007F4B56">
        <w:t>момент</w:t>
      </w:r>
      <w:proofErr w:type="spellEnd"/>
      <w:r w:rsidRPr="007F4B56">
        <w:t xml:space="preserve"> </w:t>
      </w:r>
      <w:proofErr w:type="spellStart"/>
      <w:r w:rsidRPr="007F4B56">
        <w:t>нататък</w:t>
      </w:r>
      <w:proofErr w:type="spellEnd"/>
      <w:r w:rsidRPr="007F4B56">
        <w:t xml:space="preserve"> </w:t>
      </w:r>
      <w:proofErr w:type="spellStart"/>
      <w:r w:rsidRPr="007F4B56">
        <w:t>органите</w:t>
      </w:r>
      <w:proofErr w:type="spellEnd"/>
      <w:r w:rsidRPr="007F4B56">
        <w:t xml:space="preserve"> </w:t>
      </w:r>
      <w:proofErr w:type="spellStart"/>
      <w:r w:rsidRPr="007F4B56">
        <w:t>на</w:t>
      </w:r>
      <w:proofErr w:type="spellEnd"/>
      <w:r w:rsidRPr="007F4B56">
        <w:t xml:space="preserve"> </w:t>
      </w:r>
      <w:proofErr w:type="spellStart"/>
      <w:r w:rsidRPr="007F4B56">
        <w:t>разследването</w:t>
      </w:r>
      <w:proofErr w:type="spellEnd"/>
      <w:r w:rsidRPr="007F4B56">
        <w:t xml:space="preserve"> и </w:t>
      </w:r>
      <w:proofErr w:type="spellStart"/>
      <w:r w:rsidRPr="007F4B56">
        <w:t>прокурорът</w:t>
      </w:r>
      <w:proofErr w:type="spellEnd"/>
      <w:r w:rsidRPr="007F4B56">
        <w:t xml:space="preserve"> </w:t>
      </w:r>
      <w:proofErr w:type="spellStart"/>
      <w:r w:rsidRPr="007F4B56">
        <w:t>са</w:t>
      </w:r>
      <w:proofErr w:type="spellEnd"/>
      <w:r w:rsidRPr="007F4B56">
        <w:t xml:space="preserve"> </w:t>
      </w:r>
      <w:proofErr w:type="spellStart"/>
      <w:r w:rsidRPr="007F4B56">
        <w:t>длъжни</w:t>
      </w:r>
      <w:proofErr w:type="spellEnd"/>
      <w:r w:rsidRPr="007F4B56">
        <w:t xml:space="preserve"> </w:t>
      </w:r>
      <w:proofErr w:type="spellStart"/>
      <w:r w:rsidRPr="007F4B56">
        <w:t>да</w:t>
      </w:r>
      <w:proofErr w:type="spellEnd"/>
      <w:r w:rsidRPr="007F4B56">
        <w:t xml:space="preserve"> </w:t>
      </w:r>
      <w:proofErr w:type="spellStart"/>
      <w:r w:rsidRPr="007F4B56">
        <w:t>спазват</w:t>
      </w:r>
      <w:proofErr w:type="spellEnd"/>
      <w:r w:rsidRPr="007F4B56">
        <w:t xml:space="preserve"> </w:t>
      </w:r>
      <w:proofErr w:type="spellStart"/>
      <w:r w:rsidRPr="007F4B56">
        <w:t>определените</w:t>
      </w:r>
      <w:proofErr w:type="spellEnd"/>
      <w:r w:rsidRPr="007F4B56">
        <w:t xml:space="preserve"> в НПК </w:t>
      </w:r>
      <w:proofErr w:type="spellStart"/>
      <w:r w:rsidRPr="007F4B56">
        <w:t>срокове</w:t>
      </w:r>
      <w:proofErr w:type="spellEnd"/>
      <w:r w:rsidRPr="007F4B56">
        <w:t xml:space="preserve"> </w:t>
      </w:r>
      <w:proofErr w:type="spellStart"/>
      <w:r w:rsidRPr="007F4B56">
        <w:t>за</w:t>
      </w:r>
      <w:proofErr w:type="spellEnd"/>
      <w:r w:rsidRPr="007F4B56">
        <w:t xml:space="preserve"> </w:t>
      </w:r>
      <w:proofErr w:type="spellStart"/>
      <w:r w:rsidRPr="007F4B56">
        <w:t>извършване</w:t>
      </w:r>
      <w:proofErr w:type="spellEnd"/>
      <w:r w:rsidRPr="007F4B56">
        <w:t xml:space="preserve"> </w:t>
      </w:r>
      <w:proofErr w:type="spellStart"/>
      <w:r w:rsidRPr="007F4B56">
        <w:t>на</w:t>
      </w:r>
      <w:proofErr w:type="spellEnd"/>
      <w:r w:rsidRPr="007F4B56">
        <w:t xml:space="preserve"> </w:t>
      </w:r>
      <w:proofErr w:type="spellStart"/>
      <w:r w:rsidRPr="007F4B56">
        <w:t>разследването</w:t>
      </w:r>
      <w:proofErr w:type="spellEnd"/>
      <w:r w:rsidRPr="007F4B56">
        <w:t xml:space="preserve">, </w:t>
      </w:r>
      <w:proofErr w:type="spellStart"/>
      <w:r w:rsidRPr="007F4B56">
        <w:t>които</w:t>
      </w:r>
      <w:proofErr w:type="spellEnd"/>
      <w:r w:rsidRPr="007F4B56">
        <w:t xml:space="preserve"> </w:t>
      </w:r>
      <w:proofErr w:type="spellStart"/>
      <w:r w:rsidRPr="007F4B56">
        <w:t>са</w:t>
      </w:r>
      <w:proofErr w:type="spellEnd"/>
      <w:r w:rsidRPr="007F4B56">
        <w:t xml:space="preserve"> </w:t>
      </w:r>
      <w:proofErr w:type="spellStart"/>
      <w:r w:rsidRPr="007F4B56">
        <w:t>насочени</w:t>
      </w:r>
      <w:proofErr w:type="spellEnd"/>
      <w:r w:rsidRPr="007F4B56">
        <w:t xml:space="preserve"> </w:t>
      </w:r>
      <w:proofErr w:type="spellStart"/>
      <w:r w:rsidRPr="007F4B56">
        <w:t>към</w:t>
      </w:r>
      <w:proofErr w:type="spellEnd"/>
      <w:r w:rsidRPr="007F4B56">
        <w:t xml:space="preserve"> </w:t>
      </w:r>
      <w:proofErr w:type="spellStart"/>
      <w:r w:rsidRPr="007F4B56">
        <w:t>осигуряване</w:t>
      </w:r>
      <w:proofErr w:type="spellEnd"/>
      <w:r w:rsidRPr="007F4B56">
        <w:t xml:space="preserve"> </w:t>
      </w:r>
      <w:proofErr w:type="spellStart"/>
      <w:r w:rsidRPr="007F4B56">
        <w:t>на</w:t>
      </w:r>
      <w:proofErr w:type="spellEnd"/>
      <w:r w:rsidRPr="007F4B56">
        <w:t xml:space="preserve"> </w:t>
      </w:r>
      <w:proofErr w:type="spellStart"/>
      <w:r w:rsidRPr="007F4B56">
        <w:t>бързина</w:t>
      </w:r>
      <w:proofErr w:type="spellEnd"/>
      <w:r w:rsidRPr="007F4B56">
        <w:t xml:space="preserve"> и </w:t>
      </w:r>
      <w:proofErr w:type="spellStart"/>
      <w:r w:rsidRPr="007F4B56">
        <w:t>ефективност</w:t>
      </w:r>
      <w:proofErr w:type="spellEnd"/>
      <w:r w:rsidRPr="007F4B56">
        <w:t>.</w:t>
      </w:r>
    </w:p>
    <w:p w14:paraId="0F55E74E" w14:textId="77777777" w:rsidR="007F4B56" w:rsidRPr="007F4B56" w:rsidRDefault="007F4B56" w:rsidP="007F4B56">
      <w:pPr>
        <w:spacing w:after="200" w:line="360" w:lineRule="auto"/>
        <w:ind w:firstLine="708"/>
        <w:jc w:val="both"/>
      </w:pPr>
      <w:proofErr w:type="spellStart"/>
      <w:r w:rsidRPr="007F4B56">
        <w:t>Краят</w:t>
      </w:r>
      <w:proofErr w:type="spellEnd"/>
      <w:r w:rsidRPr="007F4B56">
        <w:t xml:space="preserve"> </w:t>
      </w:r>
      <w:proofErr w:type="spellStart"/>
      <w:r w:rsidRPr="007F4B56">
        <w:t>на</w:t>
      </w:r>
      <w:proofErr w:type="spellEnd"/>
      <w:r w:rsidRPr="007F4B56">
        <w:t xml:space="preserve"> </w:t>
      </w:r>
      <w:proofErr w:type="spellStart"/>
      <w:r w:rsidRPr="007F4B56">
        <w:t>разумния</w:t>
      </w:r>
      <w:proofErr w:type="spellEnd"/>
      <w:r w:rsidRPr="007F4B56">
        <w:t xml:space="preserve"> </w:t>
      </w:r>
      <w:proofErr w:type="spellStart"/>
      <w:r w:rsidRPr="007F4B56">
        <w:t>срок</w:t>
      </w:r>
      <w:proofErr w:type="spellEnd"/>
      <w:r w:rsidRPr="007F4B56">
        <w:t xml:space="preserve"> </w:t>
      </w:r>
      <w:proofErr w:type="spellStart"/>
      <w:r w:rsidRPr="007F4B56">
        <w:t>настъпва</w:t>
      </w:r>
      <w:proofErr w:type="spellEnd"/>
      <w:r w:rsidRPr="007F4B56">
        <w:t xml:space="preserve"> с </w:t>
      </w:r>
      <w:proofErr w:type="spellStart"/>
      <w:r w:rsidRPr="007F4B56">
        <w:t>окончателното</w:t>
      </w:r>
      <w:proofErr w:type="spellEnd"/>
      <w:r w:rsidRPr="007F4B56">
        <w:t xml:space="preserve"> </w:t>
      </w:r>
      <w:proofErr w:type="spellStart"/>
      <w:r w:rsidRPr="007F4B56">
        <w:t>приключване</w:t>
      </w:r>
      <w:proofErr w:type="spellEnd"/>
      <w:r w:rsidRPr="007F4B56">
        <w:t xml:space="preserve"> </w:t>
      </w:r>
      <w:proofErr w:type="spellStart"/>
      <w:r w:rsidRPr="007F4B56">
        <w:t>на</w:t>
      </w:r>
      <w:proofErr w:type="spellEnd"/>
      <w:r w:rsidRPr="007F4B56">
        <w:t xml:space="preserve"> </w:t>
      </w:r>
      <w:proofErr w:type="spellStart"/>
      <w:r w:rsidRPr="007F4B56">
        <w:t>делото</w:t>
      </w:r>
      <w:proofErr w:type="spellEnd"/>
      <w:r w:rsidRPr="007F4B56">
        <w:t xml:space="preserve">, </w:t>
      </w:r>
      <w:proofErr w:type="spellStart"/>
      <w:r w:rsidRPr="007F4B56">
        <w:t>което</w:t>
      </w:r>
      <w:proofErr w:type="spellEnd"/>
      <w:r w:rsidRPr="007F4B56">
        <w:t xml:space="preserve"> </w:t>
      </w:r>
      <w:proofErr w:type="spellStart"/>
      <w:r w:rsidRPr="007F4B56">
        <w:t>включва</w:t>
      </w:r>
      <w:proofErr w:type="spellEnd"/>
      <w:r w:rsidRPr="007F4B56">
        <w:t xml:space="preserve"> </w:t>
      </w:r>
      <w:proofErr w:type="spellStart"/>
      <w:r w:rsidRPr="007F4B56">
        <w:t>влизането</w:t>
      </w:r>
      <w:proofErr w:type="spellEnd"/>
      <w:r w:rsidRPr="007F4B56">
        <w:t xml:space="preserve"> в </w:t>
      </w:r>
      <w:proofErr w:type="spellStart"/>
      <w:r w:rsidRPr="007F4B56">
        <w:t>сила</w:t>
      </w:r>
      <w:proofErr w:type="spellEnd"/>
      <w:r w:rsidRPr="007F4B56">
        <w:t xml:space="preserve"> </w:t>
      </w:r>
      <w:proofErr w:type="spellStart"/>
      <w:r w:rsidRPr="007F4B56">
        <w:t>на</w:t>
      </w:r>
      <w:proofErr w:type="spellEnd"/>
      <w:r w:rsidRPr="007F4B56">
        <w:t xml:space="preserve"> </w:t>
      </w:r>
      <w:proofErr w:type="spellStart"/>
      <w:r w:rsidRPr="007F4B56">
        <w:t>съдебния</w:t>
      </w:r>
      <w:proofErr w:type="spellEnd"/>
      <w:r w:rsidRPr="007F4B56">
        <w:t xml:space="preserve"> </w:t>
      </w:r>
      <w:proofErr w:type="spellStart"/>
      <w:r w:rsidRPr="007F4B56">
        <w:t>акт</w:t>
      </w:r>
      <w:proofErr w:type="spellEnd"/>
      <w:r w:rsidRPr="007F4B56">
        <w:t xml:space="preserve">. </w:t>
      </w:r>
      <w:proofErr w:type="spellStart"/>
      <w:r w:rsidRPr="007F4B56">
        <w:t>Това</w:t>
      </w:r>
      <w:proofErr w:type="spellEnd"/>
      <w:r w:rsidRPr="007F4B56">
        <w:t xml:space="preserve"> </w:t>
      </w:r>
      <w:proofErr w:type="spellStart"/>
      <w:r w:rsidRPr="007F4B56">
        <w:t>може</w:t>
      </w:r>
      <w:proofErr w:type="spellEnd"/>
      <w:r w:rsidRPr="007F4B56">
        <w:t xml:space="preserve"> </w:t>
      </w:r>
      <w:proofErr w:type="spellStart"/>
      <w:r w:rsidRPr="007F4B56">
        <w:t>да</w:t>
      </w:r>
      <w:proofErr w:type="spellEnd"/>
      <w:r w:rsidRPr="007F4B56">
        <w:t xml:space="preserve"> </w:t>
      </w:r>
      <w:proofErr w:type="spellStart"/>
      <w:r w:rsidRPr="007F4B56">
        <w:t>бъде</w:t>
      </w:r>
      <w:proofErr w:type="spellEnd"/>
      <w:r w:rsidRPr="007F4B56">
        <w:t xml:space="preserve"> </w:t>
      </w:r>
      <w:proofErr w:type="spellStart"/>
      <w:r w:rsidRPr="007F4B56">
        <w:t>постановена</w:t>
      </w:r>
      <w:proofErr w:type="spellEnd"/>
      <w:r w:rsidRPr="007F4B56">
        <w:t xml:space="preserve"> </w:t>
      </w:r>
      <w:proofErr w:type="spellStart"/>
      <w:r w:rsidRPr="007F4B56">
        <w:t>присъда</w:t>
      </w:r>
      <w:proofErr w:type="spellEnd"/>
      <w:r w:rsidRPr="007F4B56">
        <w:t xml:space="preserve">, </w:t>
      </w:r>
      <w:proofErr w:type="spellStart"/>
      <w:r w:rsidRPr="007F4B56">
        <w:t>решение</w:t>
      </w:r>
      <w:proofErr w:type="spellEnd"/>
      <w:r w:rsidRPr="007F4B56">
        <w:t xml:space="preserve"> </w:t>
      </w:r>
      <w:proofErr w:type="spellStart"/>
      <w:r w:rsidRPr="007F4B56">
        <w:t>или</w:t>
      </w:r>
      <w:proofErr w:type="spellEnd"/>
      <w:r w:rsidRPr="007F4B56">
        <w:t xml:space="preserve"> </w:t>
      </w:r>
      <w:proofErr w:type="spellStart"/>
      <w:r w:rsidRPr="007F4B56">
        <w:t>определение</w:t>
      </w:r>
      <w:proofErr w:type="spellEnd"/>
      <w:r w:rsidRPr="007F4B56">
        <w:t xml:space="preserve">, </w:t>
      </w:r>
      <w:proofErr w:type="spellStart"/>
      <w:r w:rsidRPr="007F4B56">
        <w:t>което</w:t>
      </w:r>
      <w:proofErr w:type="spellEnd"/>
      <w:r w:rsidRPr="007F4B56">
        <w:t xml:space="preserve"> </w:t>
      </w:r>
      <w:proofErr w:type="spellStart"/>
      <w:r w:rsidRPr="007F4B56">
        <w:t>не</w:t>
      </w:r>
      <w:proofErr w:type="spellEnd"/>
      <w:r w:rsidRPr="007F4B56">
        <w:t xml:space="preserve"> </w:t>
      </w:r>
      <w:proofErr w:type="spellStart"/>
      <w:r w:rsidRPr="007F4B56">
        <w:t>подлежи</w:t>
      </w:r>
      <w:proofErr w:type="spellEnd"/>
      <w:r w:rsidRPr="007F4B56">
        <w:t xml:space="preserve"> </w:t>
      </w:r>
      <w:proofErr w:type="spellStart"/>
      <w:r w:rsidRPr="007F4B56">
        <w:t>на</w:t>
      </w:r>
      <w:proofErr w:type="spellEnd"/>
      <w:r w:rsidRPr="007F4B56">
        <w:t xml:space="preserve"> </w:t>
      </w:r>
      <w:proofErr w:type="spellStart"/>
      <w:r w:rsidRPr="007F4B56">
        <w:t>обжалване</w:t>
      </w:r>
      <w:proofErr w:type="spellEnd"/>
      <w:r w:rsidRPr="007F4B56">
        <w:t xml:space="preserve"> и </w:t>
      </w:r>
      <w:proofErr w:type="spellStart"/>
      <w:r w:rsidRPr="007F4B56">
        <w:t>протест</w:t>
      </w:r>
      <w:proofErr w:type="spellEnd"/>
      <w:r w:rsidRPr="007F4B56">
        <w:t xml:space="preserve">. </w:t>
      </w:r>
      <w:proofErr w:type="spellStart"/>
      <w:r w:rsidRPr="007F4B56">
        <w:t>Ако</w:t>
      </w:r>
      <w:proofErr w:type="spellEnd"/>
      <w:r w:rsidRPr="007F4B56">
        <w:t xml:space="preserve"> </w:t>
      </w:r>
      <w:proofErr w:type="spellStart"/>
      <w:r w:rsidRPr="007F4B56">
        <w:t>делото</w:t>
      </w:r>
      <w:proofErr w:type="spellEnd"/>
      <w:r w:rsidRPr="007F4B56">
        <w:t xml:space="preserve"> </w:t>
      </w:r>
      <w:proofErr w:type="spellStart"/>
      <w:r w:rsidRPr="007F4B56">
        <w:t>премине</w:t>
      </w:r>
      <w:proofErr w:type="spellEnd"/>
      <w:r w:rsidRPr="007F4B56">
        <w:t xml:space="preserve"> </w:t>
      </w:r>
      <w:proofErr w:type="spellStart"/>
      <w:r w:rsidRPr="007F4B56">
        <w:t>през</w:t>
      </w:r>
      <w:proofErr w:type="spellEnd"/>
      <w:r w:rsidRPr="007F4B56">
        <w:t xml:space="preserve"> </w:t>
      </w:r>
      <w:proofErr w:type="spellStart"/>
      <w:r w:rsidRPr="007F4B56">
        <w:t>всички</w:t>
      </w:r>
      <w:proofErr w:type="spellEnd"/>
      <w:r w:rsidRPr="007F4B56">
        <w:t xml:space="preserve"> </w:t>
      </w:r>
      <w:proofErr w:type="spellStart"/>
      <w:r w:rsidRPr="007F4B56">
        <w:t>инстанции</w:t>
      </w:r>
      <w:proofErr w:type="spellEnd"/>
      <w:r w:rsidRPr="007F4B56">
        <w:t xml:space="preserve"> </w:t>
      </w:r>
      <w:proofErr w:type="spellStart"/>
      <w:r w:rsidRPr="007F4B56">
        <w:t>на</w:t>
      </w:r>
      <w:proofErr w:type="spellEnd"/>
      <w:r w:rsidRPr="007F4B56">
        <w:t xml:space="preserve"> </w:t>
      </w:r>
      <w:proofErr w:type="spellStart"/>
      <w:r w:rsidRPr="007F4B56">
        <w:t>съдебното</w:t>
      </w:r>
      <w:proofErr w:type="spellEnd"/>
      <w:r w:rsidRPr="007F4B56">
        <w:t xml:space="preserve"> </w:t>
      </w:r>
      <w:proofErr w:type="spellStart"/>
      <w:r w:rsidRPr="007F4B56">
        <w:t>производство</w:t>
      </w:r>
      <w:proofErr w:type="spellEnd"/>
      <w:r w:rsidRPr="007F4B56">
        <w:t xml:space="preserve">, </w:t>
      </w:r>
      <w:proofErr w:type="spellStart"/>
      <w:r w:rsidRPr="007F4B56">
        <w:t>разумният</w:t>
      </w:r>
      <w:proofErr w:type="spellEnd"/>
      <w:r w:rsidRPr="007F4B56">
        <w:t xml:space="preserve"> </w:t>
      </w:r>
      <w:proofErr w:type="spellStart"/>
      <w:r w:rsidRPr="007F4B56">
        <w:t>срок</w:t>
      </w:r>
      <w:proofErr w:type="spellEnd"/>
      <w:r w:rsidRPr="007F4B56">
        <w:t xml:space="preserve"> </w:t>
      </w:r>
      <w:proofErr w:type="spellStart"/>
      <w:r w:rsidRPr="007F4B56">
        <w:t>обхваща</w:t>
      </w:r>
      <w:proofErr w:type="spellEnd"/>
      <w:r w:rsidRPr="007F4B56">
        <w:t xml:space="preserve"> </w:t>
      </w:r>
      <w:proofErr w:type="spellStart"/>
      <w:r w:rsidRPr="007F4B56">
        <w:t>целия</w:t>
      </w:r>
      <w:proofErr w:type="spellEnd"/>
      <w:r w:rsidRPr="007F4B56">
        <w:t xml:space="preserve"> </w:t>
      </w:r>
      <w:proofErr w:type="spellStart"/>
      <w:r w:rsidRPr="007F4B56">
        <w:t>този</w:t>
      </w:r>
      <w:proofErr w:type="spellEnd"/>
      <w:r w:rsidRPr="007F4B56">
        <w:t xml:space="preserve"> </w:t>
      </w:r>
      <w:proofErr w:type="spellStart"/>
      <w:r w:rsidRPr="007F4B56">
        <w:t>процес</w:t>
      </w:r>
      <w:proofErr w:type="spellEnd"/>
      <w:r w:rsidRPr="007F4B56">
        <w:t xml:space="preserve">, </w:t>
      </w:r>
      <w:proofErr w:type="spellStart"/>
      <w:r w:rsidRPr="007F4B56">
        <w:t>включително</w:t>
      </w:r>
      <w:proofErr w:type="spellEnd"/>
      <w:r w:rsidRPr="007F4B56">
        <w:t xml:space="preserve"> </w:t>
      </w:r>
      <w:proofErr w:type="spellStart"/>
      <w:r w:rsidRPr="007F4B56">
        <w:t>разглеждането</w:t>
      </w:r>
      <w:proofErr w:type="spellEnd"/>
      <w:r w:rsidRPr="007F4B56">
        <w:t xml:space="preserve"> </w:t>
      </w:r>
      <w:proofErr w:type="spellStart"/>
      <w:r w:rsidRPr="007F4B56">
        <w:t>на</w:t>
      </w:r>
      <w:proofErr w:type="spellEnd"/>
      <w:r w:rsidRPr="007F4B56">
        <w:t xml:space="preserve"> </w:t>
      </w:r>
      <w:proofErr w:type="spellStart"/>
      <w:r w:rsidRPr="007F4B56">
        <w:t>делото</w:t>
      </w:r>
      <w:proofErr w:type="spellEnd"/>
      <w:r w:rsidRPr="007F4B56">
        <w:t xml:space="preserve"> </w:t>
      </w:r>
      <w:proofErr w:type="spellStart"/>
      <w:r w:rsidRPr="007F4B56">
        <w:t>от</w:t>
      </w:r>
      <w:proofErr w:type="spellEnd"/>
      <w:r w:rsidRPr="007F4B56">
        <w:t xml:space="preserve"> </w:t>
      </w:r>
      <w:proofErr w:type="spellStart"/>
      <w:r w:rsidRPr="007F4B56">
        <w:t>първа</w:t>
      </w:r>
      <w:proofErr w:type="spellEnd"/>
      <w:r w:rsidRPr="007F4B56">
        <w:t xml:space="preserve">, </w:t>
      </w:r>
      <w:proofErr w:type="spellStart"/>
      <w:r w:rsidRPr="007F4B56">
        <w:t>въззивна</w:t>
      </w:r>
      <w:proofErr w:type="spellEnd"/>
      <w:r w:rsidRPr="007F4B56">
        <w:t xml:space="preserve"> и </w:t>
      </w:r>
      <w:proofErr w:type="spellStart"/>
      <w:r w:rsidRPr="007F4B56">
        <w:t>касационна</w:t>
      </w:r>
      <w:proofErr w:type="spellEnd"/>
      <w:r w:rsidRPr="007F4B56">
        <w:t xml:space="preserve"> </w:t>
      </w:r>
      <w:proofErr w:type="spellStart"/>
      <w:r w:rsidRPr="007F4B56">
        <w:t>инстанция</w:t>
      </w:r>
      <w:proofErr w:type="spellEnd"/>
      <w:r w:rsidRPr="007F4B56">
        <w:t xml:space="preserve">, в </w:t>
      </w:r>
      <w:proofErr w:type="spellStart"/>
      <w:r w:rsidRPr="007F4B56">
        <w:t>случай</w:t>
      </w:r>
      <w:proofErr w:type="spellEnd"/>
      <w:r w:rsidRPr="007F4B56">
        <w:t xml:space="preserve"> </w:t>
      </w:r>
      <w:proofErr w:type="spellStart"/>
      <w:r w:rsidRPr="007F4B56">
        <w:t>че</w:t>
      </w:r>
      <w:proofErr w:type="spellEnd"/>
      <w:r w:rsidRPr="007F4B56">
        <w:t xml:space="preserve"> </w:t>
      </w:r>
      <w:proofErr w:type="spellStart"/>
      <w:r w:rsidRPr="007F4B56">
        <w:t>такава</w:t>
      </w:r>
      <w:proofErr w:type="spellEnd"/>
      <w:r w:rsidRPr="007F4B56">
        <w:t xml:space="preserve"> </w:t>
      </w:r>
      <w:proofErr w:type="spellStart"/>
      <w:r w:rsidRPr="007F4B56">
        <w:t>се</w:t>
      </w:r>
      <w:proofErr w:type="spellEnd"/>
      <w:r w:rsidRPr="007F4B56">
        <w:t xml:space="preserve"> </w:t>
      </w:r>
      <w:proofErr w:type="spellStart"/>
      <w:r w:rsidRPr="007F4B56">
        <w:t>изисква</w:t>
      </w:r>
      <w:proofErr w:type="spellEnd"/>
      <w:r w:rsidRPr="007F4B56">
        <w:t>.</w:t>
      </w:r>
    </w:p>
    <w:p w14:paraId="6D975CE5" w14:textId="77777777" w:rsidR="007F4B56" w:rsidRPr="007F4B56" w:rsidRDefault="007F4B56" w:rsidP="007F4B56">
      <w:pPr>
        <w:spacing w:after="200" w:line="360" w:lineRule="auto"/>
        <w:ind w:firstLine="708"/>
        <w:jc w:val="both"/>
      </w:pPr>
      <w:proofErr w:type="spellStart"/>
      <w:r w:rsidRPr="007F4B56">
        <w:t>Времевата</w:t>
      </w:r>
      <w:proofErr w:type="spellEnd"/>
      <w:r w:rsidRPr="007F4B56">
        <w:t xml:space="preserve"> </w:t>
      </w:r>
      <w:proofErr w:type="spellStart"/>
      <w:r w:rsidRPr="007F4B56">
        <w:t>рамка</w:t>
      </w:r>
      <w:proofErr w:type="spellEnd"/>
      <w:r w:rsidRPr="007F4B56">
        <w:t xml:space="preserve"> </w:t>
      </w:r>
      <w:proofErr w:type="spellStart"/>
      <w:r w:rsidRPr="007F4B56">
        <w:t>на</w:t>
      </w:r>
      <w:proofErr w:type="spellEnd"/>
      <w:r w:rsidRPr="007F4B56">
        <w:t xml:space="preserve"> </w:t>
      </w:r>
      <w:proofErr w:type="spellStart"/>
      <w:r w:rsidRPr="007F4B56">
        <w:t>разумния</w:t>
      </w:r>
      <w:proofErr w:type="spellEnd"/>
      <w:r w:rsidRPr="007F4B56">
        <w:t xml:space="preserve"> </w:t>
      </w:r>
      <w:proofErr w:type="spellStart"/>
      <w:r w:rsidRPr="007F4B56">
        <w:t>срок</w:t>
      </w:r>
      <w:proofErr w:type="spellEnd"/>
      <w:r w:rsidRPr="007F4B56">
        <w:t xml:space="preserve"> </w:t>
      </w:r>
      <w:proofErr w:type="spellStart"/>
      <w:r w:rsidRPr="007F4B56">
        <w:t>се</w:t>
      </w:r>
      <w:proofErr w:type="spellEnd"/>
      <w:r w:rsidRPr="007F4B56">
        <w:t xml:space="preserve"> </w:t>
      </w:r>
      <w:proofErr w:type="spellStart"/>
      <w:r w:rsidRPr="007F4B56">
        <w:t>определя</w:t>
      </w:r>
      <w:proofErr w:type="spellEnd"/>
      <w:r w:rsidRPr="007F4B56">
        <w:t xml:space="preserve"> </w:t>
      </w:r>
      <w:proofErr w:type="spellStart"/>
      <w:r w:rsidRPr="007F4B56">
        <w:t>също</w:t>
      </w:r>
      <w:proofErr w:type="spellEnd"/>
      <w:r w:rsidRPr="007F4B56">
        <w:t xml:space="preserve"> </w:t>
      </w:r>
      <w:proofErr w:type="spellStart"/>
      <w:r w:rsidRPr="007F4B56">
        <w:t>от</w:t>
      </w:r>
      <w:proofErr w:type="spellEnd"/>
      <w:r w:rsidRPr="007F4B56">
        <w:t xml:space="preserve"> </w:t>
      </w:r>
      <w:proofErr w:type="spellStart"/>
      <w:r w:rsidRPr="007F4B56">
        <w:t>конкретните</w:t>
      </w:r>
      <w:proofErr w:type="spellEnd"/>
      <w:r w:rsidRPr="007F4B56">
        <w:t xml:space="preserve"> </w:t>
      </w:r>
      <w:proofErr w:type="spellStart"/>
      <w:r w:rsidRPr="007F4B56">
        <w:t>особености</w:t>
      </w:r>
      <w:proofErr w:type="spellEnd"/>
      <w:r w:rsidRPr="007F4B56">
        <w:t xml:space="preserve"> </w:t>
      </w:r>
      <w:proofErr w:type="spellStart"/>
      <w:r w:rsidRPr="007F4B56">
        <w:t>на</w:t>
      </w:r>
      <w:proofErr w:type="spellEnd"/>
      <w:r w:rsidRPr="007F4B56">
        <w:t xml:space="preserve"> </w:t>
      </w:r>
      <w:proofErr w:type="spellStart"/>
      <w:r w:rsidRPr="007F4B56">
        <w:t>делото</w:t>
      </w:r>
      <w:proofErr w:type="spellEnd"/>
      <w:r w:rsidRPr="007F4B56">
        <w:t xml:space="preserve">, </w:t>
      </w:r>
      <w:proofErr w:type="spellStart"/>
      <w:r w:rsidRPr="007F4B56">
        <w:t>като</w:t>
      </w:r>
      <w:proofErr w:type="spellEnd"/>
      <w:r w:rsidRPr="007F4B56">
        <w:t xml:space="preserve"> </w:t>
      </w:r>
      <w:proofErr w:type="spellStart"/>
      <w:r w:rsidRPr="007F4B56">
        <w:t>сложност</w:t>
      </w:r>
      <w:proofErr w:type="spellEnd"/>
      <w:r w:rsidRPr="007F4B56">
        <w:t xml:space="preserve">, </w:t>
      </w:r>
      <w:proofErr w:type="spellStart"/>
      <w:r w:rsidRPr="007F4B56">
        <w:t>обем</w:t>
      </w:r>
      <w:proofErr w:type="spellEnd"/>
      <w:r w:rsidRPr="007F4B56">
        <w:t xml:space="preserve"> </w:t>
      </w:r>
      <w:proofErr w:type="spellStart"/>
      <w:r w:rsidRPr="007F4B56">
        <w:t>на</w:t>
      </w:r>
      <w:proofErr w:type="spellEnd"/>
      <w:r w:rsidRPr="007F4B56">
        <w:t xml:space="preserve"> </w:t>
      </w:r>
      <w:proofErr w:type="spellStart"/>
      <w:r w:rsidRPr="007F4B56">
        <w:t>доказателствения</w:t>
      </w:r>
      <w:proofErr w:type="spellEnd"/>
      <w:r w:rsidRPr="007F4B56">
        <w:t xml:space="preserve"> </w:t>
      </w:r>
      <w:proofErr w:type="spellStart"/>
      <w:r w:rsidRPr="007F4B56">
        <w:t>материал</w:t>
      </w:r>
      <w:proofErr w:type="spellEnd"/>
      <w:r w:rsidRPr="007F4B56">
        <w:t xml:space="preserve"> и </w:t>
      </w:r>
      <w:proofErr w:type="spellStart"/>
      <w:r w:rsidRPr="007F4B56">
        <w:t>поведение</w:t>
      </w:r>
      <w:proofErr w:type="spellEnd"/>
      <w:r w:rsidRPr="007F4B56">
        <w:t xml:space="preserve"> </w:t>
      </w:r>
      <w:proofErr w:type="spellStart"/>
      <w:r w:rsidRPr="007F4B56">
        <w:t>на</w:t>
      </w:r>
      <w:proofErr w:type="spellEnd"/>
      <w:r w:rsidRPr="007F4B56">
        <w:t xml:space="preserve"> </w:t>
      </w:r>
      <w:proofErr w:type="spellStart"/>
      <w:r w:rsidRPr="007F4B56">
        <w:t>страните</w:t>
      </w:r>
      <w:proofErr w:type="spellEnd"/>
      <w:r w:rsidRPr="007F4B56">
        <w:t xml:space="preserve">. </w:t>
      </w:r>
      <w:proofErr w:type="spellStart"/>
      <w:r w:rsidRPr="007F4B56">
        <w:t>Органите</w:t>
      </w:r>
      <w:proofErr w:type="spellEnd"/>
      <w:r w:rsidRPr="007F4B56">
        <w:t xml:space="preserve"> </w:t>
      </w:r>
      <w:proofErr w:type="spellStart"/>
      <w:r w:rsidRPr="007F4B56">
        <w:t>на</w:t>
      </w:r>
      <w:proofErr w:type="spellEnd"/>
      <w:r w:rsidRPr="007F4B56">
        <w:t xml:space="preserve"> </w:t>
      </w:r>
      <w:proofErr w:type="spellStart"/>
      <w:r w:rsidRPr="007F4B56">
        <w:t>разследването</w:t>
      </w:r>
      <w:proofErr w:type="spellEnd"/>
      <w:r w:rsidRPr="007F4B56">
        <w:t xml:space="preserve">, </w:t>
      </w:r>
      <w:proofErr w:type="spellStart"/>
      <w:r w:rsidRPr="007F4B56">
        <w:t>прокуратурата</w:t>
      </w:r>
      <w:proofErr w:type="spellEnd"/>
      <w:r w:rsidRPr="007F4B56">
        <w:t xml:space="preserve"> и </w:t>
      </w:r>
      <w:proofErr w:type="spellStart"/>
      <w:r w:rsidRPr="007F4B56">
        <w:t>съдът</w:t>
      </w:r>
      <w:proofErr w:type="spellEnd"/>
      <w:r w:rsidRPr="007F4B56">
        <w:t xml:space="preserve"> </w:t>
      </w:r>
      <w:proofErr w:type="spellStart"/>
      <w:r w:rsidRPr="007F4B56">
        <w:t>са</w:t>
      </w:r>
      <w:proofErr w:type="spellEnd"/>
      <w:r w:rsidRPr="007F4B56">
        <w:t xml:space="preserve"> </w:t>
      </w:r>
      <w:proofErr w:type="spellStart"/>
      <w:r w:rsidRPr="007F4B56">
        <w:t>длъжни</w:t>
      </w:r>
      <w:proofErr w:type="spellEnd"/>
      <w:r w:rsidRPr="007F4B56">
        <w:t xml:space="preserve"> </w:t>
      </w:r>
      <w:proofErr w:type="spellStart"/>
      <w:r w:rsidRPr="007F4B56">
        <w:t>да</w:t>
      </w:r>
      <w:proofErr w:type="spellEnd"/>
      <w:r w:rsidRPr="007F4B56">
        <w:t xml:space="preserve"> </w:t>
      </w:r>
      <w:proofErr w:type="spellStart"/>
      <w:r w:rsidRPr="007F4B56">
        <w:t>извършват</w:t>
      </w:r>
      <w:proofErr w:type="spellEnd"/>
      <w:r w:rsidRPr="007F4B56">
        <w:t xml:space="preserve"> </w:t>
      </w:r>
      <w:proofErr w:type="spellStart"/>
      <w:r w:rsidRPr="007F4B56">
        <w:t>действията</w:t>
      </w:r>
      <w:proofErr w:type="spellEnd"/>
      <w:r w:rsidRPr="007F4B56">
        <w:t xml:space="preserve"> </w:t>
      </w:r>
      <w:proofErr w:type="spellStart"/>
      <w:r w:rsidRPr="007F4B56">
        <w:t>си</w:t>
      </w:r>
      <w:proofErr w:type="spellEnd"/>
      <w:r w:rsidRPr="007F4B56">
        <w:t xml:space="preserve"> </w:t>
      </w:r>
      <w:proofErr w:type="spellStart"/>
      <w:r w:rsidRPr="007F4B56">
        <w:t>своевременно</w:t>
      </w:r>
      <w:proofErr w:type="spellEnd"/>
      <w:r w:rsidRPr="007F4B56">
        <w:t xml:space="preserve">, </w:t>
      </w:r>
      <w:proofErr w:type="spellStart"/>
      <w:r w:rsidRPr="007F4B56">
        <w:t>като</w:t>
      </w:r>
      <w:proofErr w:type="spellEnd"/>
      <w:r w:rsidRPr="007F4B56">
        <w:t xml:space="preserve"> </w:t>
      </w:r>
      <w:proofErr w:type="spellStart"/>
      <w:r w:rsidRPr="007F4B56">
        <w:t>осигуряват</w:t>
      </w:r>
      <w:proofErr w:type="spellEnd"/>
      <w:r w:rsidRPr="007F4B56">
        <w:t xml:space="preserve"> </w:t>
      </w:r>
      <w:proofErr w:type="spellStart"/>
      <w:r w:rsidRPr="007F4B56">
        <w:t>напредъка</w:t>
      </w:r>
      <w:proofErr w:type="spellEnd"/>
      <w:r w:rsidRPr="007F4B56">
        <w:t xml:space="preserve"> </w:t>
      </w:r>
      <w:proofErr w:type="spellStart"/>
      <w:r w:rsidRPr="007F4B56">
        <w:t>на</w:t>
      </w:r>
      <w:proofErr w:type="spellEnd"/>
      <w:r w:rsidRPr="007F4B56">
        <w:t xml:space="preserve"> </w:t>
      </w:r>
      <w:proofErr w:type="spellStart"/>
      <w:r w:rsidRPr="007F4B56">
        <w:t>производството</w:t>
      </w:r>
      <w:proofErr w:type="spellEnd"/>
      <w:r w:rsidRPr="007F4B56">
        <w:t xml:space="preserve">, </w:t>
      </w:r>
      <w:proofErr w:type="spellStart"/>
      <w:r w:rsidRPr="007F4B56">
        <w:t>без</w:t>
      </w:r>
      <w:proofErr w:type="spellEnd"/>
      <w:r w:rsidRPr="007F4B56">
        <w:t xml:space="preserve"> </w:t>
      </w:r>
      <w:proofErr w:type="spellStart"/>
      <w:r w:rsidRPr="007F4B56">
        <w:t>да</w:t>
      </w:r>
      <w:proofErr w:type="spellEnd"/>
      <w:r w:rsidRPr="007F4B56">
        <w:t xml:space="preserve"> </w:t>
      </w:r>
      <w:proofErr w:type="spellStart"/>
      <w:r w:rsidRPr="007F4B56">
        <w:t>се</w:t>
      </w:r>
      <w:proofErr w:type="spellEnd"/>
      <w:r w:rsidRPr="007F4B56">
        <w:t xml:space="preserve"> </w:t>
      </w:r>
      <w:proofErr w:type="spellStart"/>
      <w:r w:rsidRPr="007F4B56">
        <w:t>допуска</w:t>
      </w:r>
      <w:proofErr w:type="spellEnd"/>
      <w:r w:rsidRPr="007F4B56">
        <w:t xml:space="preserve"> </w:t>
      </w:r>
      <w:proofErr w:type="spellStart"/>
      <w:r w:rsidRPr="007F4B56">
        <w:t>неоправдано</w:t>
      </w:r>
      <w:proofErr w:type="spellEnd"/>
      <w:r w:rsidRPr="007F4B56">
        <w:t xml:space="preserve"> </w:t>
      </w:r>
      <w:proofErr w:type="spellStart"/>
      <w:r w:rsidRPr="007F4B56">
        <w:t>забавяне</w:t>
      </w:r>
      <w:proofErr w:type="spellEnd"/>
      <w:r w:rsidRPr="007F4B56">
        <w:t>.</w:t>
      </w:r>
    </w:p>
    <w:p w14:paraId="62D3BAEB" w14:textId="77777777" w:rsidR="007F4B56" w:rsidRPr="007F4B56" w:rsidRDefault="007F4B56" w:rsidP="007F4B56">
      <w:pPr>
        <w:spacing w:after="200" w:line="360" w:lineRule="auto"/>
        <w:ind w:firstLine="708"/>
        <w:jc w:val="both"/>
      </w:pPr>
      <w:proofErr w:type="spellStart"/>
      <w:r w:rsidRPr="007F4B56">
        <w:t>Спазването</w:t>
      </w:r>
      <w:proofErr w:type="spellEnd"/>
      <w:r w:rsidRPr="007F4B56">
        <w:t xml:space="preserve"> </w:t>
      </w:r>
      <w:proofErr w:type="spellStart"/>
      <w:r w:rsidRPr="007F4B56">
        <w:t>на</w:t>
      </w:r>
      <w:proofErr w:type="spellEnd"/>
      <w:r w:rsidRPr="007F4B56">
        <w:t xml:space="preserve"> </w:t>
      </w:r>
      <w:proofErr w:type="spellStart"/>
      <w:r w:rsidRPr="007F4B56">
        <w:t>разумния</w:t>
      </w:r>
      <w:proofErr w:type="spellEnd"/>
      <w:r w:rsidRPr="007F4B56">
        <w:t xml:space="preserve"> </w:t>
      </w:r>
      <w:proofErr w:type="spellStart"/>
      <w:r w:rsidRPr="007F4B56">
        <w:t>срок</w:t>
      </w:r>
      <w:proofErr w:type="spellEnd"/>
      <w:r w:rsidRPr="007F4B56">
        <w:t xml:space="preserve"> е </w:t>
      </w:r>
      <w:proofErr w:type="spellStart"/>
      <w:r w:rsidRPr="007F4B56">
        <w:t>обвързано</w:t>
      </w:r>
      <w:proofErr w:type="spellEnd"/>
      <w:r w:rsidRPr="007F4B56">
        <w:t xml:space="preserve"> и с </w:t>
      </w:r>
      <w:proofErr w:type="spellStart"/>
      <w:r w:rsidRPr="007F4B56">
        <w:t>международните</w:t>
      </w:r>
      <w:proofErr w:type="spellEnd"/>
      <w:r w:rsidRPr="007F4B56">
        <w:t xml:space="preserve"> </w:t>
      </w:r>
      <w:proofErr w:type="spellStart"/>
      <w:r w:rsidRPr="007F4B56">
        <w:t>стандарти</w:t>
      </w:r>
      <w:proofErr w:type="spellEnd"/>
      <w:r w:rsidRPr="007F4B56">
        <w:t xml:space="preserve">, </w:t>
      </w:r>
      <w:proofErr w:type="spellStart"/>
      <w:r w:rsidRPr="007F4B56">
        <w:t>залегнали</w:t>
      </w:r>
      <w:proofErr w:type="spellEnd"/>
      <w:r w:rsidRPr="007F4B56">
        <w:t xml:space="preserve"> в </w:t>
      </w:r>
      <w:proofErr w:type="spellStart"/>
      <w:r w:rsidRPr="007F4B56">
        <w:t>чл</w:t>
      </w:r>
      <w:proofErr w:type="spellEnd"/>
      <w:r w:rsidRPr="007F4B56">
        <w:t xml:space="preserve">. 6 </w:t>
      </w:r>
      <w:proofErr w:type="spellStart"/>
      <w:r w:rsidRPr="007F4B56">
        <w:t>от</w:t>
      </w:r>
      <w:proofErr w:type="spellEnd"/>
      <w:r w:rsidRPr="007F4B56">
        <w:t xml:space="preserve"> </w:t>
      </w:r>
      <w:proofErr w:type="spellStart"/>
      <w:r w:rsidRPr="007F4B56">
        <w:t>Европейската</w:t>
      </w:r>
      <w:proofErr w:type="spellEnd"/>
      <w:r w:rsidRPr="007F4B56">
        <w:t xml:space="preserve"> </w:t>
      </w:r>
      <w:proofErr w:type="spellStart"/>
      <w:r w:rsidRPr="007F4B56">
        <w:t>конвенция</w:t>
      </w:r>
      <w:proofErr w:type="spellEnd"/>
      <w:r w:rsidRPr="007F4B56">
        <w:t xml:space="preserve"> </w:t>
      </w:r>
      <w:proofErr w:type="spellStart"/>
      <w:r w:rsidRPr="007F4B56">
        <w:t>за</w:t>
      </w:r>
      <w:proofErr w:type="spellEnd"/>
      <w:r w:rsidRPr="007F4B56">
        <w:t xml:space="preserve"> </w:t>
      </w:r>
      <w:proofErr w:type="spellStart"/>
      <w:r w:rsidRPr="007F4B56">
        <w:t>защита</w:t>
      </w:r>
      <w:proofErr w:type="spellEnd"/>
      <w:r w:rsidRPr="007F4B56">
        <w:t xml:space="preserve"> </w:t>
      </w:r>
      <w:proofErr w:type="spellStart"/>
      <w:r w:rsidRPr="007F4B56">
        <w:t>правата</w:t>
      </w:r>
      <w:proofErr w:type="spellEnd"/>
      <w:r w:rsidRPr="007F4B56">
        <w:t xml:space="preserve"> </w:t>
      </w:r>
      <w:proofErr w:type="spellStart"/>
      <w:r w:rsidRPr="007F4B56">
        <w:t>на</w:t>
      </w:r>
      <w:proofErr w:type="spellEnd"/>
      <w:r w:rsidRPr="007F4B56">
        <w:t xml:space="preserve"> </w:t>
      </w:r>
      <w:proofErr w:type="spellStart"/>
      <w:r w:rsidRPr="007F4B56">
        <w:t>човека</w:t>
      </w:r>
      <w:proofErr w:type="spellEnd"/>
      <w:r w:rsidRPr="007F4B56">
        <w:t xml:space="preserve">, </w:t>
      </w:r>
      <w:proofErr w:type="spellStart"/>
      <w:r w:rsidRPr="007F4B56">
        <w:t>които</w:t>
      </w:r>
      <w:proofErr w:type="spellEnd"/>
      <w:r w:rsidRPr="007F4B56">
        <w:t xml:space="preserve"> </w:t>
      </w:r>
      <w:proofErr w:type="spellStart"/>
      <w:r w:rsidRPr="007F4B56">
        <w:t>изискват</w:t>
      </w:r>
      <w:proofErr w:type="spellEnd"/>
      <w:r w:rsidRPr="007F4B56">
        <w:t xml:space="preserve"> </w:t>
      </w:r>
      <w:proofErr w:type="spellStart"/>
      <w:r w:rsidRPr="007F4B56">
        <w:t>делата</w:t>
      </w:r>
      <w:proofErr w:type="spellEnd"/>
      <w:r w:rsidRPr="007F4B56">
        <w:t xml:space="preserve"> </w:t>
      </w:r>
      <w:proofErr w:type="spellStart"/>
      <w:r w:rsidRPr="007F4B56">
        <w:t>да</w:t>
      </w:r>
      <w:proofErr w:type="spellEnd"/>
      <w:r w:rsidRPr="007F4B56">
        <w:t xml:space="preserve"> </w:t>
      </w:r>
      <w:proofErr w:type="spellStart"/>
      <w:r w:rsidRPr="007F4B56">
        <w:t>се</w:t>
      </w:r>
      <w:proofErr w:type="spellEnd"/>
      <w:r w:rsidRPr="007F4B56">
        <w:t xml:space="preserve"> </w:t>
      </w:r>
      <w:proofErr w:type="spellStart"/>
      <w:r w:rsidRPr="007F4B56">
        <w:t>разглеждат</w:t>
      </w:r>
      <w:proofErr w:type="spellEnd"/>
      <w:r w:rsidRPr="007F4B56">
        <w:t xml:space="preserve"> в </w:t>
      </w:r>
      <w:proofErr w:type="spellStart"/>
      <w:r w:rsidRPr="007F4B56">
        <w:t>разумен</w:t>
      </w:r>
      <w:proofErr w:type="spellEnd"/>
      <w:r w:rsidRPr="007F4B56">
        <w:t xml:space="preserve"> </w:t>
      </w:r>
      <w:proofErr w:type="spellStart"/>
      <w:r w:rsidRPr="007F4B56">
        <w:t>срок</w:t>
      </w:r>
      <w:proofErr w:type="spellEnd"/>
      <w:r w:rsidRPr="007F4B56">
        <w:t xml:space="preserve"> </w:t>
      </w:r>
      <w:proofErr w:type="spellStart"/>
      <w:r w:rsidRPr="007F4B56">
        <w:t>от</w:t>
      </w:r>
      <w:proofErr w:type="spellEnd"/>
      <w:r w:rsidRPr="007F4B56">
        <w:t xml:space="preserve"> </w:t>
      </w:r>
      <w:proofErr w:type="spellStart"/>
      <w:r w:rsidRPr="007F4B56">
        <w:t>момента</w:t>
      </w:r>
      <w:proofErr w:type="spellEnd"/>
      <w:r w:rsidRPr="007F4B56">
        <w:t xml:space="preserve">, в </w:t>
      </w:r>
      <w:proofErr w:type="spellStart"/>
      <w:r w:rsidRPr="007F4B56">
        <w:t>който</w:t>
      </w:r>
      <w:proofErr w:type="spellEnd"/>
      <w:r w:rsidRPr="007F4B56">
        <w:t xml:space="preserve"> </w:t>
      </w:r>
      <w:proofErr w:type="spellStart"/>
      <w:r w:rsidRPr="007F4B56">
        <w:t>лицето</w:t>
      </w:r>
      <w:proofErr w:type="spellEnd"/>
      <w:r w:rsidRPr="007F4B56">
        <w:t xml:space="preserve"> е </w:t>
      </w:r>
      <w:proofErr w:type="spellStart"/>
      <w:r w:rsidRPr="007F4B56">
        <w:t>обвинено</w:t>
      </w:r>
      <w:proofErr w:type="spellEnd"/>
      <w:r w:rsidRPr="007F4B56">
        <w:t xml:space="preserve"> </w:t>
      </w:r>
      <w:proofErr w:type="spellStart"/>
      <w:r w:rsidRPr="007F4B56">
        <w:t>или</w:t>
      </w:r>
      <w:proofErr w:type="spellEnd"/>
      <w:r w:rsidRPr="007F4B56">
        <w:t xml:space="preserve"> </w:t>
      </w:r>
      <w:proofErr w:type="spellStart"/>
      <w:r w:rsidRPr="007F4B56">
        <w:t>са</w:t>
      </w:r>
      <w:proofErr w:type="spellEnd"/>
      <w:r w:rsidRPr="007F4B56">
        <w:t xml:space="preserve"> </w:t>
      </w:r>
      <w:proofErr w:type="spellStart"/>
      <w:r w:rsidRPr="007F4B56">
        <w:t>предприети</w:t>
      </w:r>
      <w:proofErr w:type="spellEnd"/>
      <w:r w:rsidRPr="007F4B56">
        <w:t xml:space="preserve"> </w:t>
      </w:r>
      <w:proofErr w:type="spellStart"/>
      <w:r w:rsidRPr="007F4B56">
        <w:t>действия</w:t>
      </w:r>
      <w:proofErr w:type="spellEnd"/>
      <w:r w:rsidRPr="007F4B56">
        <w:t xml:space="preserve">, </w:t>
      </w:r>
      <w:proofErr w:type="spellStart"/>
      <w:r w:rsidRPr="007F4B56">
        <w:t>ограничаващи</w:t>
      </w:r>
      <w:proofErr w:type="spellEnd"/>
      <w:r w:rsidRPr="007F4B56">
        <w:t xml:space="preserve"> </w:t>
      </w:r>
      <w:proofErr w:type="spellStart"/>
      <w:r w:rsidRPr="007F4B56">
        <w:t>неговите</w:t>
      </w:r>
      <w:proofErr w:type="spellEnd"/>
      <w:r w:rsidRPr="007F4B56">
        <w:t xml:space="preserve"> </w:t>
      </w:r>
      <w:proofErr w:type="spellStart"/>
      <w:r w:rsidRPr="007F4B56">
        <w:t>права</w:t>
      </w:r>
      <w:proofErr w:type="spellEnd"/>
      <w:r w:rsidRPr="007F4B56">
        <w:t xml:space="preserve">. В </w:t>
      </w:r>
      <w:proofErr w:type="spellStart"/>
      <w:r w:rsidRPr="007F4B56">
        <w:t>този</w:t>
      </w:r>
      <w:proofErr w:type="spellEnd"/>
      <w:r w:rsidRPr="007F4B56">
        <w:t xml:space="preserve"> </w:t>
      </w:r>
      <w:proofErr w:type="spellStart"/>
      <w:r w:rsidRPr="007F4B56">
        <w:t>контекст</w:t>
      </w:r>
      <w:proofErr w:type="spellEnd"/>
      <w:r w:rsidRPr="007F4B56">
        <w:t xml:space="preserve">, </w:t>
      </w:r>
      <w:proofErr w:type="spellStart"/>
      <w:r w:rsidRPr="007F4B56">
        <w:t>разумният</w:t>
      </w:r>
      <w:proofErr w:type="spellEnd"/>
      <w:r w:rsidRPr="007F4B56">
        <w:t xml:space="preserve"> </w:t>
      </w:r>
      <w:proofErr w:type="spellStart"/>
      <w:r w:rsidRPr="007F4B56">
        <w:t>срок</w:t>
      </w:r>
      <w:proofErr w:type="spellEnd"/>
      <w:r w:rsidRPr="007F4B56">
        <w:t xml:space="preserve"> </w:t>
      </w:r>
      <w:proofErr w:type="spellStart"/>
      <w:r w:rsidRPr="007F4B56">
        <w:t>обхваща</w:t>
      </w:r>
      <w:proofErr w:type="spellEnd"/>
      <w:r w:rsidRPr="007F4B56">
        <w:t xml:space="preserve"> </w:t>
      </w:r>
      <w:proofErr w:type="spellStart"/>
      <w:r w:rsidRPr="007F4B56">
        <w:t>не</w:t>
      </w:r>
      <w:proofErr w:type="spellEnd"/>
      <w:r w:rsidRPr="007F4B56">
        <w:t xml:space="preserve"> </w:t>
      </w:r>
      <w:proofErr w:type="spellStart"/>
      <w:r w:rsidRPr="007F4B56">
        <w:t>само</w:t>
      </w:r>
      <w:proofErr w:type="spellEnd"/>
      <w:r w:rsidRPr="007F4B56">
        <w:t xml:space="preserve"> </w:t>
      </w:r>
      <w:proofErr w:type="spellStart"/>
      <w:r w:rsidRPr="007F4B56">
        <w:t>досъдебното</w:t>
      </w:r>
      <w:proofErr w:type="spellEnd"/>
      <w:r w:rsidRPr="007F4B56">
        <w:t xml:space="preserve"> и </w:t>
      </w:r>
      <w:proofErr w:type="spellStart"/>
      <w:r w:rsidRPr="007F4B56">
        <w:t>съдебното</w:t>
      </w:r>
      <w:proofErr w:type="spellEnd"/>
      <w:r w:rsidRPr="007F4B56">
        <w:t xml:space="preserve"> </w:t>
      </w:r>
      <w:proofErr w:type="spellStart"/>
      <w:r w:rsidRPr="007F4B56">
        <w:t>производство</w:t>
      </w:r>
      <w:proofErr w:type="spellEnd"/>
      <w:r w:rsidRPr="007F4B56">
        <w:t xml:space="preserve">, </w:t>
      </w:r>
      <w:proofErr w:type="spellStart"/>
      <w:r w:rsidRPr="007F4B56">
        <w:t>но</w:t>
      </w:r>
      <w:proofErr w:type="spellEnd"/>
      <w:r w:rsidRPr="007F4B56">
        <w:t xml:space="preserve"> и </w:t>
      </w:r>
      <w:proofErr w:type="spellStart"/>
      <w:r w:rsidRPr="007F4B56">
        <w:t>всички</w:t>
      </w:r>
      <w:proofErr w:type="spellEnd"/>
      <w:r w:rsidRPr="007F4B56">
        <w:t xml:space="preserve"> </w:t>
      </w:r>
      <w:proofErr w:type="spellStart"/>
      <w:r w:rsidRPr="007F4B56">
        <w:t>междинни</w:t>
      </w:r>
      <w:proofErr w:type="spellEnd"/>
      <w:r w:rsidRPr="007F4B56">
        <w:t xml:space="preserve"> </w:t>
      </w:r>
      <w:proofErr w:type="spellStart"/>
      <w:r w:rsidRPr="007F4B56">
        <w:t>периоди</w:t>
      </w:r>
      <w:proofErr w:type="spellEnd"/>
      <w:r w:rsidRPr="007F4B56">
        <w:t xml:space="preserve">, </w:t>
      </w:r>
      <w:proofErr w:type="spellStart"/>
      <w:r w:rsidRPr="007F4B56">
        <w:t>през</w:t>
      </w:r>
      <w:proofErr w:type="spellEnd"/>
      <w:r w:rsidRPr="007F4B56">
        <w:t xml:space="preserve"> </w:t>
      </w:r>
      <w:proofErr w:type="spellStart"/>
      <w:r w:rsidRPr="007F4B56">
        <w:t>които</w:t>
      </w:r>
      <w:proofErr w:type="spellEnd"/>
      <w:r w:rsidRPr="007F4B56">
        <w:t xml:space="preserve"> </w:t>
      </w:r>
      <w:proofErr w:type="spellStart"/>
      <w:r w:rsidRPr="007F4B56">
        <w:t>делото</w:t>
      </w:r>
      <w:proofErr w:type="spellEnd"/>
      <w:r w:rsidRPr="007F4B56">
        <w:t xml:space="preserve"> </w:t>
      </w:r>
      <w:proofErr w:type="spellStart"/>
      <w:r w:rsidRPr="007F4B56">
        <w:t>не</w:t>
      </w:r>
      <w:proofErr w:type="spellEnd"/>
      <w:r w:rsidRPr="007F4B56">
        <w:t xml:space="preserve"> е </w:t>
      </w:r>
      <w:proofErr w:type="spellStart"/>
      <w:r w:rsidRPr="007F4B56">
        <w:t>било</w:t>
      </w:r>
      <w:proofErr w:type="spellEnd"/>
      <w:r w:rsidRPr="007F4B56">
        <w:t xml:space="preserve"> </w:t>
      </w:r>
      <w:proofErr w:type="spellStart"/>
      <w:r w:rsidRPr="007F4B56">
        <w:t>обективно</w:t>
      </w:r>
      <w:proofErr w:type="spellEnd"/>
      <w:r w:rsidRPr="007F4B56">
        <w:t xml:space="preserve"> </w:t>
      </w:r>
      <w:proofErr w:type="spellStart"/>
      <w:r w:rsidRPr="007F4B56">
        <w:t>разглеждано</w:t>
      </w:r>
      <w:proofErr w:type="spellEnd"/>
      <w:r w:rsidRPr="007F4B56">
        <w:t>.</w:t>
      </w:r>
    </w:p>
    <w:p w14:paraId="6952416B" w14:textId="77777777" w:rsidR="007F4B56" w:rsidRPr="007F4B56" w:rsidRDefault="007F4B56" w:rsidP="007F4B56">
      <w:pPr>
        <w:spacing w:after="200" w:line="360" w:lineRule="auto"/>
        <w:ind w:firstLine="708"/>
        <w:jc w:val="both"/>
      </w:pPr>
      <w:r w:rsidRPr="007F4B56">
        <w:lastRenderedPageBreak/>
        <w:t xml:space="preserve">В </w:t>
      </w:r>
      <w:proofErr w:type="spellStart"/>
      <w:r w:rsidRPr="007F4B56">
        <w:t>българското</w:t>
      </w:r>
      <w:proofErr w:type="spellEnd"/>
      <w:r w:rsidRPr="007F4B56">
        <w:t xml:space="preserve"> </w:t>
      </w:r>
      <w:proofErr w:type="spellStart"/>
      <w:r w:rsidRPr="007F4B56">
        <w:t>законодателство</w:t>
      </w:r>
      <w:proofErr w:type="spellEnd"/>
      <w:r w:rsidRPr="007F4B56">
        <w:t xml:space="preserve"> </w:t>
      </w:r>
      <w:proofErr w:type="spellStart"/>
      <w:r w:rsidRPr="007F4B56">
        <w:t>понятието</w:t>
      </w:r>
      <w:proofErr w:type="spellEnd"/>
      <w:r w:rsidRPr="007F4B56">
        <w:t xml:space="preserve"> „</w:t>
      </w:r>
      <w:proofErr w:type="spellStart"/>
      <w:r w:rsidRPr="007F4B56">
        <w:t>разумен</w:t>
      </w:r>
      <w:proofErr w:type="spellEnd"/>
      <w:r w:rsidRPr="007F4B56">
        <w:t xml:space="preserve"> </w:t>
      </w:r>
      <w:proofErr w:type="spellStart"/>
      <w:proofErr w:type="gramStart"/>
      <w:r w:rsidRPr="007F4B56">
        <w:t>срок</w:t>
      </w:r>
      <w:proofErr w:type="spellEnd"/>
      <w:r w:rsidRPr="007F4B56">
        <w:t>“ е</w:t>
      </w:r>
      <w:proofErr w:type="gramEnd"/>
      <w:r w:rsidRPr="007F4B56">
        <w:t xml:space="preserve"> </w:t>
      </w:r>
      <w:proofErr w:type="spellStart"/>
      <w:r w:rsidRPr="007F4B56">
        <w:t>формулирано</w:t>
      </w:r>
      <w:proofErr w:type="spellEnd"/>
      <w:r w:rsidRPr="007F4B56">
        <w:t xml:space="preserve"> в </w:t>
      </w:r>
      <w:proofErr w:type="spellStart"/>
      <w:r w:rsidRPr="007F4B56">
        <w:t>чл</w:t>
      </w:r>
      <w:proofErr w:type="spellEnd"/>
      <w:r w:rsidRPr="007F4B56">
        <w:t xml:space="preserve">. 22 </w:t>
      </w:r>
      <w:proofErr w:type="spellStart"/>
      <w:r w:rsidRPr="007F4B56">
        <w:t>от</w:t>
      </w:r>
      <w:proofErr w:type="spellEnd"/>
      <w:r w:rsidRPr="007F4B56">
        <w:t xml:space="preserve"> </w:t>
      </w:r>
      <w:proofErr w:type="spellStart"/>
      <w:r w:rsidRPr="007F4B56">
        <w:t>Наказателно-процесуалния</w:t>
      </w:r>
      <w:proofErr w:type="spellEnd"/>
      <w:r w:rsidRPr="007F4B56">
        <w:t xml:space="preserve"> </w:t>
      </w:r>
      <w:proofErr w:type="spellStart"/>
      <w:r w:rsidRPr="007F4B56">
        <w:t>кодекс</w:t>
      </w:r>
      <w:proofErr w:type="spellEnd"/>
      <w:r w:rsidRPr="007F4B56">
        <w:t xml:space="preserve"> (НПК). </w:t>
      </w:r>
      <w:proofErr w:type="spellStart"/>
      <w:r w:rsidRPr="007F4B56">
        <w:t>Според</w:t>
      </w:r>
      <w:proofErr w:type="spellEnd"/>
      <w:r w:rsidRPr="007F4B56">
        <w:t xml:space="preserve"> </w:t>
      </w:r>
      <w:proofErr w:type="spellStart"/>
      <w:r w:rsidRPr="007F4B56">
        <w:t>разпоредбата</w:t>
      </w:r>
      <w:proofErr w:type="spellEnd"/>
      <w:r w:rsidRPr="007F4B56">
        <w:t xml:space="preserve">, </w:t>
      </w:r>
      <w:proofErr w:type="spellStart"/>
      <w:r w:rsidRPr="007F4B56">
        <w:t>съдът</w:t>
      </w:r>
      <w:proofErr w:type="spellEnd"/>
      <w:r w:rsidRPr="007F4B56">
        <w:t xml:space="preserve"> е </w:t>
      </w:r>
      <w:proofErr w:type="spellStart"/>
      <w:r w:rsidRPr="007F4B56">
        <w:t>длъжен</w:t>
      </w:r>
      <w:proofErr w:type="spellEnd"/>
      <w:r w:rsidRPr="007F4B56">
        <w:t xml:space="preserve"> </w:t>
      </w:r>
      <w:proofErr w:type="spellStart"/>
      <w:r w:rsidRPr="007F4B56">
        <w:t>да</w:t>
      </w:r>
      <w:proofErr w:type="spellEnd"/>
      <w:r w:rsidRPr="007F4B56">
        <w:t xml:space="preserve"> </w:t>
      </w:r>
      <w:proofErr w:type="spellStart"/>
      <w:r w:rsidRPr="007F4B56">
        <w:t>разглежда</w:t>
      </w:r>
      <w:proofErr w:type="spellEnd"/>
      <w:r w:rsidRPr="007F4B56">
        <w:t xml:space="preserve"> и </w:t>
      </w:r>
      <w:proofErr w:type="spellStart"/>
      <w:r w:rsidRPr="007F4B56">
        <w:t>решава</w:t>
      </w:r>
      <w:proofErr w:type="spellEnd"/>
      <w:r w:rsidRPr="007F4B56">
        <w:t xml:space="preserve"> </w:t>
      </w:r>
      <w:proofErr w:type="spellStart"/>
      <w:r w:rsidRPr="007F4B56">
        <w:t>делата</w:t>
      </w:r>
      <w:proofErr w:type="spellEnd"/>
      <w:r w:rsidRPr="007F4B56">
        <w:t xml:space="preserve"> в </w:t>
      </w:r>
      <w:proofErr w:type="spellStart"/>
      <w:r w:rsidRPr="007F4B56">
        <w:t>разумен</w:t>
      </w:r>
      <w:proofErr w:type="spellEnd"/>
      <w:r w:rsidRPr="007F4B56">
        <w:t xml:space="preserve"> </w:t>
      </w:r>
      <w:proofErr w:type="spellStart"/>
      <w:r w:rsidRPr="007F4B56">
        <w:t>срок</w:t>
      </w:r>
      <w:proofErr w:type="spellEnd"/>
      <w:r w:rsidRPr="007F4B56">
        <w:t xml:space="preserve">, а </w:t>
      </w:r>
      <w:proofErr w:type="spellStart"/>
      <w:r w:rsidRPr="007F4B56">
        <w:t>прокурорът</w:t>
      </w:r>
      <w:proofErr w:type="spellEnd"/>
      <w:r w:rsidRPr="007F4B56">
        <w:t xml:space="preserve"> и </w:t>
      </w:r>
      <w:proofErr w:type="spellStart"/>
      <w:r w:rsidRPr="007F4B56">
        <w:t>разследващите</w:t>
      </w:r>
      <w:proofErr w:type="spellEnd"/>
      <w:r w:rsidRPr="007F4B56">
        <w:t xml:space="preserve"> </w:t>
      </w:r>
      <w:proofErr w:type="spellStart"/>
      <w:r w:rsidRPr="007F4B56">
        <w:t>органи</w:t>
      </w:r>
      <w:proofErr w:type="spellEnd"/>
      <w:r w:rsidRPr="007F4B56">
        <w:t xml:space="preserve"> </w:t>
      </w:r>
      <w:proofErr w:type="spellStart"/>
      <w:r w:rsidRPr="007F4B56">
        <w:t>трябва</w:t>
      </w:r>
      <w:proofErr w:type="spellEnd"/>
      <w:r w:rsidRPr="007F4B56">
        <w:t xml:space="preserve"> </w:t>
      </w:r>
      <w:proofErr w:type="spellStart"/>
      <w:r w:rsidRPr="007F4B56">
        <w:t>да</w:t>
      </w:r>
      <w:proofErr w:type="spellEnd"/>
      <w:r w:rsidRPr="007F4B56">
        <w:t xml:space="preserve"> </w:t>
      </w:r>
      <w:proofErr w:type="spellStart"/>
      <w:r w:rsidRPr="007F4B56">
        <w:t>осигуряват</w:t>
      </w:r>
      <w:proofErr w:type="spellEnd"/>
      <w:r w:rsidRPr="007F4B56">
        <w:t xml:space="preserve"> </w:t>
      </w:r>
      <w:proofErr w:type="spellStart"/>
      <w:r w:rsidRPr="007F4B56">
        <w:t>провеждането</w:t>
      </w:r>
      <w:proofErr w:type="spellEnd"/>
      <w:r w:rsidRPr="007F4B56">
        <w:t xml:space="preserve"> </w:t>
      </w:r>
      <w:proofErr w:type="spellStart"/>
      <w:r w:rsidRPr="007F4B56">
        <w:t>на</w:t>
      </w:r>
      <w:proofErr w:type="spellEnd"/>
      <w:r w:rsidRPr="007F4B56">
        <w:t xml:space="preserve"> </w:t>
      </w:r>
      <w:proofErr w:type="spellStart"/>
      <w:r w:rsidRPr="007F4B56">
        <w:t>досъдебното</w:t>
      </w:r>
      <w:proofErr w:type="spellEnd"/>
      <w:r w:rsidRPr="007F4B56">
        <w:t xml:space="preserve"> </w:t>
      </w:r>
      <w:proofErr w:type="spellStart"/>
      <w:r w:rsidRPr="007F4B56">
        <w:t>производство</w:t>
      </w:r>
      <w:proofErr w:type="spellEnd"/>
      <w:r w:rsidRPr="007F4B56">
        <w:t xml:space="preserve"> в </w:t>
      </w:r>
      <w:proofErr w:type="spellStart"/>
      <w:r w:rsidRPr="007F4B56">
        <w:t>сроковете</w:t>
      </w:r>
      <w:proofErr w:type="spellEnd"/>
      <w:r w:rsidRPr="007F4B56">
        <w:t xml:space="preserve">, </w:t>
      </w:r>
      <w:proofErr w:type="spellStart"/>
      <w:r w:rsidRPr="007F4B56">
        <w:t>предвидени</w:t>
      </w:r>
      <w:proofErr w:type="spellEnd"/>
      <w:r w:rsidRPr="007F4B56">
        <w:t xml:space="preserve"> в </w:t>
      </w:r>
      <w:proofErr w:type="spellStart"/>
      <w:r w:rsidRPr="007F4B56">
        <w:t>закона</w:t>
      </w:r>
      <w:proofErr w:type="spellEnd"/>
      <w:r w:rsidRPr="007F4B56">
        <w:t xml:space="preserve">. </w:t>
      </w:r>
      <w:proofErr w:type="spellStart"/>
      <w:r w:rsidRPr="007F4B56">
        <w:t>Разпоредбата</w:t>
      </w:r>
      <w:proofErr w:type="spellEnd"/>
      <w:r w:rsidRPr="007F4B56">
        <w:t xml:space="preserve"> </w:t>
      </w:r>
      <w:proofErr w:type="spellStart"/>
      <w:r w:rsidRPr="007F4B56">
        <w:t>не</w:t>
      </w:r>
      <w:proofErr w:type="spellEnd"/>
      <w:r w:rsidRPr="007F4B56">
        <w:t xml:space="preserve"> </w:t>
      </w:r>
      <w:proofErr w:type="spellStart"/>
      <w:r w:rsidRPr="007F4B56">
        <w:t>съдържа</w:t>
      </w:r>
      <w:proofErr w:type="spellEnd"/>
      <w:r w:rsidRPr="007F4B56">
        <w:t xml:space="preserve"> </w:t>
      </w:r>
      <w:proofErr w:type="spellStart"/>
      <w:r w:rsidRPr="007F4B56">
        <w:t>конкретно</w:t>
      </w:r>
      <w:proofErr w:type="spellEnd"/>
      <w:r w:rsidRPr="007F4B56">
        <w:t xml:space="preserve"> </w:t>
      </w:r>
      <w:proofErr w:type="spellStart"/>
      <w:r w:rsidRPr="007F4B56">
        <w:t>определение</w:t>
      </w:r>
      <w:proofErr w:type="spellEnd"/>
      <w:r w:rsidRPr="007F4B56">
        <w:t xml:space="preserve"> </w:t>
      </w:r>
      <w:proofErr w:type="spellStart"/>
      <w:r w:rsidRPr="007F4B56">
        <w:t>на</w:t>
      </w:r>
      <w:proofErr w:type="spellEnd"/>
      <w:r w:rsidRPr="007F4B56">
        <w:t xml:space="preserve"> „</w:t>
      </w:r>
      <w:proofErr w:type="spellStart"/>
      <w:r w:rsidRPr="007F4B56">
        <w:t>разумен</w:t>
      </w:r>
      <w:proofErr w:type="spellEnd"/>
      <w:r w:rsidRPr="007F4B56">
        <w:t xml:space="preserve"> </w:t>
      </w:r>
      <w:proofErr w:type="spellStart"/>
      <w:proofErr w:type="gramStart"/>
      <w:r w:rsidRPr="007F4B56">
        <w:t>срок</w:t>
      </w:r>
      <w:proofErr w:type="spellEnd"/>
      <w:r w:rsidRPr="007F4B56">
        <w:t>“</w:t>
      </w:r>
      <w:proofErr w:type="gramEnd"/>
      <w:r w:rsidRPr="007F4B56">
        <w:t xml:space="preserve">, </w:t>
      </w:r>
      <w:proofErr w:type="spellStart"/>
      <w:r w:rsidRPr="007F4B56">
        <w:t>но</w:t>
      </w:r>
      <w:proofErr w:type="spellEnd"/>
      <w:r w:rsidRPr="007F4B56">
        <w:t xml:space="preserve"> </w:t>
      </w:r>
      <w:proofErr w:type="spellStart"/>
      <w:r w:rsidRPr="007F4B56">
        <w:t>изискването</w:t>
      </w:r>
      <w:proofErr w:type="spellEnd"/>
      <w:r w:rsidRPr="007F4B56">
        <w:t xml:space="preserve"> </w:t>
      </w:r>
      <w:proofErr w:type="spellStart"/>
      <w:r w:rsidRPr="007F4B56">
        <w:t>за</w:t>
      </w:r>
      <w:proofErr w:type="spellEnd"/>
      <w:r w:rsidRPr="007F4B56">
        <w:t xml:space="preserve"> </w:t>
      </w:r>
      <w:proofErr w:type="spellStart"/>
      <w:r w:rsidRPr="007F4B56">
        <w:t>спазването</w:t>
      </w:r>
      <w:proofErr w:type="spellEnd"/>
      <w:r w:rsidRPr="007F4B56">
        <w:t xml:space="preserve"> </w:t>
      </w:r>
      <w:proofErr w:type="spellStart"/>
      <w:r w:rsidRPr="007F4B56">
        <w:t>му</w:t>
      </w:r>
      <w:proofErr w:type="spellEnd"/>
      <w:r w:rsidRPr="007F4B56">
        <w:t xml:space="preserve"> е </w:t>
      </w:r>
      <w:proofErr w:type="spellStart"/>
      <w:r w:rsidRPr="007F4B56">
        <w:t>свързано</w:t>
      </w:r>
      <w:proofErr w:type="spellEnd"/>
      <w:r w:rsidRPr="007F4B56">
        <w:t xml:space="preserve"> с </w:t>
      </w:r>
      <w:proofErr w:type="spellStart"/>
      <w:r w:rsidRPr="007F4B56">
        <w:t>осигуряването</w:t>
      </w:r>
      <w:proofErr w:type="spellEnd"/>
      <w:r w:rsidRPr="007F4B56">
        <w:t xml:space="preserve"> </w:t>
      </w:r>
      <w:proofErr w:type="spellStart"/>
      <w:r w:rsidRPr="007F4B56">
        <w:t>на</w:t>
      </w:r>
      <w:proofErr w:type="spellEnd"/>
      <w:r w:rsidRPr="007F4B56">
        <w:t xml:space="preserve"> </w:t>
      </w:r>
      <w:proofErr w:type="spellStart"/>
      <w:r w:rsidRPr="007F4B56">
        <w:t>ефективно</w:t>
      </w:r>
      <w:proofErr w:type="spellEnd"/>
      <w:r w:rsidRPr="007F4B56">
        <w:t xml:space="preserve"> и </w:t>
      </w:r>
      <w:proofErr w:type="spellStart"/>
      <w:r w:rsidRPr="007F4B56">
        <w:t>своевременно</w:t>
      </w:r>
      <w:proofErr w:type="spellEnd"/>
      <w:r w:rsidRPr="007F4B56">
        <w:t xml:space="preserve"> </w:t>
      </w:r>
      <w:proofErr w:type="spellStart"/>
      <w:r w:rsidRPr="007F4B56">
        <w:t>наказателно</w:t>
      </w:r>
      <w:proofErr w:type="spellEnd"/>
      <w:r w:rsidRPr="007F4B56">
        <w:t xml:space="preserve"> </w:t>
      </w:r>
      <w:proofErr w:type="spellStart"/>
      <w:r w:rsidRPr="007F4B56">
        <w:t>производство</w:t>
      </w:r>
      <w:proofErr w:type="spellEnd"/>
      <w:r w:rsidRPr="007F4B56">
        <w:t>.</w:t>
      </w:r>
    </w:p>
    <w:p w14:paraId="13A4A04F" w14:textId="77777777" w:rsidR="007F4B56" w:rsidRPr="007F4B56" w:rsidRDefault="007F4B56" w:rsidP="007F4B56">
      <w:pPr>
        <w:spacing w:after="200" w:line="360" w:lineRule="auto"/>
        <w:ind w:firstLine="708"/>
        <w:jc w:val="both"/>
      </w:pPr>
      <w:proofErr w:type="spellStart"/>
      <w:r w:rsidRPr="007F4B56">
        <w:t>Допълнително</w:t>
      </w:r>
      <w:proofErr w:type="spellEnd"/>
      <w:r w:rsidRPr="007F4B56">
        <w:t xml:space="preserve">, </w:t>
      </w:r>
      <w:proofErr w:type="spellStart"/>
      <w:r w:rsidRPr="007F4B56">
        <w:t>чл</w:t>
      </w:r>
      <w:proofErr w:type="spellEnd"/>
      <w:r w:rsidRPr="007F4B56">
        <w:t xml:space="preserve">. 22, </w:t>
      </w:r>
      <w:proofErr w:type="spellStart"/>
      <w:r w:rsidRPr="007F4B56">
        <w:t>ал</w:t>
      </w:r>
      <w:proofErr w:type="spellEnd"/>
      <w:r w:rsidRPr="007F4B56">
        <w:t xml:space="preserve">. 3 </w:t>
      </w:r>
      <w:proofErr w:type="spellStart"/>
      <w:r w:rsidRPr="007F4B56">
        <w:t>въвежда</w:t>
      </w:r>
      <w:proofErr w:type="spellEnd"/>
      <w:r w:rsidRPr="007F4B56">
        <w:t xml:space="preserve"> </w:t>
      </w:r>
      <w:proofErr w:type="spellStart"/>
      <w:r w:rsidRPr="007F4B56">
        <w:t>приоритетност</w:t>
      </w:r>
      <w:proofErr w:type="spellEnd"/>
      <w:r w:rsidRPr="007F4B56">
        <w:t xml:space="preserve"> </w:t>
      </w:r>
      <w:proofErr w:type="spellStart"/>
      <w:r w:rsidRPr="007F4B56">
        <w:t>за</w:t>
      </w:r>
      <w:proofErr w:type="spellEnd"/>
      <w:r w:rsidRPr="007F4B56">
        <w:t xml:space="preserve"> </w:t>
      </w:r>
      <w:proofErr w:type="spellStart"/>
      <w:r w:rsidRPr="007F4B56">
        <w:t>разглеждане</w:t>
      </w:r>
      <w:proofErr w:type="spellEnd"/>
      <w:r w:rsidRPr="007F4B56">
        <w:t xml:space="preserve"> </w:t>
      </w:r>
      <w:proofErr w:type="spellStart"/>
      <w:r w:rsidRPr="007F4B56">
        <w:t>на</w:t>
      </w:r>
      <w:proofErr w:type="spellEnd"/>
      <w:r w:rsidRPr="007F4B56">
        <w:t xml:space="preserve"> </w:t>
      </w:r>
      <w:proofErr w:type="spellStart"/>
      <w:r w:rsidRPr="007F4B56">
        <w:t>определени</w:t>
      </w:r>
      <w:proofErr w:type="spellEnd"/>
      <w:r w:rsidRPr="007F4B56">
        <w:t xml:space="preserve"> </w:t>
      </w:r>
      <w:proofErr w:type="spellStart"/>
      <w:r w:rsidRPr="007F4B56">
        <w:t>дела</w:t>
      </w:r>
      <w:proofErr w:type="spellEnd"/>
      <w:r w:rsidRPr="007F4B56">
        <w:t xml:space="preserve">, </w:t>
      </w:r>
      <w:proofErr w:type="spellStart"/>
      <w:r w:rsidRPr="007F4B56">
        <w:t>като</w:t>
      </w:r>
      <w:proofErr w:type="spellEnd"/>
      <w:r w:rsidRPr="007F4B56">
        <w:t xml:space="preserve"> </w:t>
      </w:r>
      <w:proofErr w:type="spellStart"/>
      <w:r w:rsidRPr="007F4B56">
        <w:t>тези</w:t>
      </w:r>
      <w:proofErr w:type="spellEnd"/>
      <w:r w:rsidRPr="007F4B56">
        <w:t xml:space="preserve"> с </w:t>
      </w:r>
      <w:proofErr w:type="spellStart"/>
      <w:r w:rsidRPr="007F4B56">
        <w:t>обвиняеми</w:t>
      </w:r>
      <w:proofErr w:type="spellEnd"/>
      <w:r w:rsidRPr="007F4B56">
        <w:t xml:space="preserve">, </w:t>
      </w:r>
      <w:proofErr w:type="spellStart"/>
      <w:r w:rsidRPr="007F4B56">
        <w:t>които</w:t>
      </w:r>
      <w:proofErr w:type="spellEnd"/>
      <w:r w:rsidRPr="007F4B56">
        <w:t xml:space="preserve"> </w:t>
      </w:r>
      <w:proofErr w:type="spellStart"/>
      <w:r w:rsidRPr="007F4B56">
        <w:t>са</w:t>
      </w:r>
      <w:proofErr w:type="spellEnd"/>
      <w:r w:rsidRPr="007F4B56">
        <w:t xml:space="preserve"> </w:t>
      </w:r>
      <w:proofErr w:type="spellStart"/>
      <w:r w:rsidRPr="007F4B56">
        <w:t>задържани</w:t>
      </w:r>
      <w:proofErr w:type="spellEnd"/>
      <w:r w:rsidRPr="007F4B56">
        <w:t xml:space="preserve"> </w:t>
      </w:r>
      <w:proofErr w:type="spellStart"/>
      <w:r w:rsidRPr="007F4B56">
        <w:t>под</w:t>
      </w:r>
      <w:proofErr w:type="spellEnd"/>
      <w:r w:rsidRPr="007F4B56">
        <w:t xml:space="preserve"> </w:t>
      </w:r>
      <w:proofErr w:type="spellStart"/>
      <w:r w:rsidRPr="007F4B56">
        <w:t>стража</w:t>
      </w:r>
      <w:proofErr w:type="spellEnd"/>
      <w:r w:rsidRPr="007F4B56">
        <w:t xml:space="preserve">, </w:t>
      </w:r>
      <w:proofErr w:type="spellStart"/>
      <w:r w:rsidRPr="007F4B56">
        <w:t>или</w:t>
      </w:r>
      <w:proofErr w:type="spellEnd"/>
      <w:r w:rsidRPr="007F4B56">
        <w:t xml:space="preserve"> с </w:t>
      </w:r>
      <w:proofErr w:type="spellStart"/>
      <w:r w:rsidRPr="007F4B56">
        <w:t>обвиняеми</w:t>
      </w:r>
      <w:proofErr w:type="spellEnd"/>
      <w:r w:rsidRPr="007F4B56">
        <w:t xml:space="preserve"> </w:t>
      </w:r>
      <w:proofErr w:type="spellStart"/>
      <w:r w:rsidRPr="007F4B56">
        <w:t>непълнолетни</w:t>
      </w:r>
      <w:proofErr w:type="spellEnd"/>
      <w:r w:rsidRPr="007F4B56">
        <w:t xml:space="preserve">, </w:t>
      </w:r>
      <w:proofErr w:type="spellStart"/>
      <w:r w:rsidRPr="007F4B56">
        <w:t>подчертавайки</w:t>
      </w:r>
      <w:proofErr w:type="spellEnd"/>
      <w:r w:rsidRPr="007F4B56">
        <w:t xml:space="preserve"> </w:t>
      </w:r>
      <w:proofErr w:type="spellStart"/>
      <w:r w:rsidRPr="007F4B56">
        <w:t>важността</w:t>
      </w:r>
      <w:proofErr w:type="spellEnd"/>
      <w:r w:rsidRPr="007F4B56">
        <w:t xml:space="preserve"> </w:t>
      </w:r>
      <w:proofErr w:type="spellStart"/>
      <w:r w:rsidRPr="007F4B56">
        <w:t>на</w:t>
      </w:r>
      <w:proofErr w:type="spellEnd"/>
      <w:r w:rsidRPr="007F4B56">
        <w:t xml:space="preserve"> </w:t>
      </w:r>
      <w:proofErr w:type="spellStart"/>
      <w:r w:rsidRPr="007F4B56">
        <w:t>бързината</w:t>
      </w:r>
      <w:proofErr w:type="spellEnd"/>
      <w:r w:rsidRPr="007F4B56">
        <w:t xml:space="preserve"> в </w:t>
      </w:r>
      <w:proofErr w:type="spellStart"/>
      <w:r w:rsidRPr="007F4B56">
        <w:t>тези</w:t>
      </w:r>
      <w:proofErr w:type="spellEnd"/>
      <w:r w:rsidRPr="007F4B56">
        <w:t xml:space="preserve"> </w:t>
      </w:r>
      <w:proofErr w:type="spellStart"/>
      <w:r w:rsidRPr="007F4B56">
        <w:t>случаи</w:t>
      </w:r>
      <w:proofErr w:type="spellEnd"/>
      <w:r w:rsidRPr="007F4B56">
        <w:t xml:space="preserve">. </w:t>
      </w:r>
      <w:proofErr w:type="spellStart"/>
      <w:r w:rsidRPr="007F4B56">
        <w:t>Формулировката</w:t>
      </w:r>
      <w:proofErr w:type="spellEnd"/>
      <w:r w:rsidRPr="007F4B56">
        <w:t xml:space="preserve"> </w:t>
      </w:r>
      <w:proofErr w:type="spellStart"/>
      <w:r w:rsidRPr="007F4B56">
        <w:t>на</w:t>
      </w:r>
      <w:proofErr w:type="spellEnd"/>
      <w:r w:rsidRPr="007F4B56">
        <w:t xml:space="preserve"> </w:t>
      </w:r>
      <w:proofErr w:type="spellStart"/>
      <w:r w:rsidRPr="007F4B56">
        <w:t>закона</w:t>
      </w:r>
      <w:proofErr w:type="spellEnd"/>
      <w:r w:rsidRPr="007F4B56">
        <w:t xml:space="preserve"> </w:t>
      </w:r>
      <w:proofErr w:type="spellStart"/>
      <w:r w:rsidRPr="007F4B56">
        <w:t>предполага</w:t>
      </w:r>
      <w:proofErr w:type="spellEnd"/>
      <w:r w:rsidRPr="007F4B56">
        <w:t xml:space="preserve">, </w:t>
      </w:r>
      <w:proofErr w:type="spellStart"/>
      <w:r w:rsidRPr="007F4B56">
        <w:t>че</w:t>
      </w:r>
      <w:proofErr w:type="spellEnd"/>
      <w:r w:rsidRPr="007F4B56">
        <w:t xml:space="preserve"> </w:t>
      </w:r>
      <w:proofErr w:type="spellStart"/>
      <w:r w:rsidRPr="007F4B56">
        <w:t>разумността</w:t>
      </w:r>
      <w:proofErr w:type="spellEnd"/>
      <w:r w:rsidRPr="007F4B56">
        <w:t xml:space="preserve"> </w:t>
      </w:r>
      <w:proofErr w:type="spellStart"/>
      <w:r w:rsidRPr="007F4B56">
        <w:t>на</w:t>
      </w:r>
      <w:proofErr w:type="spellEnd"/>
      <w:r w:rsidRPr="007F4B56">
        <w:t xml:space="preserve"> </w:t>
      </w:r>
      <w:proofErr w:type="spellStart"/>
      <w:r w:rsidRPr="007F4B56">
        <w:t>срока</w:t>
      </w:r>
      <w:proofErr w:type="spellEnd"/>
      <w:r w:rsidRPr="007F4B56">
        <w:t xml:space="preserve"> </w:t>
      </w:r>
      <w:proofErr w:type="spellStart"/>
      <w:r w:rsidRPr="007F4B56">
        <w:t>се</w:t>
      </w:r>
      <w:proofErr w:type="spellEnd"/>
      <w:r w:rsidRPr="007F4B56">
        <w:t xml:space="preserve"> </w:t>
      </w:r>
      <w:proofErr w:type="spellStart"/>
      <w:r w:rsidRPr="007F4B56">
        <w:t>определя</w:t>
      </w:r>
      <w:proofErr w:type="spellEnd"/>
      <w:r w:rsidRPr="007F4B56">
        <w:t xml:space="preserve"> в </w:t>
      </w:r>
      <w:proofErr w:type="spellStart"/>
      <w:r w:rsidRPr="007F4B56">
        <w:t>зависимост</w:t>
      </w:r>
      <w:proofErr w:type="spellEnd"/>
      <w:r w:rsidRPr="007F4B56">
        <w:t xml:space="preserve"> </w:t>
      </w:r>
      <w:proofErr w:type="spellStart"/>
      <w:r w:rsidRPr="007F4B56">
        <w:t>от</w:t>
      </w:r>
      <w:proofErr w:type="spellEnd"/>
      <w:r w:rsidRPr="007F4B56">
        <w:t xml:space="preserve"> </w:t>
      </w:r>
      <w:proofErr w:type="spellStart"/>
      <w:r w:rsidRPr="007F4B56">
        <w:t>конкретните</w:t>
      </w:r>
      <w:proofErr w:type="spellEnd"/>
      <w:r w:rsidRPr="007F4B56">
        <w:t xml:space="preserve"> </w:t>
      </w:r>
      <w:proofErr w:type="spellStart"/>
      <w:r w:rsidRPr="007F4B56">
        <w:t>обстоятелства</w:t>
      </w:r>
      <w:proofErr w:type="spellEnd"/>
      <w:r w:rsidRPr="007F4B56">
        <w:t xml:space="preserve"> </w:t>
      </w:r>
      <w:proofErr w:type="spellStart"/>
      <w:r w:rsidRPr="007F4B56">
        <w:t>на</w:t>
      </w:r>
      <w:proofErr w:type="spellEnd"/>
      <w:r w:rsidRPr="007F4B56">
        <w:t xml:space="preserve"> </w:t>
      </w:r>
      <w:proofErr w:type="spellStart"/>
      <w:r w:rsidRPr="007F4B56">
        <w:t>всяко</w:t>
      </w:r>
      <w:proofErr w:type="spellEnd"/>
      <w:r w:rsidRPr="007F4B56">
        <w:t xml:space="preserve"> </w:t>
      </w:r>
      <w:proofErr w:type="spellStart"/>
      <w:r w:rsidRPr="007F4B56">
        <w:t>дело</w:t>
      </w:r>
      <w:proofErr w:type="spellEnd"/>
      <w:r w:rsidRPr="007F4B56">
        <w:t xml:space="preserve">, </w:t>
      </w:r>
      <w:proofErr w:type="spellStart"/>
      <w:r w:rsidRPr="007F4B56">
        <w:t>включително</w:t>
      </w:r>
      <w:proofErr w:type="spellEnd"/>
      <w:r w:rsidRPr="007F4B56">
        <w:t xml:space="preserve"> </w:t>
      </w:r>
      <w:proofErr w:type="spellStart"/>
      <w:r w:rsidRPr="007F4B56">
        <w:t>сложността</w:t>
      </w:r>
      <w:proofErr w:type="spellEnd"/>
      <w:r w:rsidRPr="007F4B56">
        <w:t xml:space="preserve"> </w:t>
      </w:r>
      <w:proofErr w:type="spellStart"/>
      <w:r w:rsidRPr="007F4B56">
        <w:t>му</w:t>
      </w:r>
      <w:proofErr w:type="spellEnd"/>
      <w:r w:rsidRPr="007F4B56">
        <w:t xml:space="preserve">, </w:t>
      </w:r>
      <w:proofErr w:type="spellStart"/>
      <w:r w:rsidRPr="007F4B56">
        <w:t>поведението</w:t>
      </w:r>
      <w:proofErr w:type="spellEnd"/>
      <w:r w:rsidRPr="007F4B56">
        <w:t xml:space="preserve"> </w:t>
      </w:r>
      <w:proofErr w:type="spellStart"/>
      <w:r w:rsidRPr="007F4B56">
        <w:t>на</w:t>
      </w:r>
      <w:proofErr w:type="spellEnd"/>
      <w:r w:rsidRPr="007F4B56">
        <w:t xml:space="preserve"> </w:t>
      </w:r>
      <w:proofErr w:type="spellStart"/>
      <w:r w:rsidRPr="007F4B56">
        <w:t>страните</w:t>
      </w:r>
      <w:proofErr w:type="spellEnd"/>
      <w:r w:rsidRPr="007F4B56">
        <w:t xml:space="preserve"> и </w:t>
      </w:r>
      <w:proofErr w:type="spellStart"/>
      <w:r w:rsidRPr="007F4B56">
        <w:t>действията</w:t>
      </w:r>
      <w:proofErr w:type="spellEnd"/>
      <w:r w:rsidRPr="007F4B56">
        <w:t xml:space="preserve"> </w:t>
      </w:r>
      <w:proofErr w:type="spellStart"/>
      <w:r w:rsidRPr="007F4B56">
        <w:t>на</w:t>
      </w:r>
      <w:proofErr w:type="spellEnd"/>
      <w:r w:rsidRPr="007F4B56">
        <w:t xml:space="preserve"> </w:t>
      </w:r>
      <w:proofErr w:type="spellStart"/>
      <w:r w:rsidRPr="007F4B56">
        <w:t>органите</w:t>
      </w:r>
      <w:proofErr w:type="spellEnd"/>
      <w:r w:rsidRPr="007F4B56">
        <w:t xml:space="preserve"> </w:t>
      </w:r>
      <w:proofErr w:type="spellStart"/>
      <w:r w:rsidRPr="007F4B56">
        <w:t>на</w:t>
      </w:r>
      <w:proofErr w:type="spellEnd"/>
      <w:r w:rsidRPr="007F4B56">
        <w:t xml:space="preserve"> </w:t>
      </w:r>
      <w:proofErr w:type="spellStart"/>
      <w:r w:rsidRPr="007F4B56">
        <w:t>правосъдието</w:t>
      </w:r>
      <w:proofErr w:type="spellEnd"/>
      <w:r w:rsidRPr="007F4B56">
        <w:t>.</w:t>
      </w:r>
    </w:p>
    <w:p w14:paraId="2DA6A289" w14:textId="77777777" w:rsidR="007F4B56" w:rsidRPr="007F4B56" w:rsidRDefault="007F4B56" w:rsidP="007F4B56">
      <w:pPr>
        <w:spacing w:after="200" w:line="360" w:lineRule="auto"/>
        <w:ind w:firstLine="708"/>
        <w:jc w:val="both"/>
      </w:pPr>
      <w:proofErr w:type="spellStart"/>
      <w:r w:rsidRPr="007F4B56">
        <w:t>Понятието</w:t>
      </w:r>
      <w:proofErr w:type="spellEnd"/>
      <w:r w:rsidRPr="007F4B56">
        <w:t xml:space="preserve"> „</w:t>
      </w:r>
      <w:proofErr w:type="spellStart"/>
      <w:r w:rsidRPr="007F4B56">
        <w:t>разумен</w:t>
      </w:r>
      <w:proofErr w:type="spellEnd"/>
      <w:r w:rsidRPr="007F4B56">
        <w:t xml:space="preserve"> </w:t>
      </w:r>
      <w:proofErr w:type="spellStart"/>
      <w:proofErr w:type="gramStart"/>
      <w:r w:rsidRPr="007F4B56">
        <w:t>срок</w:t>
      </w:r>
      <w:proofErr w:type="spellEnd"/>
      <w:r w:rsidRPr="007F4B56">
        <w:t>“ е</w:t>
      </w:r>
      <w:proofErr w:type="gramEnd"/>
      <w:r w:rsidRPr="007F4B56">
        <w:t xml:space="preserve"> </w:t>
      </w:r>
      <w:proofErr w:type="spellStart"/>
      <w:r w:rsidRPr="007F4B56">
        <w:t>допълнително</w:t>
      </w:r>
      <w:proofErr w:type="spellEnd"/>
      <w:r w:rsidRPr="007F4B56">
        <w:t xml:space="preserve"> </w:t>
      </w:r>
      <w:proofErr w:type="spellStart"/>
      <w:r w:rsidRPr="007F4B56">
        <w:t>подсилено</w:t>
      </w:r>
      <w:proofErr w:type="spellEnd"/>
      <w:r w:rsidRPr="007F4B56">
        <w:t xml:space="preserve"> </w:t>
      </w:r>
      <w:proofErr w:type="spellStart"/>
      <w:r w:rsidRPr="007F4B56">
        <w:t>от</w:t>
      </w:r>
      <w:proofErr w:type="spellEnd"/>
      <w:r w:rsidRPr="007F4B56">
        <w:t xml:space="preserve"> </w:t>
      </w:r>
      <w:proofErr w:type="spellStart"/>
      <w:r w:rsidRPr="007F4B56">
        <w:t>международните</w:t>
      </w:r>
      <w:proofErr w:type="spellEnd"/>
      <w:r w:rsidRPr="007F4B56">
        <w:t xml:space="preserve"> </w:t>
      </w:r>
      <w:proofErr w:type="spellStart"/>
      <w:r w:rsidRPr="007F4B56">
        <w:t>стандарти</w:t>
      </w:r>
      <w:proofErr w:type="spellEnd"/>
      <w:r w:rsidRPr="007F4B56">
        <w:t xml:space="preserve">, </w:t>
      </w:r>
      <w:proofErr w:type="spellStart"/>
      <w:r w:rsidRPr="007F4B56">
        <w:t>залегнали</w:t>
      </w:r>
      <w:proofErr w:type="spellEnd"/>
      <w:r w:rsidRPr="007F4B56">
        <w:t xml:space="preserve"> в </w:t>
      </w:r>
      <w:proofErr w:type="spellStart"/>
      <w:r w:rsidRPr="007F4B56">
        <w:t>чл</w:t>
      </w:r>
      <w:proofErr w:type="spellEnd"/>
      <w:r w:rsidRPr="007F4B56">
        <w:t xml:space="preserve">. 6, </w:t>
      </w:r>
      <w:proofErr w:type="spellStart"/>
      <w:r w:rsidRPr="007F4B56">
        <w:t>ал</w:t>
      </w:r>
      <w:proofErr w:type="spellEnd"/>
      <w:r w:rsidRPr="007F4B56">
        <w:t xml:space="preserve">. 1 </w:t>
      </w:r>
      <w:proofErr w:type="spellStart"/>
      <w:r w:rsidRPr="007F4B56">
        <w:t>от</w:t>
      </w:r>
      <w:proofErr w:type="spellEnd"/>
      <w:r w:rsidRPr="007F4B56">
        <w:t xml:space="preserve"> </w:t>
      </w:r>
      <w:proofErr w:type="spellStart"/>
      <w:r w:rsidRPr="007F4B56">
        <w:t>Европейската</w:t>
      </w:r>
      <w:proofErr w:type="spellEnd"/>
      <w:r w:rsidRPr="007F4B56">
        <w:t xml:space="preserve"> </w:t>
      </w:r>
      <w:proofErr w:type="spellStart"/>
      <w:r w:rsidRPr="007F4B56">
        <w:t>конвенция</w:t>
      </w:r>
      <w:proofErr w:type="spellEnd"/>
      <w:r w:rsidRPr="007F4B56">
        <w:t xml:space="preserve"> </w:t>
      </w:r>
      <w:proofErr w:type="spellStart"/>
      <w:r w:rsidRPr="007F4B56">
        <w:t>за</w:t>
      </w:r>
      <w:proofErr w:type="spellEnd"/>
      <w:r w:rsidRPr="007F4B56">
        <w:t xml:space="preserve"> </w:t>
      </w:r>
      <w:proofErr w:type="spellStart"/>
      <w:r w:rsidRPr="007F4B56">
        <w:t>защита</w:t>
      </w:r>
      <w:proofErr w:type="spellEnd"/>
      <w:r w:rsidRPr="007F4B56">
        <w:t xml:space="preserve"> </w:t>
      </w:r>
      <w:proofErr w:type="spellStart"/>
      <w:r w:rsidRPr="007F4B56">
        <w:t>правата</w:t>
      </w:r>
      <w:proofErr w:type="spellEnd"/>
      <w:r w:rsidRPr="007F4B56">
        <w:t xml:space="preserve"> </w:t>
      </w:r>
      <w:proofErr w:type="spellStart"/>
      <w:r w:rsidRPr="007F4B56">
        <w:t>на</w:t>
      </w:r>
      <w:proofErr w:type="spellEnd"/>
      <w:r w:rsidRPr="007F4B56">
        <w:t xml:space="preserve"> </w:t>
      </w:r>
      <w:proofErr w:type="spellStart"/>
      <w:r w:rsidRPr="007F4B56">
        <w:t>човека</w:t>
      </w:r>
      <w:proofErr w:type="spellEnd"/>
      <w:r w:rsidRPr="007F4B56">
        <w:t xml:space="preserve">, </w:t>
      </w:r>
      <w:proofErr w:type="spellStart"/>
      <w:r w:rsidRPr="007F4B56">
        <w:t>които</w:t>
      </w:r>
      <w:proofErr w:type="spellEnd"/>
      <w:r w:rsidRPr="007F4B56">
        <w:t xml:space="preserve"> </w:t>
      </w:r>
      <w:proofErr w:type="spellStart"/>
      <w:r w:rsidRPr="007F4B56">
        <w:t>също</w:t>
      </w:r>
      <w:proofErr w:type="spellEnd"/>
      <w:r w:rsidRPr="007F4B56">
        <w:t xml:space="preserve"> </w:t>
      </w:r>
      <w:proofErr w:type="spellStart"/>
      <w:r w:rsidRPr="007F4B56">
        <w:t>изискват</w:t>
      </w:r>
      <w:proofErr w:type="spellEnd"/>
      <w:r w:rsidRPr="007F4B56">
        <w:t xml:space="preserve"> </w:t>
      </w:r>
      <w:proofErr w:type="spellStart"/>
      <w:r w:rsidRPr="007F4B56">
        <w:t>делата</w:t>
      </w:r>
      <w:proofErr w:type="spellEnd"/>
      <w:r w:rsidRPr="007F4B56">
        <w:t xml:space="preserve"> </w:t>
      </w:r>
      <w:proofErr w:type="spellStart"/>
      <w:r w:rsidRPr="007F4B56">
        <w:t>да</w:t>
      </w:r>
      <w:proofErr w:type="spellEnd"/>
      <w:r w:rsidRPr="007F4B56">
        <w:t xml:space="preserve"> </w:t>
      </w:r>
      <w:proofErr w:type="spellStart"/>
      <w:r w:rsidRPr="007F4B56">
        <w:t>бъдат</w:t>
      </w:r>
      <w:proofErr w:type="spellEnd"/>
      <w:r w:rsidRPr="007F4B56">
        <w:t xml:space="preserve"> </w:t>
      </w:r>
      <w:proofErr w:type="spellStart"/>
      <w:r w:rsidRPr="007F4B56">
        <w:t>разглеждани</w:t>
      </w:r>
      <w:proofErr w:type="spellEnd"/>
      <w:r w:rsidRPr="007F4B56">
        <w:t xml:space="preserve"> в „</w:t>
      </w:r>
      <w:proofErr w:type="spellStart"/>
      <w:r w:rsidRPr="007F4B56">
        <w:t>разумен</w:t>
      </w:r>
      <w:proofErr w:type="spellEnd"/>
      <w:r w:rsidRPr="007F4B56">
        <w:t xml:space="preserve"> </w:t>
      </w:r>
      <w:proofErr w:type="spellStart"/>
      <w:proofErr w:type="gramStart"/>
      <w:r w:rsidRPr="007F4B56">
        <w:t>срок</w:t>
      </w:r>
      <w:proofErr w:type="spellEnd"/>
      <w:r w:rsidRPr="007F4B56">
        <w:t>“</w:t>
      </w:r>
      <w:proofErr w:type="gramEnd"/>
      <w:r w:rsidRPr="007F4B56">
        <w:t xml:space="preserve">. </w:t>
      </w:r>
      <w:proofErr w:type="spellStart"/>
      <w:r w:rsidRPr="007F4B56">
        <w:t>Това</w:t>
      </w:r>
      <w:proofErr w:type="spellEnd"/>
      <w:r w:rsidRPr="007F4B56">
        <w:t xml:space="preserve"> </w:t>
      </w:r>
      <w:proofErr w:type="spellStart"/>
      <w:r w:rsidRPr="007F4B56">
        <w:t>влияе</w:t>
      </w:r>
      <w:proofErr w:type="spellEnd"/>
      <w:r w:rsidRPr="007F4B56">
        <w:t xml:space="preserve"> </w:t>
      </w:r>
      <w:proofErr w:type="spellStart"/>
      <w:r w:rsidRPr="007F4B56">
        <w:t>върху</w:t>
      </w:r>
      <w:proofErr w:type="spellEnd"/>
      <w:r w:rsidRPr="007F4B56">
        <w:t xml:space="preserve"> </w:t>
      </w:r>
      <w:proofErr w:type="spellStart"/>
      <w:r w:rsidRPr="007F4B56">
        <w:t>националното</w:t>
      </w:r>
      <w:proofErr w:type="spellEnd"/>
      <w:r w:rsidRPr="007F4B56">
        <w:t xml:space="preserve"> </w:t>
      </w:r>
      <w:proofErr w:type="spellStart"/>
      <w:r w:rsidRPr="007F4B56">
        <w:t>законодателство</w:t>
      </w:r>
      <w:proofErr w:type="spellEnd"/>
      <w:r w:rsidRPr="007F4B56">
        <w:t xml:space="preserve">, </w:t>
      </w:r>
      <w:proofErr w:type="spellStart"/>
      <w:r w:rsidRPr="007F4B56">
        <w:t>като</w:t>
      </w:r>
      <w:proofErr w:type="spellEnd"/>
      <w:r w:rsidRPr="007F4B56">
        <w:t xml:space="preserve"> </w:t>
      </w:r>
      <w:proofErr w:type="spellStart"/>
      <w:r w:rsidRPr="007F4B56">
        <w:t>добавя</w:t>
      </w:r>
      <w:proofErr w:type="spellEnd"/>
      <w:r w:rsidRPr="007F4B56">
        <w:t xml:space="preserve"> </w:t>
      </w:r>
      <w:proofErr w:type="spellStart"/>
      <w:r w:rsidRPr="007F4B56">
        <w:t>изисквания</w:t>
      </w:r>
      <w:proofErr w:type="spellEnd"/>
      <w:r w:rsidRPr="007F4B56">
        <w:t xml:space="preserve"> </w:t>
      </w:r>
      <w:proofErr w:type="spellStart"/>
      <w:r w:rsidRPr="007F4B56">
        <w:t>за</w:t>
      </w:r>
      <w:proofErr w:type="spellEnd"/>
      <w:r w:rsidRPr="007F4B56">
        <w:t xml:space="preserve"> </w:t>
      </w:r>
      <w:proofErr w:type="spellStart"/>
      <w:r w:rsidRPr="007F4B56">
        <w:t>прецизност</w:t>
      </w:r>
      <w:proofErr w:type="spellEnd"/>
      <w:r w:rsidRPr="007F4B56">
        <w:t xml:space="preserve"> и </w:t>
      </w:r>
      <w:proofErr w:type="spellStart"/>
      <w:r w:rsidRPr="007F4B56">
        <w:t>ефективност</w:t>
      </w:r>
      <w:proofErr w:type="spellEnd"/>
      <w:r w:rsidRPr="007F4B56">
        <w:t xml:space="preserve"> </w:t>
      </w:r>
      <w:proofErr w:type="spellStart"/>
      <w:r w:rsidRPr="007F4B56">
        <w:t>при</w:t>
      </w:r>
      <w:proofErr w:type="spellEnd"/>
      <w:r w:rsidRPr="007F4B56">
        <w:t xml:space="preserve"> </w:t>
      </w:r>
      <w:proofErr w:type="spellStart"/>
      <w:r w:rsidRPr="007F4B56">
        <w:t>прилагането</w:t>
      </w:r>
      <w:proofErr w:type="spellEnd"/>
      <w:r w:rsidRPr="007F4B56">
        <w:t xml:space="preserve"> </w:t>
      </w:r>
      <w:proofErr w:type="spellStart"/>
      <w:r w:rsidRPr="007F4B56">
        <w:t>на</w:t>
      </w:r>
      <w:proofErr w:type="spellEnd"/>
      <w:r w:rsidRPr="007F4B56">
        <w:t xml:space="preserve"> </w:t>
      </w:r>
      <w:proofErr w:type="spellStart"/>
      <w:r w:rsidRPr="007F4B56">
        <w:t>правото</w:t>
      </w:r>
      <w:proofErr w:type="spellEnd"/>
      <w:r w:rsidRPr="007F4B56">
        <w:t>.</w:t>
      </w:r>
    </w:p>
    <w:p w14:paraId="6CB61F35" w14:textId="77777777" w:rsidR="007F4B56" w:rsidRPr="007F4B56" w:rsidRDefault="007F4B56" w:rsidP="007F4B56">
      <w:pPr>
        <w:spacing w:after="200" w:line="360" w:lineRule="auto"/>
        <w:ind w:firstLine="708"/>
        <w:jc w:val="both"/>
      </w:pPr>
      <w:r w:rsidRPr="007F4B56">
        <w:t xml:space="preserve">В </w:t>
      </w:r>
      <w:proofErr w:type="spellStart"/>
      <w:r w:rsidRPr="007F4B56">
        <w:t>обобщение</w:t>
      </w:r>
      <w:proofErr w:type="spellEnd"/>
      <w:r w:rsidRPr="007F4B56">
        <w:t xml:space="preserve">, в </w:t>
      </w:r>
      <w:proofErr w:type="spellStart"/>
      <w:r w:rsidRPr="007F4B56">
        <w:t>закона</w:t>
      </w:r>
      <w:proofErr w:type="spellEnd"/>
      <w:r w:rsidRPr="007F4B56">
        <w:t xml:space="preserve"> </w:t>
      </w:r>
      <w:proofErr w:type="spellStart"/>
      <w:r w:rsidRPr="007F4B56">
        <w:t>разумният</w:t>
      </w:r>
      <w:proofErr w:type="spellEnd"/>
      <w:r w:rsidRPr="007F4B56">
        <w:t xml:space="preserve"> </w:t>
      </w:r>
      <w:proofErr w:type="spellStart"/>
      <w:r w:rsidRPr="007F4B56">
        <w:t>срок</w:t>
      </w:r>
      <w:proofErr w:type="spellEnd"/>
      <w:r w:rsidRPr="007F4B56">
        <w:t xml:space="preserve"> </w:t>
      </w:r>
      <w:proofErr w:type="spellStart"/>
      <w:r w:rsidRPr="007F4B56">
        <w:t>не</w:t>
      </w:r>
      <w:proofErr w:type="spellEnd"/>
      <w:r w:rsidRPr="007F4B56">
        <w:t xml:space="preserve"> е </w:t>
      </w:r>
      <w:proofErr w:type="spellStart"/>
      <w:r w:rsidRPr="007F4B56">
        <w:t>изрично</w:t>
      </w:r>
      <w:proofErr w:type="spellEnd"/>
      <w:r w:rsidRPr="007F4B56">
        <w:t xml:space="preserve"> </w:t>
      </w:r>
      <w:proofErr w:type="spellStart"/>
      <w:r w:rsidRPr="007F4B56">
        <w:t>дефиниран</w:t>
      </w:r>
      <w:proofErr w:type="spellEnd"/>
      <w:r w:rsidRPr="007F4B56">
        <w:t xml:space="preserve"> </w:t>
      </w:r>
      <w:proofErr w:type="spellStart"/>
      <w:r w:rsidRPr="007F4B56">
        <w:t>чрез</w:t>
      </w:r>
      <w:proofErr w:type="spellEnd"/>
      <w:r w:rsidRPr="007F4B56">
        <w:t xml:space="preserve"> </w:t>
      </w:r>
      <w:proofErr w:type="spellStart"/>
      <w:r w:rsidRPr="007F4B56">
        <w:t>фиксирани</w:t>
      </w:r>
      <w:proofErr w:type="spellEnd"/>
      <w:r w:rsidRPr="007F4B56">
        <w:t xml:space="preserve"> </w:t>
      </w:r>
      <w:proofErr w:type="spellStart"/>
      <w:r w:rsidRPr="007F4B56">
        <w:t>времеви</w:t>
      </w:r>
      <w:proofErr w:type="spellEnd"/>
      <w:r w:rsidRPr="007F4B56">
        <w:t xml:space="preserve"> </w:t>
      </w:r>
      <w:proofErr w:type="spellStart"/>
      <w:r w:rsidRPr="007F4B56">
        <w:t>граници</w:t>
      </w:r>
      <w:proofErr w:type="spellEnd"/>
      <w:r w:rsidRPr="007F4B56">
        <w:t xml:space="preserve">, а </w:t>
      </w:r>
      <w:proofErr w:type="spellStart"/>
      <w:r w:rsidRPr="007F4B56">
        <w:t>представлява</w:t>
      </w:r>
      <w:proofErr w:type="spellEnd"/>
      <w:r w:rsidRPr="007F4B56">
        <w:t xml:space="preserve"> </w:t>
      </w:r>
      <w:proofErr w:type="spellStart"/>
      <w:r w:rsidRPr="007F4B56">
        <w:t>принципно</w:t>
      </w:r>
      <w:proofErr w:type="spellEnd"/>
      <w:r w:rsidRPr="007F4B56">
        <w:t xml:space="preserve"> </w:t>
      </w:r>
      <w:proofErr w:type="spellStart"/>
      <w:r w:rsidRPr="007F4B56">
        <w:t>изискване</w:t>
      </w:r>
      <w:proofErr w:type="spellEnd"/>
      <w:r w:rsidRPr="007F4B56">
        <w:t xml:space="preserve"> </w:t>
      </w:r>
      <w:proofErr w:type="spellStart"/>
      <w:r w:rsidRPr="007F4B56">
        <w:t>за</w:t>
      </w:r>
      <w:proofErr w:type="spellEnd"/>
      <w:r w:rsidRPr="007F4B56">
        <w:t xml:space="preserve"> </w:t>
      </w:r>
      <w:proofErr w:type="spellStart"/>
      <w:r w:rsidRPr="007F4B56">
        <w:t>своевременно</w:t>
      </w:r>
      <w:proofErr w:type="spellEnd"/>
      <w:r w:rsidRPr="007F4B56">
        <w:t xml:space="preserve"> </w:t>
      </w:r>
      <w:proofErr w:type="spellStart"/>
      <w:r w:rsidRPr="007F4B56">
        <w:t>разглеждане</w:t>
      </w:r>
      <w:proofErr w:type="spellEnd"/>
      <w:r w:rsidRPr="007F4B56">
        <w:t xml:space="preserve"> и </w:t>
      </w:r>
      <w:proofErr w:type="spellStart"/>
      <w:r w:rsidRPr="007F4B56">
        <w:t>решаване</w:t>
      </w:r>
      <w:proofErr w:type="spellEnd"/>
      <w:r w:rsidRPr="007F4B56">
        <w:t xml:space="preserve"> </w:t>
      </w:r>
      <w:proofErr w:type="spellStart"/>
      <w:r w:rsidRPr="007F4B56">
        <w:t>на</w:t>
      </w:r>
      <w:proofErr w:type="spellEnd"/>
      <w:r w:rsidRPr="007F4B56">
        <w:t xml:space="preserve"> </w:t>
      </w:r>
      <w:proofErr w:type="spellStart"/>
      <w:r w:rsidRPr="007F4B56">
        <w:t>делата</w:t>
      </w:r>
      <w:proofErr w:type="spellEnd"/>
      <w:r w:rsidRPr="007F4B56">
        <w:t xml:space="preserve">, </w:t>
      </w:r>
      <w:proofErr w:type="spellStart"/>
      <w:r w:rsidRPr="007F4B56">
        <w:t>адаптирано</w:t>
      </w:r>
      <w:proofErr w:type="spellEnd"/>
      <w:r w:rsidRPr="007F4B56">
        <w:t xml:space="preserve"> </w:t>
      </w:r>
      <w:proofErr w:type="spellStart"/>
      <w:r w:rsidRPr="007F4B56">
        <w:t>към</w:t>
      </w:r>
      <w:proofErr w:type="spellEnd"/>
      <w:r w:rsidRPr="007F4B56">
        <w:t xml:space="preserve"> </w:t>
      </w:r>
      <w:proofErr w:type="spellStart"/>
      <w:r w:rsidRPr="007F4B56">
        <w:t>спецификата</w:t>
      </w:r>
      <w:proofErr w:type="spellEnd"/>
      <w:r w:rsidRPr="007F4B56">
        <w:t xml:space="preserve"> </w:t>
      </w:r>
      <w:proofErr w:type="spellStart"/>
      <w:r w:rsidRPr="007F4B56">
        <w:t>на</w:t>
      </w:r>
      <w:proofErr w:type="spellEnd"/>
      <w:r w:rsidRPr="007F4B56">
        <w:t xml:space="preserve"> </w:t>
      </w:r>
      <w:proofErr w:type="spellStart"/>
      <w:r w:rsidRPr="007F4B56">
        <w:t>всеки</w:t>
      </w:r>
      <w:proofErr w:type="spellEnd"/>
      <w:r w:rsidRPr="007F4B56">
        <w:t xml:space="preserve"> </w:t>
      </w:r>
      <w:proofErr w:type="spellStart"/>
      <w:r w:rsidRPr="007F4B56">
        <w:t>отделен</w:t>
      </w:r>
      <w:proofErr w:type="spellEnd"/>
      <w:r w:rsidRPr="007F4B56">
        <w:t xml:space="preserve"> </w:t>
      </w:r>
      <w:proofErr w:type="spellStart"/>
      <w:r w:rsidRPr="007F4B56">
        <w:t>случай</w:t>
      </w:r>
      <w:proofErr w:type="spellEnd"/>
    </w:p>
    <w:p w14:paraId="022AFC2C" w14:textId="77777777" w:rsidR="007F4B56" w:rsidRPr="007F4B56" w:rsidRDefault="007F4B56" w:rsidP="007F4B56">
      <w:pPr>
        <w:spacing w:after="200" w:line="360" w:lineRule="auto"/>
        <w:ind w:firstLine="708"/>
        <w:jc w:val="both"/>
      </w:pPr>
      <w:proofErr w:type="spellStart"/>
      <w:r w:rsidRPr="007F4B56">
        <w:t>Въвеждането</w:t>
      </w:r>
      <w:proofErr w:type="spellEnd"/>
      <w:r w:rsidRPr="007F4B56">
        <w:t xml:space="preserve"> </w:t>
      </w:r>
      <w:proofErr w:type="spellStart"/>
      <w:r w:rsidRPr="007F4B56">
        <w:t>на</w:t>
      </w:r>
      <w:proofErr w:type="spellEnd"/>
      <w:r w:rsidRPr="007F4B56">
        <w:t xml:space="preserve"> </w:t>
      </w:r>
      <w:proofErr w:type="spellStart"/>
      <w:r w:rsidRPr="007F4B56">
        <w:t>ясни</w:t>
      </w:r>
      <w:proofErr w:type="spellEnd"/>
      <w:r w:rsidRPr="007F4B56">
        <w:t xml:space="preserve"> </w:t>
      </w:r>
      <w:proofErr w:type="spellStart"/>
      <w:r w:rsidRPr="007F4B56">
        <w:t>критерии</w:t>
      </w:r>
      <w:proofErr w:type="spellEnd"/>
      <w:r w:rsidRPr="007F4B56">
        <w:t xml:space="preserve"> </w:t>
      </w:r>
      <w:proofErr w:type="spellStart"/>
      <w:r w:rsidRPr="007F4B56">
        <w:t>за</w:t>
      </w:r>
      <w:proofErr w:type="spellEnd"/>
      <w:r w:rsidRPr="007F4B56">
        <w:t xml:space="preserve"> </w:t>
      </w:r>
      <w:proofErr w:type="spellStart"/>
      <w:r w:rsidRPr="007F4B56">
        <w:t>определяне</w:t>
      </w:r>
      <w:proofErr w:type="spellEnd"/>
      <w:r w:rsidRPr="007F4B56">
        <w:t xml:space="preserve"> </w:t>
      </w:r>
      <w:proofErr w:type="spellStart"/>
      <w:r w:rsidRPr="007F4B56">
        <w:t>на</w:t>
      </w:r>
      <w:proofErr w:type="spellEnd"/>
      <w:r w:rsidRPr="007F4B56">
        <w:t xml:space="preserve"> </w:t>
      </w:r>
      <w:proofErr w:type="spellStart"/>
      <w:r w:rsidRPr="007F4B56">
        <w:t>разумния</w:t>
      </w:r>
      <w:proofErr w:type="spellEnd"/>
      <w:r w:rsidRPr="007F4B56">
        <w:t xml:space="preserve"> </w:t>
      </w:r>
      <w:proofErr w:type="spellStart"/>
      <w:r w:rsidRPr="007F4B56">
        <w:t>срок</w:t>
      </w:r>
      <w:proofErr w:type="spellEnd"/>
      <w:r w:rsidRPr="007F4B56">
        <w:t xml:space="preserve"> в </w:t>
      </w:r>
      <w:proofErr w:type="spellStart"/>
      <w:r w:rsidRPr="007F4B56">
        <w:t>Наказателно-процесуалния</w:t>
      </w:r>
      <w:proofErr w:type="spellEnd"/>
      <w:r w:rsidRPr="007F4B56">
        <w:t xml:space="preserve"> </w:t>
      </w:r>
      <w:proofErr w:type="spellStart"/>
      <w:r w:rsidRPr="007F4B56">
        <w:t>кодекс</w:t>
      </w:r>
      <w:proofErr w:type="spellEnd"/>
      <w:r w:rsidRPr="007F4B56">
        <w:t xml:space="preserve"> (НПК) </w:t>
      </w:r>
      <w:proofErr w:type="spellStart"/>
      <w:r w:rsidRPr="007F4B56">
        <w:t>би</w:t>
      </w:r>
      <w:proofErr w:type="spellEnd"/>
      <w:r w:rsidRPr="007F4B56">
        <w:t xml:space="preserve"> </w:t>
      </w:r>
      <w:proofErr w:type="spellStart"/>
      <w:r w:rsidRPr="007F4B56">
        <w:t>оказало</w:t>
      </w:r>
      <w:proofErr w:type="spellEnd"/>
      <w:r w:rsidRPr="007F4B56">
        <w:t xml:space="preserve"> </w:t>
      </w:r>
      <w:proofErr w:type="spellStart"/>
      <w:r w:rsidRPr="007F4B56">
        <w:t>значително</w:t>
      </w:r>
      <w:proofErr w:type="spellEnd"/>
      <w:r w:rsidRPr="007F4B56">
        <w:t xml:space="preserve"> </w:t>
      </w:r>
      <w:proofErr w:type="spellStart"/>
      <w:r w:rsidRPr="007F4B56">
        <w:t>положително</w:t>
      </w:r>
      <w:proofErr w:type="spellEnd"/>
      <w:r w:rsidRPr="007F4B56">
        <w:t xml:space="preserve"> </w:t>
      </w:r>
      <w:proofErr w:type="spellStart"/>
      <w:r w:rsidRPr="007F4B56">
        <w:t>въздействие</w:t>
      </w:r>
      <w:proofErr w:type="spellEnd"/>
      <w:r w:rsidRPr="007F4B56">
        <w:t xml:space="preserve"> </w:t>
      </w:r>
      <w:proofErr w:type="spellStart"/>
      <w:r w:rsidRPr="007F4B56">
        <w:t>върху</w:t>
      </w:r>
      <w:proofErr w:type="spellEnd"/>
      <w:r w:rsidRPr="007F4B56">
        <w:t xml:space="preserve"> </w:t>
      </w:r>
      <w:proofErr w:type="spellStart"/>
      <w:r w:rsidRPr="007F4B56">
        <w:t>работата</w:t>
      </w:r>
      <w:proofErr w:type="spellEnd"/>
      <w:r w:rsidRPr="007F4B56">
        <w:t xml:space="preserve"> </w:t>
      </w:r>
      <w:proofErr w:type="spellStart"/>
      <w:r w:rsidRPr="007F4B56">
        <w:t>на</w:t>
      </w:r>
      <w:proofErr w:type="spellEnd"/>
      <w:r w:rsidRPr="007F4B56">
        <w:t xml:space="preserve"> </w:t>
      </w:r>
      <w:proofErr w:type="spellStart"/>
      <w:r w:rsidRPr="007F4B56">
        <w:t>професионалните</w:t>
      </w:r>
      <w:proofErr w:type="spellEnd"/>
      <w:r w:rsidRPr="007F4B56">
        <w:t xml:space="preserve"> </w:t>
      </w:r>
      <w:proofErr w:type="spellStart"/>
      <w:r w:rsidRPr="007F4B56">
        <w:t>съдии</w:t>
      </w:r>
      <w:proofErr w:type="spellEnd"/>
      <w:r w:rsidRPr="007F4B56">
        <w:t xml:space="preserve">, </w:t>
      </w:r>
      <w:proofErr w:type="spellStart"/>
      <w:r w:rsidRPr="007F4B56">
        <w:t>като</w:t>
      </w:r>
      <w:proofErr w:type="spellEnd"/>
      <w:r w:rsidRPr="007F4B56">
        <w:t xml:space="preserve"> </w:t>
      </w:r>
      <w:proofErr w:type="spellStart"/>
      <w:r w:rsidRPr="007F4B56">
        <w:t>улесни</w:t>
      </w:r>
      <w:proofErr w:type="spellEnd"/>
      <w:r w:rsidRPr="007F4B56">
        <w:t xml:space="preserve"> </w:t>
      </w:r>
      <w:proofErr w:type="spellStart"/>
      <w:r w:rsidRPr="007F4B56">
        <w:t>тяхната</w:t>
      </w:r>
      <w:proofErr w:type="spellEnd"/>
      <w:r w:rsidRPr="007F4B56">
        <w:t xml:space="preserve"> </w:t>
      </w:r>
      <w:proofErr w:type="spellStart"/>
      <w:r w:rsidRPr="007F4B56">
        <w:t>преценка</w:t>
      </w:r>
      <w:proofErr w:type="spellEnd"/>
      <w:r w:rsidRPr="007F4B56">
        <w:t xml:space="preserve"> </w:t>
      </w:r>
      <w:proofErr w:type="spellStart"/>
      <w:r w:rsidRPr="007F4B56">
        <w:t>за</w:t>
      </w:r>
      <w:proofErr w:type="spellEnd"/>
      <w:r w:rsidRPr="007F4B56">
        <w:t xml:space="preserve"> </w:t>
      </w:r>
      <w:proofErr w:type="spellStart"/>
      <w:r w:rsidRPr="007F4B56">
        <w:t>това</w:t>
      </w:r>
      <w:proofErr w:type="spellEnd"/>
      <w:r w:rsidRPr="007F4B56">
        <w:t xml:space="preserve"> </w:t>
      </w:r>
      <w:proofErr w:type="spellStart"/>
      <w:r w:rsidRPr="007F4B56">
        <w:t>дали</w:t>
      </w:r>
      <w:proofErr w:type="spellEnd"/>
      <w:r w:rsidRPr="007F4B56">
        <w:t xml:space="preserve"> </w:t>
      </w:r>
      <w:proofErr w:type="spellStart"/>
      <w:r w:rsidRPr="007F4B56">
        <w:t>сроковете</w:t>
      </w:r>
      <w:proofErr w:type="spellEnd"/>
      <w:r w:rsidRPr="007F4B56">
        <w:t xml:space="preserve"> </w:t>
      </w:r>
      <w:proofErr w:type="spellStart"/>
      <w:r w:rsidRPr="007F4B56">
        <w:t>по</w:t>
      </w:r>
      <w:proofErr w:type="spellEnd"/>
      <w:r w:rsidRPr="007F4B56">
        <w:t xml:space="preserve"> </w:t>
      </w:r>
      <w:proofErr w:type="spellStart"/>
      <w:r w:rsidRPr="007F4B56">
        <w:t>конкретно</w:t>
      </w:r>
      <w:proofErr w:type="spellEnd"/>
      <w:r w:rsidRPr="007F4B56">
        <w:t xml:space="preserve"> </w:t>
      </w:r>
      <w:proofErr w:type="spellStart"/>
      <w:r w:rsidRPr="007F4B56">
        <w:t>дело</w:t>
      </w:r>
      <w:proofErr w:type="spellEnd"/>
      <w:r w:rsidRPr="007F4B56">
        <w:t xml:space="preserve"> </w:t>
      </w:r>
      <w:proofErr w:type="spellStart"/>
      <w:r w:rsidRPr="007F4B56">
        <w:t>са</w:t>
      </w:r>
      <w:proofErr w:type="spellEnd"/>
      <w:r w:rsidRPr="007F4B56">
        <w:t xml:space="preserve"> в </w:t>
      </w:r>
      <w:proofErr w:type="spellStart"/>
      <w:r w:rsidRPr="007F4B56">
        <w:t>съответствие</w:t>
      </w:r>
      <w:proofErr w:type="spellEnd"/>
      <w:r w:rsidRPr="007F4B56">
        <w:t xml:space="preserve"> с </w:t>
      </w:r>
      <w:proofErr w:type="spellStart"/>
      <w:r w:rsidRPr="007F4B56">
        <w:t>принципа</w:t>
      </w:r>
      <w:proofErr w:type="spellEnd"/>
      <w:r w:rsidRPr="007F4B56">
        <w:t xml:space="preserve"> </w:t>
      </w:r>
      <w:proofErr w:type="spellStart"/>
      <w:r w:rsidRPr="007F4B56">
        <w:t>за</w:t>
      </w:r>
      <w:proofErr w:type="spellEnd"/>
      <w:r w:rsidRPr="007F4B56">
        <w:t xml:space="preserve"> </w:t>
      </w:r>
      <w:proofErr w:type="spellStart"/>
      <w:r w:rsidRPr="007F4B56">
        <w:t>разглеждане</w:t>
      </w:r>
      <w:proofErr w:type="spellEnd"/>
      <w:r w:rsidRPr="007F4B56">
        <w:t xml:space="preserve"> </w:t>
      </w:r>
      <w:proofErr w:type="spellStart"/>
      <w:r w:rsidRPr="007F4B56">
        <w:t>на</w:t>
      </w:r>
      <w:proofErr w:type="spellEnd"/>
      <w:r w:rsidRPr="007F4B56">
        <w:t xml:space="preserve"> </w:t>
      </w:r>
      <w:proofErr w:type="spellStart"/>
      <w:r w:rsidRPr="007F4B56">
        <w:t>делата</w:t>
      </w:r>
      <w:proofErr w:type="spellEnd"/>
      <w:r w:rsidRPr="007F4B56">
        <w:t xml:space="preserve"> в </w:t>
      </w:r>
      <w:proofErr w:type="spellStart"/>
      <w:r w:rsidRPr="007F4B56">
        <w:t>разумен</w:t>
      </w:r>
      <w:proofErr w:type="spellEnd"/>
      <w:r w:rsidRPr="007F4B56">
        <w:t xml:space="preserve"> </w:t>
      </w:r>
      <w:proofErr w:type="spellStart"/>
      <w:r w:rsidRPr="007F4B56">
        <w:t>срок</w:t>
      </w:r>
      <w:proofErr w:type="spellEnd"/>
      <w:r w:rsidRPr="007F4B56">
        <w:t xml:space="preserve">. </w:t>
      </w:r>
      <w:proofErr w:type="spellStart"/>
      <w:r w:rsidRPr="007F4B56">
        <w:t>Липсата</w:t>
      </w:r>
      <w:proofErr w:type="spellEnd"/>
      <w:r w:rsidRPr="007F4B56">
        <w:t xml:space="preserve"> </w:t>
      </w:r>
      <w:proofErr w:type="spellStart"/>
      <w:r w:rsidRPr="007F4B56">
        <w:t>на</w:t>
      </w:r>
      <w:proofErr w:type="spellEnd"/>
      <w:r w:rsidRPr="007F4B56">
        <w:t xml:space="preserve"> </w:t>
      </w:r>
      <w:proofErr w:type="spellStart"/>
      <w:r w:rsidRPr="007F4B56">
        <w:t>конкретизирани</w:t>
      </w:r>
      <w:proofErr w:type="spellEnd"/>
      <w:r w:rsidRPr="007F4B56">
        <w:t xml:space="preserve"> </w:t>
      </w:r>
      <w:proofErr w:type="spellStart"/>
      <w:r w:rsidRPr="007F4B56">
        <w:t>критерии</w:t>
      </w:r>
      <w:proofErr w:type="spellEnd"/>
      <w:r w:rsidRPr="007F4B56">
        <w:t xml:space="preserve"> в </w:t>
      </w:r>
      <w:proofErr w:type="spellStart"/>
      <w:r w:rsidRPr="007F4B56">
        <w:t>настоящото</w:t>
      </w:r>
      <w:proofErr w:type="spellEnd"/>
      <w:r w:rsidRPr="007F4B56">
        <w:t xml:space="preserve"> </w:t>
      </w:r>
      <w:proofErr w:type="spellStart"/>
      <w:r w:rsidRPr="007F4B56">
        <w:t>законодателство</w:t>
      </w:r>
      <w:proofErr w:type="spellEnd"/>
      <w:r w:rsidRPr="007F4B56">
        <w:t xml:space="preserve"> </w:t>
      </w:r>
      <w:proofErr w:type="spellStart"/>
      <w:r w:rsidRPr="007F4B56">
        <w:t>създава</w:t>
      </w:r>
      <w:proofErr w:type="spellEnd"/>
      <w:r w:rsidRPr="007F4B56">
        <w:t xml:space="preserve"> </w:t>
      </w:r>
      <w:proofErr w:type="spellStart"/>
      <w:r w:rsidRPr="007F4B56">
        <w:t>неяснота</w:t>
      </w:r>
      <w:proofErr w:type="spellEnd"/>
      <w:r w:rsidRPr="007F4B56">
        <w:t xml:space="preserve"> и </w:t>
      </w:r>
      <w:proofErr w:type="spellStart"/>
      <w:r w:rsidRPr="007F4B56">
        <w:t>субективност</w:t>
      </w:r>
      <w:proofErr w:type="spellEnd"/>
      <w:r w:rsidRPr="007F4B56">
        <w:t xml:space="preserve"> </w:t>
      </w:r>
      <w:proofErr w:type="spellStart"/>
      <w:r w:rsidRPr="007F4B56">
        <w:t>при</w:t>
      </w:r>
      <w:proofErr w:type="spellEnd"/>
      <w:r w:rsidRPr="007F4B56">
        <w:t xml:space="preserve"> </w:t>
      </w:r>
      <w:proofErr w:type="spellStart"/>
      <w:r w:rsidRPr="007F4B56">
        <w:t>оценката</w:t>
      </w:r>
      <w:proofErr w:type="spellEnd"/>
      <w:r w:rsidRPr="007F4B56">
        <w:t xml:space="preserve"> </w:t>
      </w:r>
      <w:proofErr w:type="spellStart"/>
      <w:r w:rsidRPr="007F4B56">
        <w:t>на</w:t>
      </w:r>
      <w:proofErr w:type="spellEnd"/>
      <w:r w:rsidRPr="007F4B56">
        <w:t xml:space="preserve"> </w:t>
      </w:r>
      <w:proofErr w:type="spellStart"/>
      <w:r w:rsidRPr="007F4B56">
        <w:t>това</w:t>
      </w:r>
      <w:proofErr w:type="spellEnd"/>
      <w:r w:rsidRPr="007F4B56">
        <w:t xml:space="preserve"> </w:t>
      </w:r>
      <w:proofErr w:type="spellStart"/>
      <w:r w:rsidRPr="007F4B56">
        <w:t>дали</w:t>
      </w:r>
      <w:proofErr w:type="spellEnd"/>
      <w:r w:rsidRPr="007F4B56">
        <w:t xml:space="preserve"> </w:t>
      </w:r>
      <w:proofErr w:type="spellStart"/>
      <w:r w:rsidRPr="007F4B56">
        <w:t>определен</w:t>
      </w:r>
      <w:proofErr w:type="spellEnd"/>
      <w:r w:rsidRPr="007F4B56">
        <w:t xml:space="preserve"> </w:t>
      </w:r>
      <w:proofErr w:type="spellStart"/>
      <w:r w:rsidRPr="007F4B56">
        <w:t>срок</w:t>
      </w:r>
      <w:proofErr w:type="spellEnd"/>
      <w:r w:rsidRPr="007F4B56">
        <w:t xml:space="preserve"> е </w:t>
      </w:r>
      <w:proofErr w:type="spellStart"/>
      <w:r w:rsidRPr="007F4B56">
        <w:t>разумен</w:t>
      </w:r>
      <w:proofErr w:type="spellEnd"/>
      <w:r w:rsidRPr="007F4B56">
        <w:t xml:space="preserve">, </w:t>
      </w:r>
      <w:proofErr w:type="spellStart"/>
      <w:r w:rsidRPr="007F4B56">
        <w:t>което</w:t>
      </w:r>
      <w:proofErr w:type="spellEnd"/>
      <w:r w:rsidRPr="007F4B56">
        <w:t xml:space="preserve"> </w:t>
      </w:r>
      <w:proofErr w:type="spellStart"/>
      <w:r w:rsidRPr="007F4B56">
        <w:t>може</w:t>
      </w:r>
      <w:proofErr w:type="spellEnd"/>
      <w:r w:rsidRPr="007F4B56">
        <w:t xml:space="preserve"> </w:t>
      </w:r>
      <w:proofErr w:type="spellStart"/>
      <w:r w:rsidRPr="007F4B56">
        <w:t>да</w:t>
      </w:r>
      <w:proofErr w:type="spellEnd"/>
      <w:r w:rsidRPr="007F4B56">
        <w:t xml:space="preserve"> </w:t>
      </w:r>
      <w:proofErr w:type="spellStart"/>
      <w:r w:rsidRPr="007F4B56">
        <w:t>доведе</w:t>
      </w:r>
      <w:proofErr w:type="spellEnd"/>
      <w:r w:rsidRPr="007F4B56">
        <w:t xml:space="preserve"> </w:t>
      </w:r>
      <w:proofErr w:type="spellStart"/>
      <w:r w:rsidRPr="007F4B56">
        <w:t>до</w:t>
      </w:r>
      <w:proofErr w:type="spellEnd"/>
      <w:r w:rsidRPr="007F4B56">
        <w:t xml:space="preserve"> </w:t>
      </w:r>
      <w:proofErr w:type="spellStart"/>
      <w:r w:rsidRPr="007F4B56">
        <w:t>несъответствия</w:t>
      </w:r>
      <w:proofErr w:type="spellEnd"/>
      <w:r w:rsidRPr="007F4B56">
        <w:t xml:space="preserve"> в </w:t>
      </w:r>
      <w:proofErr w:type="spellStart"/>
      <w:r w:rsidRPr="007F4B56">
        <w:t>правоприлагането</w:t>
      </w:r>
      <w:proofErr w:type="spellEnd"/>
      <w:r w:rsidRPr="007F4B56">
        <w:t xml:space="preserve"> и </w:t>
      </w:r>
      <w:proofErr w:type="spellStart"/>
      <w:r w:rsidRPr="007F4B56">
        <w:t>до</w:t>
      </w:r>
      <w:proofErr w:type="spellEnd"/>
      <w:r w:rsidRPr="007F4B56">
        <w:t xml:space="preserve"> </w:t>
      </w:r>
      <w:proofErr w:type="spellStart"/>
      <w:r w:rsidRPr="007F4B56">
        <w:t>нарушаване</w:t>
      </w:r>
      <w:proofErr w:type="spellEnd"/>
      <w:r w:rsidRPr="007F4B56">
        <w:t xml:space="preserve"> </w:t>
      </w:r>
      <w:proofErr w:type="spellStart"/>
      <w:r w:rsidRPr="007F4B56">
        <w:t>на</w:t>
      </w:r>
      <w:proofErr w:type="spellEnd"/>
      <w:r w:rsidRPr="007F4B56">
        <w:t xml:space="preserve"> </w:t>
      </w:r>
      <w:proofErr w:type="spellStart"/>
      <w:r w:rsidRPr="007F4B56">
        <w:t>правата</w:t>
      </w:r>
      <w:proofErr w:type="spellEnd"/>
      <w:r w:rsidRPr="007F4B56">
        <w:t xml:space="preserve"> </w:t>
      </w:r>
      <w:proofErr w:type="spellStart"/>
      <w:r w:rsidRPr="007F4B56">
        <w:t>на</w:t>
      </w:r>
      <w:proofErr w:type="spellEnd"/>
      <w:r w:rsidRPr="007F4B56">
        <w:t xml:space="preserve"> </w:t>
      </w:r>
      <w:proofErr w:type="spellStart"/>
      <w:r w:rsidRPr="007F4B56">
        <w:t>участниците</w:t>
      </w:r>
      <w:proofErr w:type="spellEnd"/>
      <w:r w:rsidRPr="007F4B56">
        <w:t xml:space="preserve"> в </w:t>
      </w:r>
      <w:proofErr w:type="spellStart"/>
      <w:r w:rsidRPr="007F4B56">
        <w:t>процеса</w:t>
      </w:r>
      <w:proofErr w:type="spellEnd"/>
      <w:r w:rsidRPr="007F4B56">
        <w:t>.</w:t>
      </w:r>
    </w:p>
    <w:p w14:paraId="4618E7DF" w14:textId="77777777" w:rsidR="007F4B56" w:rsidRPr="007F4B56" w:rsidRDefault="007F4B56" w:rsidP="007F4B56">
      <w:pPr>
        <w:spacing w:after="200" w:line="360" w:lineRule="auto"/>
        <w:ind w:firstLine="708"/>
        <w:jc w:val="both"/>
      </w:pPr>
      <w:proofErr w:type="spellStart"/>
      <w:r w:rsidRPr="007F4B56">
        <w:t>Ясното</w:t>
      </w:r>
      <w:proofErr w:type="spellEnd"/>
      <w:r w:rsidRPr="007F4B56">
        <w:t xml:space="preserve"> </w:t>
      </w:r>
      <w:proofErr w:type="spellStart"/>
      <w:r w:rsidRPr="007F4B56">
        <w:t>формулиране</w:t>
      </w:r>
      <w:proofErr w:type="spellEnd"/>
      <w:r w:rsidRPr="007F4B56">
        <w:t xml:space="preserve"> </w:t>
      </w:r>
      <w:proofErr w:type="spellStart"/>
      <w:r w:rsidRPr="007F4B56">
        <w:t>на</w:t>
      </w:r>
      <w:proofErr w:type="spellEnd"/>
      <w:r w:rsidRPr="007F4B56">
        <w:t xml:space="preserve"> </w:t>
      </w:r>
      <w:proofErr w:type="spellStart"/>
      <w:r w:rsidRPr="007F4B56">
        <w:t>критерии</w:t>
      </w:r>
      <w:proofErr w:type="spellEnd"/>
      <w:r w:rsidRPr="007F4B56">
        <w:t xml:space="preserve"> </w:t>
      </w:r>
      <w:proofErr w:type="spellStart"/>
      <w:r w:rsidRPr="007F4B56">
        <w:t>би</w:t>
      </w:r>
      <w:proofErr w:type="spellEnd"/>
      <w:r w:rsidRPr="007F4B56">
        <w:t xml:space="preserve"> </w:t>
      </w:r>
      <w:proofErr w:type="spellStart"/>
      <w:r w:rsidRPr="007F4B56">
        <w:t>осигурило</w:t>
      </w:r>
      <w:proofErr w:type="spellEnd"/>
      <w:r w:rsidRPr="007F4B56">
        <w:t xml:space="preserve"> </w:t>
      </w:r>
      <w:proofErr w:type="spellStart"/>
      <w:r w:rsidRPr="007F4B56">
        <w:t>рамка</w:t>
      </w:r>
      <w:proofErr w:type="spellEnd"/>
      <w:r w:rsidRPr="007F4B56">
        <w:t xml:space="preserve"> </w:t>
      </w:r>
      <w:proofErr w:type="spellStart"/>
      <w:r w:rsidRPr="007F4B56">
        <w:t>за</w:t>
      </w:r>
      <w:proofErr w:type="spellEnd"/>
      <w:r w:rsidRPr="007F4B56">
        <w:t xml:space="preserve"> </w:t>
      </w:r>
      <w:proofErr w:type="spellStart"/>
      <w:r w:rsidRPr="007F4B56">
        <w:t>обективна</w:t>
      </w:r>
      <w:proofErr w:type="spellEnd"/>
      <w:r w:rsidRPr="007F4B56">
        <w:t xml:space="preserve"> </w:t>
      </w:r>
      <w:proofErr w:type="spellStart"/>
      <w:r w:rsidRPr="007F4B56">
        <w:t>оценка</w:t>
      </w:r>
      <w:proofErr w:type="spellEnd"/>
      <w:r w:rsidRPr="007F4B56">
        <w:t xml:space="preserve">, </w:t>
      </w:r>
      <w:proofErr w:type="spellStart"/>
      <w:r w:rsidRPr="007F4B56">
        <w:t>като</w:t>
      </w:r>
      <w:proofErr w:type="spellEnd"/>
      <w:r w:rsidRPr="007F4B56">
        <w:t xml:space="preserve"> </w:t>
      </w:r>
      <w:proofErr w:type="spellStart"/>
      <w:r w:rsidRPr="007F4B56">
        <w:t>съдиите</w:t>
      </w:r>
      <w:proofErr w:type="spellEnd"/>
      <w:r w:rsidRPr="007F4B56">
        <w:t xml:space="preserve"> </w:t>
      </w:r>
      <w:proofErr w:type="spellStart"/>
      <w:r w:rsidRPr="007F4B56">
        <w:t>могат</w:t>
      </w:r>
      <w:proofErr w:type="spellEnd"/>
      <w:r w:rsidRPr="007F4B56">
        <w:t xml:space="preserve"> </w:t>
      </w:r>
      <w:proofErr w:type="spellStart"/>
      <w:r w:rsidRPr="007F4B56">
        <w:t>да</w:t>
      </w:r>
      <w:proofErr w:type="spellEnd"/>
      <w:r w:rsidRPr="007F4B56">
        <w:t xml:space="preserve"> </w:t>
      </w:r>
      <w:proofErr w:type="spellStart"/>
      <w:r w:rsidRPr="007F4B56">
        <w:t>съобразяват</w:t>
      </w:r>
      <w:proofErr w:type="spellEnd"/>
      <w:r w:rsidRPr="007F4B56">
        <w:t xml:space="preserve"> </w:t>
      </w:r>
      <w:proofErr w:type="spellStart"/>
      <w:r w:rsidRPr="007F4B56">
        <w:t>фактори</w:t>
      </w:r>
      <w:proofErr w:type="spellEnd"/>
      <w:r w:rsidRPr="007F4B56">
        <w:t xml:space="preserve"> </w:t>
      </w:r>
      <w:proofErr w:type="spellStart"/>
      <w:r w:rsidRPr="007F4B56">
        <w:t>като</w:t>
      </w:r>
      <w:proofErr w:type="spellEnd"/>
      <w:r w:rsidRPr="007F4B56">
        <w:t xml:space="preserve"> </w:t>
      </w:r>
      <w:proofErr w:type="spellStart"/>
      <w:r w:rsidRPr="007F4B56">
        <w:t>сложността</w:t>
      </w:r>
      <w:proofErr w:type="spellEnd"/>
      <w:r w:rsidRPr="007F4B56">
        <w:t xml:space="preserve"> </w:t>
      </w:r>
      <w:proofErr w:type="spellStart"/>
      <w:r w:rsidRPr="007F4B56">
        <w:t>на</w:t>
      </w:r>
      <w:proofErr w:type="spellEnd"/>
      <w:r w:rsidRPr="007F4B56">
        <w:t xml:space="preserve"> </w:t>
      </w:r>
      <w:proofErr w:type="spellStart"/>
      <w:r w:rsidRPr="007F4B56">
        <w:t>делото</w:t>
      </w:r>
      <w:proofErr w:type="spellEnd"/>
      <w:r w:rsidRPr="007F4B56">
        <w:t xml:space="preserve">, </w:t>
      </w:r>
      <w:proofErr w:type="spellStart"/>
      <w:r w:rsidRPr="007F4B56">
        <w:t>обема</w:t>
      </w:r>
      <w:proofErr w:type="spellEnd"/>
      <w:r w:rsidRPr="007F4B56">
        <w:t xml:space="preserve"> </w:t>
      </w:r>
      <w:proofErr w:type="spellStart"/>
      <w:r w:rsidRPr="007F4B56">
        <w:t>на</w:t>
      </w:r>
      <w:proofErr w:type="spellEnd"/>
      <w:r w:rsidRPr="007F4B56">
        <w:t xml:space="preserve"> </w:t>
      </w:r>
      <w:proofErr w:type="spellStart"/>
      <w:r w:rsidRPr="007F4B56">
        <w:lastRenderedPageBreak/>
        <w:t>доказателствения</w:t>
      </w:r>
      <w:proofErr w:type="spellEnd"/>
      <w:r w:rsidRPr="007F4B56">
        <w:t xml:space="preserve"> </w:t>
      </w:r>
      <w:proofErr w:type="spellStart"/>
      <w:r w:rsidRPr="007F4B56">
        <w:t>материал</w:t>
      </w:r>
      <w:proofErr w:type="spellEnd"/>
      <w:r w:rsidRPr="007F4B56">
        <w:t xml:space="preserve">, </w:t>
      </w:r>
      <w:proofErr w:type="spellStart"/>
      <w:r w:rsidRPr="007F4B56">
        <w:t>поведението</w:t>
      </w:r>
      <w:proofErr w:type="spellEnd"/>
      <w:r w:rsidRPr="007F4B56">
        <w:t xml:space="preserve"> </w:t>
      </w:r>
      <w:proofErr w:type="spellStart"/>
      <w:r w:rsidRPr="007F4B56">
        <w:t>на</w:t>
      </w:r>
      <w:proofErr w:type="spellEnd"/>
      <w:r w:rsidRPr="007F4B56">
        <w:t xml:space="preserve"> </w:t>
      </w:r>
      <w:proofErr w:type="spellStart"/>
      <w:r w:rsidRPr="007F4B56">
        <w:t>страните</w:t>
      </w:r>
      <w:proofErr w:type="spellEnd"/>
      <w:r w:rsidRPr="007F4B56">
        <w:t xml:space="preserve">, </w:t>
      </w:r>
      <w:proofErr w:type="spellStart"/>
      <w:r w:rsidRPr="007F4B56">
        <w:t>както</w:t>
      </w:r>
      <w:proofErr w:type="spellEnd"/>
      <w:r w:rsidRPr="007F4B56">
        <w:t xml:space="preserve"> и </w:t>
      </w:r>
      <w:proofErr w:type="spellStart"/>
      <w:r w:rsidRPr="007F4B56">
        <w:t>ресурсите</w:t>
      </w:r>
      <w:proofErr w:type="spellEnd"/>
      <w:r w:rsidRPr="007F4B56">
        <w:t xml:space="preserve"> </w:t>
      </w:r>
      <w:proofErr w:type="spellStart"/>
      <w:r w:rsidRPr="007F4B56">
        <w:t>на</w:t>
      </w:r>
      <w:proofErr w:type="spellEnd"/>
      <w:r w:rsidRPr="007F4B56">
        <w:t xml:space="preserve"> </w:t>
      </w:r>
      <w:proofErr w:type="spellStart"/>
      <w:r w:rsidRPr="007F4B56">
        <w:t>съдебната</w:t>
      </w:r>
      <w:proofErr w:type="spellEnd"/>
      <w:r w:rsidRPr="007F4B56">
        <w:t xml:space="preserve"> </w:t>
      </w:r>
      <w:proofErr w:type="spellStart"/>
      <w:r w:rsidRPr="007F4B56">
        <w:t>система</w:t>
      </w:r>
      <w:proofErr w:type="spellEnd"/>
      <w:r w:rsidRPr="007F4B56">
        <w:t xml:space="preserve">. </w:t>
      </w:r>
      <w:proofErr w:type="spellStart"/>
      <w:r w:rsidRPr="007F4B56">
        <w:t>Подобна</w:t>
      </w:r>
      <w:proofErr w:type="spellEnd"/>
      <w:r w:rsidRPr="007F4B56">
        <w:t xml:space="preserve"> </w:t>
      </w:r>
      <w:proofErr w:type="spellStart"/>
      <w:r w:rsidRPr="007F4B56">
        <w:t>структура</w:t>
      </w:r>
      <w:proofErr w:type="spellEnd"/>
      <w:r w:rsidRPr="007F4B56">
        <w:t xml:space="preserve"> </w:t>
      </w:r>
      <w:proofErr w:type="spellStart"/>
      <w:r w:rsidRPr="007F4B56">
        <w:t>би</w:t>
      </w:r>
      <w:proofErr w:type="spellEnd"/>
      <w:r w:rsidRPr="007F4B56">
        <w:t xml:space="preserve"> </w:t>
      </w:r>
      <w:proofErr w:type="spellStart"/>
      <w:r w:rsidRPr="007F4B56">
        <w:t>създала</w:t>
      </w:r>
      <w:proofErr w:type="spellEnd"/>
      <w:r w:rsidRPr="007F4B56">
        <w:t xml:space="preserve"> </w:t>
      </w:r>
      <w:proofErr w:type="spellStart"/>
      <w:r w:rsidRPr="007F4B56">
        <w:t>предсказуемост</w:t>
      </w:r>
      <w:proofErr w:type="spellEnd"/>
      <w:r w:rsidRPr="007F4B56">
        <w:t xml:space="preserve"> и </w:t>
      </w:r>
      <w:proofErr w:type="spellStart"/>
      <w:r w:rsidRPr="007F4B56">
        <w:t>последователност</w:t>
      </w:r>
      <w:proofErr w:type="spellEnd"/>
      <w:r w:rsidRPr="007F4B56">
        <w:t xml:space="preserve"> в </w:t>
      </w:r>
      <w:proofErr w:type="spellStart"/>
      <w:r w:rsidRPr="007F4B56">
        <w:t>прилагането</w:t>
      </w:r>
      <w:proofErr w:type="spellEnd"/>
      <w:r w:rsidRPr="007F4B56">
        <w:t xml:space="preserve"> </w:t>
      </w:r>
      <w:proofErr w:type="spellStart"/>
      <w:r w:rsidRPr="007F4B56">
        <w:t>на</w:t>
      </w:r>
      <w:proofErr w:type="spellEnd"/>
      <w:r w:rsidRPr="007F4B56">
        <w:t xml:space="preserve"> </w:t>
      </w:r>
      <w:proofErr w:type="spellStart"/>
      <w:r w:rsidRPr="007F4B56">
        <w:t>принципа</w:t>
      </w:r>
      <w:proofErr w:type="spellEnd"/>
      <w:r w:rsidRPr="007F4B56">
        <w:t xml:space="preserve">, </w:t>
      </w:r>
      <w:proofErr w:type="spellStart"/>
      <w:r w:rsidRPr="007F4B56">
        <w:t>което</w:t>
      </w:r>
      <w:proofErr w:type="spellEnd"/>
      <w:r w:rsidRPr="007F4B56">
        <w:t xml:space="preserve"> </w:t>
      </w:r>
      <w:proofErr w:type="spellStart"/>
      <w:r w:rsidRPr="007F4B56">
        <w:t>от</w:t>
      </w:r>
      <w:proofErr w:type="spellEnd"/>
      <w:r w:rsidRPr="007F4B56">
        <w:t xml:space="preserve"> </w:t>
      </w:r>
      <w:proofErr w:type="spellStart"/>
      <w:r w:rsidRPr="007F4B56">
        <w:t>своя</w:t>
      </w:r>
      <w:proofErr w:type="spellEnd"/>
      <w:r w:rsidRPr="007F4B56">
        <w:t xml:space="preserve"> </w:t>
      </w:r>
      <w:proofErr w:type="spellStart"/>
      <w:r w:rsidRPr="007F4B56">
        <w:t>страна</w:t>
      </w:r>
      <w:proofErr w:type="spellEnd"/>
      <w:r w:rsidRPr="007F4B56">
        <w:t xml:space="preserve"> </w:t>
      </w:r>
      <w:proofErr w:type="spellStart"/>
      <w:r w:rsidRPr="007F4B56">
        <w:t>би</w:t>
      </w:r>
      <w:proofErr w:type="spellEnd"/>
      <w:r w:rsidRPr="007F4B56">
        <w:t xml:space="preserve"> </w:t>
      </w:r>
      <w:proofErr w:type="spellStart"/>
      <w:r w:rsidRPr="007F4B56">
        <w:t>укрепило</w:t>
      </w:r>
      <w:proofErr w:type="spellEnd"/>
      <w:r w:rsidRPr="007F4B56">
        <w:t xml:space="preserve"> </w:t>
      </w:r>
      <w:proofErr w:type="spellStart"/>
      <w:r w:rsidRPr="007F4B56">
        <w:t>доверието</w:t>
      </w:r>
      <w:proofErr w:type="spellEnd"/>
      <w:r w:rsidRPr="007F4B56">
        <w:t xml:space="preserve"> в </w:t>
      </w:r>
      <w:proofErr w:type="spellStart"/>
      <w:r w:rsidRPr="007F4B56">
        <w:t>правосъдието</w:t>
      </w:r>
      <w:proofErr w:type="spellEnd"/>
      <w:r w:rsidRPr="007F4B56">
        <w:t xml:space="preserve">. </w:t>
      </w:r>
      <w:proofErr w:type="spellStart"/>
      <w:r w:rsidRPr="007F4B56">
        <w:t>Освен</w:t>
      </w:r>
      <w:proofErr w:type="spellEnd"/>
      <w:r w:rsidRPr="007F4B56">
        <w:t xml:space="preserve"> </w:t>
      </w:r>
      <w:proofErr w:type="spellStart"/>
      <w:r w:rsidRPr="007F4B56">
        <w:t>това</w:t>
      </w:r>
      <w:proofErr w:type="spellEnd"/>
      <w:r w:rsidRPr="007F4B56">
        <w:t xml:space="preserve">, </w:t>
      </w:r>
      <w:proofErr w:type="spellStart"/>
      <w:r w:rsidRPr="007F4B56">
        <w:t>тя</w:t>
      </w:r>
      <w:proofErr w:type="spellEnd"/>
      <w:r w:rsidRPr="007F4B56">
        <w:t xml:space="preserve"> </w:t>
      </w:r>
      <w:proofErr w:type="spellStart"/>
      <w:r w:rsidRPr="007F4B56">
        <w:t>би</w:t>
      </w:r>
      <w:proofErr w:type="spellEnd"/>
      <w:r w:rsidRPr="007F4B56">
        <w:t xml:space="preserve"> </w:t>
      </w:r>
      <w:proofErr w:type="spellStart"/>
      <w:r w:rsidRPr="007F4B56">
        <w:t>позволила</w:t>
      </w:r>
      <w:proofErr w:type="spellEnd"/>
      <w:r w:rsidRPr="007F4B56">
        <w:t xml:space="preserve"> </w:t>
      </w:r>
      <w:proofErr w:type="spellStart"/>
      <w:r w:rsidRPr="007F4B56">
        <w:t>на</w:t>
      </w:r>
      <w:proofErr w:type="spellEnd"/>
      <w:r w:rsidRPr="007F4B56">
        <w:t xml:space="preserve"> </w:t>
      </w:r>
      <w:proofErr w:type="spellStart"/>
      <w:r w:rsidRPr="007F4B56">
        <w:t>съдиите</w:t>
      </w:r>
      <w:proofErr w:type="spellEnd"/>
      <w:r w:rsidRPr="007F4B56">
        <w:t xml:space="preserve"> </w:t>
      </w:r>
      <w:proofErr w:type="spellStart"/>
      <w:r w:rsidRPr="007F4B56">
        <w:t>да</w:t>
      </w:r>
      <w:proofErr w:type="spellEnd"/>
      <w:r w:rsidRPr="007F4B56">
        <w:t xml:space="preserve"> </w:t>
      </w:r>
      <w:proofErr w:type="spellStart"/>
      <w:r w:rsidRPr="007F4B56">
        <w:t>вземат</w:t>
      </w:r>
      <w:proofErr w:type="spellEnd"/>
      <w:r w:rsidRPr="007F4B56">
        <w:t xml:space="preserve"> </w:t>
      </w:r>
      <w:proofErr w:type="spellStart"/>
      <w:r w:rsidRPr="007F4B56">
        <w:t>информирани</w:t>
      </w:r>
      <w:proofErr w:type="spellEnd"/>
      <w:r w:rsidRPr="007F4B56">
        <w:t xml:space="preserve"> </w:t>
      </w:r>
      <w:proofErr w:type="spellStart"/>
      <w:r w:rsidRPr="007F4B56">
        <w:t>решения</w:t>
      </w:r>
      <w:proofErr w:type="spellEnd"/>
      <w:r w:rsidRPr="007F4B56">
        <w:t xml:space="preserve"> </w:t>
      </w:r>
      <w:proofErr w:type="spellStart"/>
      <w:r w:rsidRPr="007F4B56">
        <w:t>за</w:t>
      </w:r>
      <w:proofErr w:type="spellEnd"/>
      <w:r w:rsidRPr="007F4B56">
        <w:t xml:space="preserve"> </w:t>
      </w:r>
      <w:proofErr w:type="spellStart"/>
      <w:r w:rsidRPr="007F4B56">
        <w:t>приоритизиране</w:t>
      </w:r>
      <w:proofErr w:type="spellEnd"/>
      <w:r w:rsidRPr="007F4B56">
        <w:t xml:space="preserve"> </w:t>
      </w:r>
      <w:proofErr w:type="spellStart"/>
      <w:r w:rsidRPr="007F4B56">
        <w:t>на</w:t>
      </w:r>
      <w:proofErr w:type="spellEnd"/>
      <w:r w:rsidRPr="007F4B56">
        <w:t xml:space="preserve"> </w:t>
      </w:r>
      <w:proofErr w:type="spellStart"/>
      <w:r w:rsidRPr="007F4B56">
        <w:t>делата</w:t>
      </w:r>
      <w:proofErr w:type="spellEnd"/>
      <w:r w:rsidRPr="007F4B56">
        <w:t xml:space="preserve">, </w:t>
      </w:r>
      <w:proofErr w:type="spellStart"/>
      <w:r w:rsidRPr="007F4B56">
        <w:t>особено</w:t>
      </w:r>
      <w:proofErr w:type="spellEnd"/>
      <w:r w:rsidRPr="007F4B56">
        <w:t xml:space="preserve"> в </w:t>
      </w:r>
      <w:proofErr w:type="spellStart"/>
      <w:r w:rsidRPr="007F4B56">
        <w:t>случаите</w:t>
      </w:r>
      <w:proofErr w:type="spellEnd"/>
      <w:r w:rsidRPr="007F4B56">
        <w:t xml:space="preserve">, </w:t>
      </w:r>
      <w:proofErr w:type="spellStart"/>
      <w:r w:rsidRPr="007F4B56">
        <w:t>където</w:t>
      </w:r>
      <w:proofErr w:type="spellEnd"/>
      <w:r w:rsidRPr="007F4B56">
        <w:t xml:space="preserve"> е </w:t>
      </w:r>
      <w:proofErr w:type="spellStart"/>
      <w:r w:rsidRPr="007F4B56">
        <w:t>налице</w:t>
      </w:r>
      <w:proofErr w:type="spellEnd"/>
      <w:r w:rsidRPr="007F4B56">
        <w:t xml:space="preserve"> </w:t>
      </w:r>
      <w:proofErr w:type="spellStart"/>
      <w:r w:rsidRPr="007F4B56">
        <w:t>повишена</w:t>
      </w:r>
      <w:proofErr w:type="spellEnd"/>
      <w:r w:rsidRPr="007F4B56">
        <w:t xml:space="preserve"> </w:t>
      </w:r>
      <w:proofErr w:type="spellStart"/>
      <w:r w:rsidRPr="007F4B56">
        <w:t>обществена</w:t>
      </w:r>
      <w:proofErr w:type="spellEnd"/>
      <w:r w:rsidRPr="007F4B56">
        <w:t xml:space="preserve"> </w:t>
      </w:r>
      <w:proofErr w:type="spellStart"/>
      <w:r w:rsidRPr="007F4B56">
        <w:t>значимост</w:t>
      </w:r>
      <w:proofErr w:type="spellEnd"/>
      <w:r w:rsidRPr="007F4B56">
        <w:t xml:space="preserve"> </w:t>
      </w:r>
      <w:proofErr w:type="spellStart"/>
      <w:r w:rsidRPr="007F4B56">
        <w:t>или</w:t>
      </w:r>
      <w:proofErr w:type="spellEnd"/>
      <w:r w:rsidRPr="007F4B56">
        <w:t xml:space="preserve"> </w:t>
      </w:r>
      <w:proofErr w:type="spellStart"/>
      <w:r w:rsidRPr="007F4B56">
        <w:t>когато</w:t>
      </w:r>
      <w:proofErr w:type="spellEnd"/>
      <w:r w:rsidRPr="007F4B56">
        <w:t xml:space="preserve"> </w:t>
      </w:r>
      <w:proofErr w:type="spellStart"/>
      <w:r w:rsidRPr="007F4B56">
        <w:t>правата</w:t>
      </w:r>
      <w:proofErr w:type="spellEnd"/>
      <w:r w:rsidRPr="007F4B56">
        <w:t xml:space="preserve"> </w:t>
      </w:r>
      <w:proofErr w:type="spellStart"/>
      <w:r w:rsidRPr="007F4B56">
        <w:t>на</w:t>
      </w:r>
      <w:proofErr w:type="spellEnd"/>
      <w:r w:rsidRPr="007F4B56">
        <w:t xml:space="preserve"> </w:t>
      </w:r>
      <w:proofErr w:type="spellStart"/>
      <w:r w:rsidRPr="007F4B56">
        <w:t>уязвими</w:t>
      </w:r>
      <w:proofErr w:type="spellEnd"/>
      <w:r w:rsidRPr="007F4B56">
        <w:t xml:space="preserve"> </w:t>
      </w:r>
      <w:proofErr w:type="spellStart"/>
      <w:r w:rsidRPr="007F4B56">
        <w:t>групи</w:t>
      </w:r>
      <w:proofErr w:type="spellEnd"/>
      <w:r w:rsidRPr="007F4B56">
        <w:t xml:space="preserve">, </w:t>
      </w:r>
      <w:proofErr w:type="spellStart"/>
      <w:r w:rsidRPr="007F4B56">
        <w:t>като</w:t>
      </w:r>
      <w:proofErr w:type="spellEnd"/>
      <w:r w:rsidRPr="007F4B56">
        <w:t xml:space="preserve"> </w:t>
      </w:r>
      <w:proofErr w:type="spellStart"/>
      <w:r w:rsidRPr="007F4B56">
        <w:t>непълнолетни</w:t>
      </w:r>
      <w:proofErr w:type="spellEnd"/>
      <w:r w:rsidRPr="007F4B56">
        <w:t xml:space="preserve"> </w:t>
      </w:r>
      <w:proofErr w:type="spellStart"/>
      <w:r w:rsidRPr="007F4B56">
        <w:t>обвиняеми</w:t>
      </w:r>
      <w:proofErr w:type="spellEnd"/>
      <w:r w:rsidRPr="007F4B56">
        <w:t xml:space="preserve">, </w:t>
      </w:r>
      <w:proofErr w:type="spellStart"/>
      <w:r w:rsidRPr="007F4B56">
        <w:t>са</w:t>
      </w:r>
      <w:proofErr w:type="spellEnd"/>
      <w:r w:rsidRPr="007F4B56">
        <w:t xml:space="preserve"> </w:t>
      </w:r>
      <w:proofErr w:type="spellStart"/>
      <w:r w:rsidRPr="007F4B56">
        <w:t>засегнати</w:t>
      </w:r>
      <w:proofErr w:type="spellEnd"/>
      <w:r w:rsidRPr="007F4B56">
        <w:t>.</w:t>
      </w:r>
    </w:p>
    <w:p w14:paraId="44841F38" w14:textId="77777777" w:rsidR="007F4B56" w:rsidRPr="007F4B56" w:rsidRDefault="007F4B56" w:rsidP="007F4B56">
      <w:pPr>
        <w:spacing w:after="200" w:line="360" w:lineRule="auto"/>
        <w:ind w:firstLine="708"/>
        <w:jc w:val="both"/>
      </w:pPr>
      <w:proofErr w:type="spellStart"/>
      <w:r w:rsidRPr="007F4B56">
        <w:t>Критериите</w:t>
      </w:r>
      <w:proofErr w:type="spellEnd"/>
      <w:r w:rsidRPr="007F4B56">
        <w:t xml:space="preserve"> </w:t>
      </w:r>
      <w:proofErr w:type="spellStart"/>
      <w:r w:rsidRPr="007F4B56">
        <w:t>за</w:t>
      </w:r>
      <w:proofErr w:type="spellEnd"/>
      <w:r w:rsidRPr="007F4B56">
        <w:t xml:space="preserve"> </w:t>
      </w:r>
      <w:proofErr w:type="spellStart"/>
      <w:r w:rsidRPr="007F4B56">
        <w:t>разумен</w:t>
      </w:r>
      <w:proofErr w:type="spellEnd"/>
      <w:r w:rsidRPr="007F4B56">
        <w:t xml:space="preserve"> </w:t>
      </w:r>
      <w:proofErr w:type="spellStart"/>
      <w:r w:rsidRPr="007F4B56">
        <w:t>срок</w:t>
      </w:r>
      <w:proofErr w:type="spellEnd"/>
      <w:r w:rsidRPr="007F4B56">
        <w:t xml:space="preserve"> </w:t>
      </w:r>
      <w:proofErr w:type="spellStart"/>
      <w:r w:rsidRPr="007F4B56">
        <w:t>биха</w:t>
      </w:r>
      <w:proofErr w:type="spellEnd"/>
      <w:r w:rsidRPr="007F4B56">
        <w:t xml:space="preserve"> </w:t>
      </w:r>
      <w:proofErr w:type="spellStart"/>
      <w:r w:rsidRPr="007F4B56">
        <w:t>могли</w:t>
      </w:r>
      <w:proofErr w:type="spellEnd"/>
      <w:r w:rsidRPr="007F4B56">
        <w:t xml:space="preserve"> </w:t>
      </w:r>
      <w:proofErr w:type="spellStart"/>
      <w:r w:rsidRPr="007F4B56">
        <w:t>също</w:t>
      </w:r>
      <w:proofErr w:type="spellEnd"/>
      <w:r w:rsidRPr="007F4B56">
        <w:t xml:space="preserve"> </w:t>
      </w:r>
      <w:proofErr w:type="spellStart"/>
      <w:r w:rsidRPr="007F4B56">
        <w:t>така</w:t>
      </w:r>
      <w:proofErr w:type="spellEnd"/>
      <w:r w:rsidRPr="007F4B56">
        <w:t xml:space="preserve"> </w:t>
      </w:r>
      <w:proofErr w:type="spellStart"/>
      <w:r w:rsidRPr="007F4B56">
        <w:t>да</w:t>
      </w:r>
      <w:proofErr w:type="spellEnd"/>
      <w:r w:rsidRPr="007F4B56">
        <w:t xml:space="preserve"> </w:t>
      </w:r>
      <w:proofErr w:type="spellStart"/>
      <w:r w:rsidRPr="007F4B56">
        <w:t>намалят</w:t>
      </w:r>
      <w:proofErr w:type="spellEnd"/>
      <w:r w:rsidRPr="007F4B56">
        <w:t xml:space="preserve"> </w:t>
      </w:r>
      <w:proofErr w:type="spellStart"/>
      <w:r w:rsidRPr="007F4B56">
        <w:t>броя</w:t>
      </w:r>
      <w:proofErr w:type="spellEnd"/>
      <w:r w:rsidRPr="007F4B56">
        <w:t xml:space="preserve"> </w:t>
      </w:r>
      <w:proofErr w:type="spellStart"/>
      <w:r w:rsidRPr="007F4B56">
        <w:t>на</w:t>
      </w:r>
      <w:proofErr w:type="spellEnd"/>
      <w:r w:rsidRPr="007F4B56">
        <w:t xml:space="preserve"> </w:t>
      </w:r>
      <w:proofErr w:type="spellStart"/>
      <w:r w:rsidRPr="007F4B56">
        <w:t>делата</w:t>
      </w:r>
      <w:proofErr w:type="spellEnd"/>
      <w:r w:rsidRPr="007F4B56">
        <w:t xml:space="preserve">, </w:t>
      </w:r>
      <w:proofErr w:type="spellStart"/>
      <w:r w:rsidRPr="007F4B56">
        <w:t>завеждани</w:t>
      </w:r>
      <w:proofErr w:type="spellEnd"/>
      <w:r w:rsidRPr="007F4B56">
        <w:t xml:space="preserve"> </w:t>
      </w:r>
      <w:proofErr w:type="spellStart"/>
      <w:r w:rsidRPr="007F4B56">
        <w:t>пред</w:t>
      </w:r>
      <w:proofErr w:type="spellEnd"/>
      <w:r w:rsidRPr="007F4B56">
        <w:t xml:space="preserve"> </w:t>
      </w:r>
      <w:proofErr w:type="spellStart"/>
      <w:r w:rsidRPr="007F4B56">
        <w:t>Европейския</w:t>
      </w:r>
      <w:proofErr w:type="spellEnd"/>
      <w:r w:rsidRPr="007F4B56">
        <w:t xml:space="preserve"> </w:t>
      </w:r>
      <w:proofErr w:type="spellStart"/>
      <w:r w:rsidRPr="007F4B56">
        <w:t>съд</w:t>
      </w:r>
      <w:proofErr w:type="spellEnd"/>
      <w:r w:rsidRPr="007F4B56">
        <w:t xml:space="preserve"> </w:t>
      </w:r>
      <w:proofErr w:type="spellStart"/>
      <w:r w:rsidRPr="007F4B56">
        <w:t>по</w:t>
      </w:r>
      <w:proofErr w:type="spellEnd"/>
      <w:r w:rsidRPr="007F4B56">
        <w:t xml:space="preserve"> </w:t>
      </w:r>
      <w:proofErr w:type="spellStart"/>
      <w:r w:rsidRPr="007F4B56">
        <w:t>правата</w:t>
      </w:r>
      <w:proofErr w:type="spellEnd"/>
      <w:r w:rsidRPr="007F4B56">
        <w:t xml:space="preserve"> </w:t>
      </w:r>
      <w:proofErr w:type="spellStart"/>
      <w:r w:rsidRPr="007F4B56">
        <w:t>на</w:t>
      </w:r>
      <w:proofErr w:type="spellEnd"/>
      <w:r w:rsidRPr="007F4B56">
        <w:t xml:space="preserve"> </w:t>
      </w:r>
      <w:proofErr w:type="spellStart"/>
      <w:r w:rsidRPr="007F4B56">
        <w:t>човека</w:t>
      </w:r>
      <w:proofErr w:type="spellEnd"/>
      <w:r w:rsidRPr="007F4B56">
        <w:t xml:space="preserve"> (ЕСПЧ) </w:t>
      </w:r>
      <w:proofErr w:type="spellStart"/>
      <w:r w:rsidRPr="007F4B56">
        <w:t>за</w:t>
      </w:r>
      <w:proofErr w:type="spellEnd"/>
      <w:r w:rsidRPr="007F4B56">
        <w:t xml:space="preserve"> </w:t>
      </w:r>
      <w:proofErr w:type="spellStart"/>
      <w:r w:rsidRPr="007F4B56">
        <w:t>нарушения</w:t>
      </w:r>
      <w:proofErr w:type="spellEnd"/>
      <w:r w:rsidRPr="007F4B56">
        <w:t xml:space="preserve"> </w:t>
      </w:r>
      <w:proofErr w:type="spellStart"/>
      <w:r w:rsidRPr="007F4B56">
        <w:t>на</w:t>
      </w:r>
      <w:proofErr w:type="spellEnd"/>
      <w:r w:rsidRPr="007F4B56">
        <w:t xml:space="preserve"> </w:t>
      </w:r>
      <w:proofErr w:type="spellStart"/>
      <w:r w:rsidRPr="007F4B56">
        <w:t>чл</w:t>
      </w:r>
      <w:proofErr w:type="spellEnd"/>
      <w:r w:rsidRPr="007F4B56">
        <w:t xml:space="preserve">. 6 </w:t>
      </w:r>
      <w:proofErr w:type="spellStart"/>
      <w:r w:rsidRPr="007F4B56">
        <w:t>от</w:t>
      </w:r>
      <w:proofErr w:type="spellEnd"/>
      <w:r w:rsidRPr="007F4B56">
        <w:t xml:space="preserve"> </w:t>
      </w:r>
      <w:proofErr w:type="spellStart"/>
      <w:r w:rsidRPr="007F4B56">
        <w:t>Европейската</w:t>
      </w:r>
      <w:proofErr w:type="spellEnd"/>
      <w:r w:rsidRPr="007F4B56">
        <w:t xml:space="preserve"> </w:t>
      </w:r>
      <w:proofErr w:type="spellStart"/>
      <w:r w:rsidRPr="007F4B56">
        <w:t>конвенция</w:t>
      </w:r>
      <w:proofErr w:type="spellEnd"/>
      <w:r w:rsidRPr="007F4B56">
        <w:t xml:space="preserve"> </w:t>
      </w:r>
      <w:proofErr w:type="spellStart"/>
      <w:r w:rsidRPr="007F4B56">
        <w:t>за</w:t>
      </w:r>
      <w:proofErr w:type="spellEnd"/>
      <w:r w:rsidRPr="007F4B56">
        <w:t xml:space="preserve"> </w:t>
      </w:r>
      <w:proofErr w:type="spellStart"/>
      <w:r w:rsidRPr="007F4B56">
        <w:t>защита</w:t>
      </w:r>
      <w:proofErr w:type="spellEnd"/>
      <w:r w:rsidRPr="007F4B56">
        <w:t xml:space="preserve"> </w:t>
      </w:r>
      <w:proofErr w:type="spellStart"/>
      <w:r w:rsidRPr="007F4B56">
        <w:t>правата</w:t>
      </w:r>
      <w:proofErr w:type="spellEnd"/>
      <w:r w:rsidRPr="007F4B56">
        <w:t xml:space="preserve"> </w:t>
      </w:r>
      <w:proofErr w:type="spellStart"/>
      <w:r w:rsidRPr="007F4B56">
        <w:t>на</w:t>
      </w:r>
      <w:proofErr w:type="spellEnd"/>
      <w:r w:rsidRPr="007F4B56">
        <w:t xml:space="preserve"> </w:t>
      </w:r>
      <w:proofErr w:type="spellStart"/>
      <w:r w:rsidRPr="007F4B56">
        <w:t>човека</w:t>
      </w:r>
      <w:proofErr w:type="spellEnd"/>
      <w:r w:rsidRPr="007F4B56">
        <w:t xml:space="preserve">. </w:t>
      </w:r>
      <w:proofErr w:type="spellStart"/>
      <w:r w:rsidRPr="007F4B56">
        <w:t>Често</w:t>
      </w:r>
      <w:proofErr w:type="spellEnd"/>
      <w:r w:rsidRPr="007F4B56">
        <w:t xml:space="preserve"> ЕСПЧ </w:t>
      </w:r>
      <w:proofErr w:type="spellStart"/>
      <w:r w:rsidRPr="007F4B56">
        <w:t>основава</w:t>
      </w:r>
      <w:proofErr w:type="spellEnd"/>
      <w:r w:rsidRPr="007F4B56">
        <w:t xml:space="preserve"> </w:t>
      </w:r>
      <w:proofErr w:type="spellStart"/>
      <w:r w:rsidRPr="007F4B56">
        <w:t>своите</w:t>
      </w:r>
      <w:proofErr w:type="spellEnd"/>
      <w:r w:rsidRPr="007F4B56">
        <w:t xml:space="preserve"> </w:t>
      </w:r>
      <w:proofErr w:type="spellStart"/>
      <w:r w:rsidRPr="007F4B56">
        <w:t>решения</w:t>
      </w:r>
      <w:proofErr w:type="spellEnd"/>
      <w:r w:rsidRPr="007F4B56">
        <w:t xml:space="preserve"> </w:t>
      </w:r>
      <w:proofErr w:type="spellStart"/>
      <w:r w:rsidRPr="007F4B56">
        <w:t>на</w:t>
      </w:r>
      <w:proofErr w:type="spellEnd"/>
      <w:r w:rsidRPr="007F4B56">
        <w:t xml:space="preserve"> </w:t>
      </w:r>
      <w:proofErr w:type="spellStart"/>
      <w:r w:rsidRPr="007F4B56">
        <w:t>комплексен</w:t>
      </w:r>
      <w:proofErr w:type="spellEnd"/>
      <w:r w:rsidRPr="007F4B56">
        <w:t xml:space="preserve"> </w:t>
      </w:r>
      <w:proofErr w:type="spellStart"/>
      <w:r w:rsidRPr="007F4B56">
        <w:t>анализ</w:t>
      </w:r>
      <w:proofErr w:type="spellEnd"/>
      <w:r w:rsidRPr="007F4B56">
        <w:t xml:space="preserve"> </w:t>
      </w:r>
      <w:proofErr w:type="spellStart"/>
      <w:r w:rsidRPr="007F4B56">
        <w:t>на</w:t>
      </w:r>
      <w:proofErr w:type="spellEnd"/>
      <w:r w:rsidRPr="007F4B56">
        <w:t xml:space="preserve"> </w:t>
      </w:r>
      <w:proofErr w:type="spellStart"/>
      <w:r w:rsidRPr="007F4B56">
        <w:t>фактори</w:t>
      </w:r>
      <w:proofErr w:type="spellEnd"/>
      <w:r w:rsidRPr="007F4B56">
        <w:t xml:space="preserve">, </w:t>
      </w:r>
      <w:proofErr w:type="spellStart"/>
      <w:r w:rsidRPr="007F4B56">
        <w:t>които</w:t>
      </w:r>
      <w:proofErr w:type="spellEnd"/>
      <w:r w:rsidRPr="007F4B56">
        <w:t xml:space="preserve"> в </w:t>
      </w:r>
      <w:proofErr w:type="spellStart"/>
      <w:r w:rsidRPr="007F4B56">
        <w:t>българското</w:t>
      </w:r>
      <w:proofErr w:type="spellEnd"/>
      <w:r w:rsidRPr="007F4B56">
        <w:t xml:space="preserve"> </w:t>
      </w:r>
      <w:proofErr w:type="spellStart"/>
      <w:r w:rsidRPr="007F4B56">
        <w:t>законодателство</w:t>
      </w:r>
      <w:proofErr w:type="spellEnd"/>
      <w:r w:rsidRPr="007F4B56">
        <w:t xml:space="preserve"> </w:t>
      </w:r>
      <w:proofErr w:type="spellStart"/>
      <w:r w:rsidRPr="007F4B56">
        <w:t>остават</w:t>
      </w:r>
      <w:proofErr w:type="spellEnd"/>
      <w:r w:rsidRPr="007F4B56">
        <w:t xml:space="preserve"> </w:t>
      </w:r>
      <w:proofErr w:type="spellStart"/>
      <w:r w:rsidRPr="007F4B56">
        <w:t>недоразвити</w:t>
      </w:r>
      <w:proofErr w:type="spellEnd"/>
      <w:r w:rsidRPr="007F4B56">
        <w:t xml:space="preserve"> </w:t>
      </w:r>
      <w:proofErr w:type="spellStart"/>
      <w:r w:rsidRPr="007F4B56">
        <w:t>или</w:t>
      </w:r>
      <w:proofErr w:type="spellEnd"/>
      <w:r w:rsidRPr="007F4B56">
        <w:t xml:space="preserve"> </w:t>
      </w:r>
      <w:proofErr w:type="spellStart"/>
      <w:r w:rsidRPr="007F4B56">
        <w:t>напълно</w:t>
      </w:r>
      <w:proofErr w:type="spellEnd"/>
      <w:r w:rsidRPr="007F4B56">
        <w:t xml:space="preserve"> </w:t>
      </w:r>
      <w:proofErr w:type="spellStart"/>
      <w:r w:rsidRPr="007F4B56">
        <w:t>липсват</w:t>
      </w:r>
      <w:proofErr w:type="spellEnd"/>
      <w:r w:rsidRPr="007F4B56">
        <w:t xml:space="preserve">. </w:t>
      </w:r>
      <w:proofErr w:type="spellStart"/>
      <w:r w:rsidRPr="007F4B56">
        <w:t>Въвеждането</w:t>
      </w:r>
      <w:proofErr w:type="spellEnd"/>
      <w:r w:rsidRPr="007F4B56">
        <w:t xml:space="preserve"> </w:t>
      </w:r>
      <w:proofErr w:type="spellStart"/>
      <w:r w:rsidRPr="007F4B56">
        <w:t>на</w:t>
      </w:r>
      <w:proofErr w:type="spellEnd"/>
      <w:r w:rsidRPr="007F4B56">
        <w:t xml:space="preserve"> </w:t>
      </w:r>
      <w:proofErr w:type="spellStart"/>
      <w:r w:rsidRPr="007F4B56">
        <w:t>такива</w:t>
      </w:r>
      <w:proofErr w:type="spellEnd"/>
      <w:r w:rsidRPr="007F4B56">
        <w:t xml:space="preserve"> </w:t>
      </w:r>
      <w:proofErr w:type="spellStart"/>
      <w:r w:rsidRPr="007F4B56">
        <w:t>критерии</w:t>
      </w:r>
      <w:proofErr w:type="spellEnd"/>
      <w:r w:rsidRPr="007F4B56">
        <w:t xml:space="preserve"> в НПК </w:t>
      </w:r>
      <w:proofErr w:type="spellStart"/>
      <w:r w:rsidRPr="007F4B56">
        <w:t>би</w:t>
      </w:r>
      <w:proofErr w:type="spellEnd"/>
      <w:r w:rsidRPr="007F4B56">
        <w:t xml:space="preserve"> </w:t>
      </w:r>
      <w:proofErr w:type="spellStart"/>
      <w:r w:rsidRPr="007F4B56">
        <w:t>осигурило</w:t>
      </w:r>
      <w:proofErr w:type="spellEnd"/>
      <w:r w:rsidRPr="007F4B56">
        <w:t xml:space="preserve"> </w:t>
      </w:r>
      <w:proofErr w:type="spellStart"/>
      <w:r w:rsidRPr="007F4B56">
        <w:t>по-добра</w:t>
      </w:r>
      <w:proofErr w:type="spellEnd"/>
      <w:r w:rsidRPr="007F4B56">
        <w:t xml:space="preserve"> </w:t>
      </w:r>
      <w:proofErr w:type="spellStart"/>
      <w:r w:rsidRPr="007F4B56">
        <w:t>съгласуваност</w:t>
      </w:r>
      <w:proofErr w:type="spellEnd"/>
      <w:r w:rsidRPr="007F4B56">
        <w:t xml:space="preserve"> с </w:t>
      </w:r>
      <w:proofErr w:type="spellStart"/>
      <w:r w:rsidRPr="007F4B56">
        <w:t>международните</w:t>
      </w:r>
      <w:proofErr w:type="spellEnd"/>
      <w:r w:rsidRPr="007F4B56">
        <w:t xml:space="preserve"> </w:t>
      </w:r>
      <w:proofErr w:type="spellStart"/>
      <w:r w:rsidRPr="007F4B56">
        <w:t>стандарти</w:t>
      </w:r>
      <w:proofErr w:type="spellEnd"/>
      <w:r w:rsidRPr="007F4B56">
        <w:t xml:space="preserve"> и </w:t>
      </w:r>
      <w:proofErr w:type="spellStart"/>
      <w:r w:rsidRPr="007F4B56">
        <w:t>би</w:t>
      </w:r>
      <w:proofErr w:type="spellEnd"/>
      <w:r w:rsidRPr="007F4B56">
        <w:t xml:space="preserve"> </w:t>
      </w:r>
      <w:proofErr w:type="spellStart"/>
      <w:r w:rsidRPr="007F4B56">
        <w:t>намалило</w:t>
      </w:r>
      <w:proofErr w:type="spellEnd"/>
      <w:r w:rsidRPr="007F4B56">
        <w:t xml:space="preserve"> </w:t>
      </w:r>
      <w:proofErr w:type="spellStart"/>
      <w:r w:rsidRPr="007F4B56">
        <w:t>риска</w:t>
      </w:r>
      <w:proofErr w:type="spellEnd"/>
      <w:r w:rsidRPr="007F4B56">
        <w:t xml:space="preserve"> </w:t>
      </w:r>
      <w:proofErr w:type="spellStart"/>
      <w:r w:rsidRPr="007F4B56">
        <w:t>от</w:t>
      </w:r>
      <w:proofErr w:type="spellEnd"/>
      <w:r w:rsidRPr="007F4B56">
        <w:t xml:space="preserve"> </w:t>
      </w:r>
      <w:proofErr w:type="spellStart"/>
      <w:r w:rsidRPr="007F4B56">
        <w:t>осъждане</w:t>
      </w:r>
      <w:proofErr w:type="spellEnd"/>
      <w:r w:rsidRPr="007F4B56">
        <w:t xml:space="preserve"> </w:t>
      </w:r>
      <w:proofErr w:type="spellStart"/>
      <w:r w:rsidRPr="007F4B56">
        <w:t>на</w:t>
      </w:r>
      <w:proofErr w:type="spellEnd"/>
      <w:r w:rsidRPr="007F4B56">
        <w:t xml:space="preserve"> </w:t>
      </w:r>
      <w:proofErr w:type="spellStart"/>
      <w:r w:rsidRPr="007F4B56">
        <w:t>държавата</w:t>
      </w:r>
      <w:proofErr w:type="spellEnd"/>
      <w:r w:rsidRPr="007F4B56">
        <w:t xml:space="preserve"> </w:t>
      </w:r>
      <w:proofErr w:type="spellStart"/>
      <w:r w:rsidRPr="007F4B56">
        <w:t>за</w:t>
      </w:r>
      <w:proofErr w:type="spellEnd"/>
      <w:r w:rsidRPr="007F4B56">
        <w:t xml:space="preserve"> </w:t>
      </w:r>
      <w:proofErr w:type="spellStart"/>
      <w:r w:rsidRPr="007F4B56">
        <w:t>забавяне</w:t>
      </w:r>
      <w:proofErr w:type="spellEnd"/>
      <w:r w:rsidRPr="007F4B56">
        <w:t xml:space="preserve"> в </w:t>
      </w:r>
      <w:proofErr w:type="spellStart"/>
      <w:r w:rsidRPr="007F4B56">
        <w:t>наказателното</w:t>
      </w:r>
      <w:proofErr w:type="spellEnd"/>
      <w:r w:rsidRPr="007F4B56">
        <w:t xml:space="preserve"> </w:t>
      </w:r>
      <w:proofErr w:type="spellStart"/>
      <w:r w:rsidRPr="007F4B56">
        <w:t>производство</w:t>
      </w:r>
      <w:proofErr w:type="spellEnd"/>
      <w:r w:rsidRPr="007F4B56">
        <w:t>.</w:t>
      </w:r>
    </w:p>
    <w:p w14:paraId="1BAE8395" w14:textId="7BEF1588" w:rsidR="007F4B56" w:rsidRPr="007F4B56" w:rsidRDefault="007F4B56" w:rsidP="007F4B56">
      <w:pPr>
        <w:spacing w:after="200" w:line="360" w:lineRule="auto"/>
        <w:ind w:firstLine="708"/>
        <w:jc w:val="both"/>
      </w:pPr>
      <w:proofErr w:type="spellStart"/>
      <w:r w:rsidRPr="007F4B56">
        <w:t>На</w:t>
      </w:r>
      <w:proofErr w:type="spellEnd"/>
      <w:r w:rsidRPr="007F4B56">
        <w:t xml:space="preserve"> </w:t>
      </w:r>
      <w:proofErr w:type="spellStart"/>
      <w:r w:rsidRPr="007F4B56">
        <w:t>практическо</w:t>
      </w:r>
      <w:proofErr w:type="spellEnd"/>
      <w:r w:rsidRPr="007F4B56">
        <w:t xml:space="preserve"> </w:t>
      </w:r>
      <w:proofErr w:type="spellStart"/>
      <w:r w:rsidRPr="007F4B56">
        <w:t>ниво</w:t>
      </w:r>
      <w:proofErr w:type="spellEnd"/>
      <w:r w:rsidRPr="007F4B56">
        <w:t xml:space="preserve">, </w:t>
      </w:r>
      <w:proofErr w:type="spellStart"/>
      <w:r w:rsidRPr="007F4B56">
        <w:t>подобни</w:t>
      </w:r>
      <w:proofErr w:type="spellEnd"/>
      <w:r w:rsidRPr="007F4B56">
        <w:t xml:space="preserve"> </w:t>
      </w:r>
      <w:proofErr w:type="spellStart"/>
      <w:r w:rsidRPr="007F4B56">
        <w:t>критерии</w:t>
      </w:r>
      <w:proofErr w:type="spellEnd"/>
      <w:r w:rsidRPr="007F4B56">
        <w:t xml:space="preserve"> </w:t>
      </w:r>
      <w:proofErr w:type="spellStart"/>
      <w:r w:rsidRPr="007F4B56">
        <w:t>биха</w:t>
      </w:r>
      <w:proofErr w:type="spellEnd"/>
      <w:r w:rsidRPr="007F4B56">
        <w:t xml:space="preserve"> </w:t>
      </w:r>
      <w:proofErr w:type="spellStart"/>
      <w:r w:rsidRPr="007F4B56">
        <w:t>подпомогнали</w:t>
      </w:r>
      <w:proofErr w:type="spellEnd"/>
      <w:r w:rsidRPr="007F4B56">
        <w:t xml:space="preserve"> </w:t>
      </w:r>
      <w:proofErr w:type="spellStart"/>
      <w:r w:rsidRPr="007F4B56">
        <w:t>съдиите</w:t>
      </w:r>
      <w:proofErr w:type="spellEnd"/>
      <w:r w:rsidRPr="007F4B56">
        <w:t xml:space="preserve"> в </w:t>
      </w:r>
      <w:proofErr w:type="spellStart"/>
      <w:r w:rsidRPr="007F4B56">
        <w:t>тяхната</w:t>
      </w:r>
      <w:proofErr w:type="spellEnd"/>
      <w:r w:rsidRPr="007F4B56">
        <w:t xml:space="preserve"> </w:t>
      </w:r>
      <w:proofErr w:type="spellStart"/>
      <w:r w:rsidRPr="007F4B56">
        <w:t>ежедневна</w:t>
      </w:r>
      <w:proofErr w:type="spellEnd"/>
      <w:r w:rsidRPr="007F4B56">
        <w:t xml:space="preserve"> </w:t>
      </w:r>
      <w:proofErr w:type="spellStart"/>
      <w:r w:rsidRPr="007F4B56">
        <w:t>работа</w:t>
      </w:r>
      <w:proofErr w:type="spellEnd"/>
      <w:r w:rsidRPr="007F4B56">
        <w:t xml:space="preserve">, </w:t>
      </w:r>
      <w:proofErr w:type="spellStart"/>
      <w:r w:rsidRPr="007F4B56">
        <w:t>като</w:t>
      </w:r>
      <w:proofErr w:type="spellEnd"/>
      <w:r w:rsidRPr="007F4B56">
        <w:t xml:space="preserve"> </w:t>
      </w:r>
      <w:proofErr w:type="spellStart"/>
      <w:r w:rsidRPr="007F4B56">
        <w:t>намалят</w:t>
      </w:r>
      <w:proofErr w:type="spellEnd"/>
      <w:r w:rsidRPr="007F4B56">
        <w:t xml:space="preserve"> </w:t>
      </w:r>
      <w:proofErr w:type="spellStart"/>
      <w:r w:rsidRPr="007F4B56">
        <w:t>възможностите</w:t>
      </w:r>
      <w:proofErr w:type="spellEnd"/>
      <w:r w:rsidRPr="007F4B56">
        <w:t xml:space="preserve"> </w:t>
      </w:r>
      <w:proofErr w:type="spellStart"/>
      <w:r w:rsidRPr="007F4B56">
        <w:t>за</w:t>
      </w:r>
      <w:proofErr w:type="spellEnd"/>
      <w:r w:rsidRPr="007F4B56">
        <w:t xml:space="preserve"> </w:t>
      </w:r>
      <w:proofErr w:type="spellStart"/>
      <w:r w:rsidRPr="007F4B56">
        <w:t>субективни</w:t>
      </w:r>
      <w:proofErr w:type="spellEnd"/>
      <w:r w:rsidRPr="007F4B56">
        <w:t xml:space="preserve"> </w:t>
      </w:r>
      <w:proofErr w:type="spellStart"/>
      <w:r w:rsidRPr="007F4B56">
        <w:t>тълкувания</w:t>
      </w:r>
      <w:proofErr w:type="spellEnd"/>
      <w:r w:rsidRPr="007F4B56">
        <w:t xml:space="preserve"> и </w:t>
      </w:r>
      <w:proofErr w:type="spellStart"/>
      <w:r w:rsidRPr="007F4B56">
        <w:t>предотвратят</w:t>
      </w:r>
      <w:proofErr w:type="spellEnd"/>
      <w:r w:rsidRPr="007F4B56">
        <w:t xml:space="preserve"> </w:t>
      </w:r>
      <w:proofErr w:type="spellStart"/>
      <w:r w:rsidRPr="007F4B56">
        <w:t>обвинения</w:t>
      </w:r>
      <w:proofErr w:type="spellEnd"/>
      <w:r w:rsidRPr="007F4B56">
        <w:t xml:space="preserve"> в </w:t>
      </w:r>
      <w:proofErr w:type="spellStart"/>
      <w:r w:rsidRPr="007F4B56">
        <w:t>произвол</w:t>
      </w:r>
      <w:proofErr w:type="spellEnd"/>
      <w:r w:rsidRPr="007F4B56">
        <w:t xml:space="preserve">. </w:t>
      </w:r>
      <w:proofErr w:type="spellStart"/>
      <w:r w:rsidRPr="007F4B56">
        <w:t>Те</w:t>
      </w:r>
      <w:proofErr w:type="spellEnd"/>
      <w:r w:rsidRPr="007F4B56">
        <w:t xml:space="preserve"> </w:t>
      </w:r>
      <w:proofErr w:type="spellStart"/>
      <w:r w:rsidRPr="007F4B56">
        <w:t>също</w:t>
      </w:r>
      <w:proofErr w:type="spellEnd"/>
      <w:r w:rsidRPr="007F4B56">
        <w:t xml:space="preserve"> </w:t>
      </w:r>
      <w:proofErr w:type="spellStart"/>
      <w:r w:rsidRPr="007F4B56">
        <w:t>така</w:t>
      </w:r>
      <w:proofErr w:type="spellEnd"/>
      <w:r w:rsidRPr="007F4B56">
        <w:t xml:space="preserve"> </w:t>
      </w:r>
      <w:proofErr w:type="spellStart"/>
      <w:r w:rsidRPr="007F4B56">
        <w:t>биха</w:t>
      </w:r>
      <w:proofErr w:type="spellEnd"/>
      <w:r w:rsidRPr="007F4B56">
        <w:t xml:space="preserve"> </w:t>
      </w:r>
      <w:proofErr w:type="spellStart"/>
      <w:r w:rsidRPr="007F4B56">
        <w:t>дали</w:t>
      </w:r>
      <w:proofErr w:type="spellEnd"/>
      <w:r w:rsidRPr="007F4B56">
        <w:t xml:space="preserve"> </w:t>
      </w:r>
      <w:proofErr w:type="spellStart"/>
      <w:r w:rsidRPr="007F4B56">
        <w:t>по-ясни</w:t>
      </w:r>
      <w:proofErr w:type="spellEnd"/>
      <w:r w:rsidRPr="007F4B56">
        <w:t xml:space="preserve"> </w:t>
      </w:r>
      <w:proofErr w:type="spellStart"/>
      <w:r w:rsidRPr="007F4B56">
        <w:t>насоки</w:t>
      </w:r>
      <w:proofErr w:type="spellEnd"/>
      <w:r w:rsidRPr="007F4B56">
        <w:t xml:space="preserve"> </w:t>
      </w:r>
      <w:proofErr w:type="spellStart"/>
      <w:r w:rsidRPr="007F4B56">
        <w:t>на</w:t>
      </w:r>
      <w:proofErr w:type="spellEnd"/>
      <w:r w:rsidRPr="007F4B56">
        <w:t xml:space="preserve"> </w:t>
      </w:r>
      <w:proofErr w:type="spellStart"/>
      <w:r w:rsidRPr="007F4B56">
        <w:t>прокурорите</w:t>
      </w:r>
      <w:proofErr w:type="spellEnd"/>
      <w:r w:rsidRPr="007F4B56">
        <w:t xml:space="preserve"> и </w:t>
      </w:r>
      <w:proofErr w:type="spellStart"/>
      <w:r w:rsidRPr="007F4B56">
        <w:t>разследващите</w:t>
      </w:r>
      <w:proofErr w:type="spellEnd"/>
      <w:r w:rsidRPr="007F4B56">
        <w:t xml:space="preserve"> </w:t>
      </w:r>
      <w:proofErr w:type="spellStart"/>
      <w:r w:rsidRPr="007F4B56">
        <w:t>органи</w:t>
      </w:r>
      <w:proofErr w:type="spellEnd"/>
      <w:r w:rsidRPr="007F4B56">
        <w:t xml:space="preserve"> </w:t>
      </w:r>
      <w:proofErr w:type="spellStart"/>
      <w:r w:rsidRPr="007F4B56">
        <w:t>относно</w:t>
      </w:r>
      <w:proofErr w:type="spellEnd"/>
      <w:r w:rsidRPr="007F4B56">
        <w:t xml:space="preserve"> </w:t>
      </w:r>
      <w:proofErr w:type="spellStart"/>
      <w:r w:rsidRPr="007F4B56">
        <w:t>времевите</w:t>
      </w:r>
      <w:proofErr w:type="spellEnd"/>
      <w:r w:rsidRPr="007F4B56">
        <w:t xml:space="preserve"> </w:t>
      </w:r>
      <w:proofErr w:type="spellStart"/>
      <w:r w:rsidRPr="007F4B56">
        <w:t>рамки</w:t>
      </w:r>
      <w:proofErr w:type="spellEnd"/>
      <w:r w:rsidRPr="007F4B56">
        <w:t xml:space="preserve">, в </w:t>
      </w:r>
      <w:proofErr w:type="spellStart"/>
      <w:r w:rsidRPr="007F4B56">
        <w:t>които</w:t>
      </w:r>
      <w:proofErr w:type="spellEnd"/>
      <w:r w:rsidRPr="007F4B56">
        <w:t xml:space="preserve"> </w:t>
      </w:r>
      <w:proofErr w:type="spellStart"/>
      <w:r w:rsidRPr="007F4B56">
        <w:t>трябва</w:t>
      </w:r>
      <w:proofErr w:type="spellEnd"/>
      <w:r w:rsidRPr="007F4B56">
        <w:t xml:space="preserve"> </w:t>
      </w:r>
      <w:proofErr w:type="spellStart"/>
      <w:r w:rsidRPr="007F4B56">
        <w:t>да</w:t>
      </w:r>
      <w:proofErr w:type="spellEnd"/>
      <w:r w:rsidRPr="007F4B56">
        <w:t xml:space="preserve"> </w:t>
      </w:r>
      <w:proofErr w:type="spellStart"/>
      <w:r w:rsidRPr="007F4B56">
        <w:t>се</w:t>
      </w:r>
      <w:proofErr w:type="spellEnd"/>
      <w:r w:rsidRPr="007F4B56">
        <w:t xml:space="preserve"> </w:t>
      </w:r>
      <w:proofErr w:type="spellStart"/>
      <w:r w:rsidRPr="007F4B56">
        <w:t>провежда</w:t>
      </w:r>
      <w:proofErr w:type="spellEnd"/>
      <w:r w:rsidRPr="007F4B56">
        <w:t xml:space="preserve"> </w:t>
      </w:r>
      <w:proofErr w:type="spellStart"/>
      <w:r w:rsidRPr="007F4B56">
        <w:t>досъдебното</w:t>
      </w:r>
      <w:proofErr w:type="spellEnd"/>
      <w:r w:rsidRPr="007F4B56">
        <w:t xml:space="preserve"> </w:t>
      </w:r>
      <w:proofErr w:type="spellStart"/>
      <w:r w:rsidRPr="007F4B56">
        <w:t>производство</w:t>
      </w:r>
      <w:proofErr w:type="spellEnd"/>
      <w:r w:rsidRPr="007F4B56">
        <w:t xml:space="preserve">. В </w:t>
      </w:r>
      <w:proofErr w:type="spellStart"/>
      <w:r w:rsidRPr="007F4B56">
        <w:t>допълнение</w:t>
      </w:r>
      <w:proofErr w:type="spellEnd"/>
      <w:r w:rsidRPr="007F4B56">
        <w:t xml:space="preserve">, </w:t>
      </w:r>
      <w:proofErr w:type="spellStart"/>
      <w:r w:rsidRPr="007F4B56">
        <w:t>ясно</w:t>
      </w:r>
      <w:proofErr w:type="spellEnd"/>
      <w:r w:rsidRPr="007F4B56">
        <w:t xml:space="preserve"> </w:t>
      </w:r>
      <w:proofErr w:type="spellStart"/>
      <w:r w:rsidRPr="007F4B56">
        <w:t>разграничение</w:t>
      </w:r>
      <w:proofErr w:type="spellEnd"/>
      <w:r w:rsidRPr="007F4B56">
        <w:t xml:space="preserve"> </w:t>
      </w:r>
      <w:proofErr w:type="spellStart"/>
      <w:r w:rsidRPr="007F4B56">
        <w:t>между</w:t>
      </w:r>
      <w:proofErr w:type="spellEnd"/>
      <w:r w:rsidRPr="007F4B56">
        <w:t xml:space="preserve"> </w:t>
      </w:r>
      <w:proofErr w:type="spellStart"/>
      <w:r w:rsidRPr="007F4B56">
        <w:t>различните</w:t>
      </w:r>
      <w:proofErr w:type="spellEnd"/>
      <w:r w:rsidRPr="007F4B56">
        <w:t xml:space="preserve"> </w:t>
      </w:r>
      <w:proofErr w:type="spellStart"/>
      <w:r w:rsidRPr="007F4B56">
        <w:t>критерии</w:t>
      </w:r>
      <w:proofErr w:type="spellEnd"/>
      <w:r w:rsidRPr="007F4B56">
        <w:t xml:space="preserve"> </w:t>
      </w:r>
      <w:proofErr w:type="spellStart"/>
      <w:r w:rsidRPr="007F4B56">
        <w:t>би</w:t>
      </w:r>
      <w:proofErr w:type="spellEnd"/>
      <w:r w:rsidRPr="007F4B56">
        <w:t xml:space="preserve"> </w:t>
      </w:r>
      <w:proofErr w:type="spellStart"/>
      <w:r w:rsidRPr="007F4B56">
        <w:t>осигурило</w:t>
      </w:r>
      <w:proofErr w:type="spellEnd"/>
      <w:r w:rsidRPr="007F4B56">
        <w:t xml:space="preserve"> </w:t>
      </w:r>
      <w:proofErr w:type="spellStart"/>
      <w:r w:rsidRPr="007F4B56">
        <w:t>по-добра</w:t>
      </w:r>
      <w:proofErr w:type="spellEnd"/>
      <w:r w:rsidRPr="007F4B56">
        <w:t xml:space="preserve"> </w:t>
      </w:r>
      <w:proofErr w:type="spellStart"/>
      <w:r w:rsidRPr="007F4B56">
        <w:t>координация</w:t>
      </w:r>
      <w:proofErr w:type="spellEnd"/>
      <w:r w:rsidRPr="007F4B56">
        <w:t xml:space="preserve"> </w:t>
      </w:r>
      <w:proofErr w:type="spellStart"/>
      <w:r w:rsidRPr="007F4B56">
        <w:t>между</w:t>
      </w:r>
      <w:proofErr w:type="spellEnd"/>
      <w:r w:rsidRPr="007F4B56">
        <w:t xml:space="preserve"> </w:t>
      </w:r>
      <w:proofErr w:type="spellStart"/>
      <w:r w:rsidRPr="007F4B56">
        <w:t>отделните</w:t>
      </w:r>
      <w:proofErr w:type="spellEnd"/>
      <w:r w:rsidRPr="007F4B56">
        <w:t xml:space="preserve"> </w:t>
      </w:r>
      <w:proofErr w:type="spellStart"/>
      <w:r w:rsidRPr="007F4B56">
        <w:t>органи</w:t>
      </w:r>
      <w:proofErr w:type="spellEnd"/>
      <w:r w:rsidRPr="007F4B56">
        <w:t xml:space="preserve"> </w:t>
      </w:r>
      <w:proofErr w:type="spellStart"/>
      <w:r w:rsidRPr="007F4B56">
        <w:t>на</w:t>
      </w:r>
      <w:proofErr w:type="spellEnd"/>
      <w:r w:rsidRPr="007F4B56">
        <w:t xml:space="preserve"> </w:t>
      </w:r>
      <w:proofErr w:type="spellStart"/>
      <w:r w:rsidRPr="007F4B56">
        <w:t>правосъдието</w:t>
      </w:r>
      <w:proofErr w:type="spellEnd"/>
      <w:r w:rsidRPr="007F4B56">
        <w:t xml:space="preserve">, </w:t>
      </w:r>
      <w:proofErr w:type="spellStart"/>
      <w:r w:rsidRPr="007F4B56">
        <w:t>което</w:t>
      </w:r>
      <w:proofErr w:type="spellEnd"/>
      <w:r w:rsidRPr="007F4B56">
        <w:t xml:space="preserve"> е </w:t>
      </w:r>
      <w:proofErr w:type="spellStart"/>
      <w:r w:rsidRPr="007F4B56">
        <w:t>особено</w:t>
      </w:r>
      <w:proofErr w:type="spellEnd"/>
      <w:r w:rsidRPr="007F4B56">
        <w:t xml:space="preserve"> </w:t>
      </w:r>
      <w:proofErr w:type="spellStart"/>
      <w:r w:rsidRPr="007F4B56">
        <w:t>важно</w:t>
      </w:r>
      <w:proofErr w:type="spellEnd"/>
      <w:r w:rsidRPr="007F4B56">
        <w:t xml:space="preserve"> </w:t>
      </w:r>
      <w:proofErr w:type="spellStart"/>
      <w:r w:rsidRPr="007F4B56">
        <w:t>при</w:t>
      </w:r>
      <w:proofErr w:type="spellEnd"/>
      <w:r w:rsidRPr="007F4B56">
        <w:t xml:space="preserve"> </w:t>
      </w:r>
      <w:proofErr w:type="spellStart"/>
      <w:r w:rsidRPr="007F4B56">
        <w:t>сложни</w:t>
      </w:r>
      <w:proofErr w:type="spellEnd"/>
      <w:r w:rsidRPr="007F4B56">
        <w:t xml:space="preserve"> и </w:t>
      </w:r>
      <w:proofErr w:type="spellStart"/>
      <w:r w:rsidRPr="007F4B56">
        <w:t>многостранни</w:t>
      </w:r>
      <w:proofErr w:type="spellEnd"/>
      <w:r w:rsidRPr="007F4B56">
        <w:t xml:space="preserve"> </w:t>
      </w:r>
      <w:proofErr w:type="spellStart"/>
      <w:r w:rsidRPr="007F4B56">
        <w:t>дела</w:t>
      </w:r>
      <w:proofErr w:type="spellEnd"/>
      <w:r w:rsidR="004848AF">
        <w:rPr>
          <w:rStyle w:val="FootnoteReference"/>
        </w:rPr>
        <w:footnoteReference w:id="3"/>
      </w:r>
      <w:r w:rsidRPr="007F4B56">
        <w:t>.</w:t>
      </w:r>
    </w:p>
    <w:p w14:paraId="3279E7D2" w14:textId="77777777" w:rsidR="002F3F4A" w:rsidRPr="002F3F4A" w:rsidRDefault="002F3F4A" w:rsidP="002F3F4A">
      <w:pPr>
        <w:spacing w:after="200" w:line="360" w:lineRule="auto"/>
        <w:ind w:firstLine="708"/>
        <w:jc w:val="both"/>
      </w:pPr>
      <w:proofErr w:type="spellStart"/>
      <w:r w:rsidRPr="002F3F4A">
        <w:t>Принципът</w:t>
      </w:r>
      <w:proofErr w:type="spellEnd"/>
      <w:r w:rsidRPr="002F3F4A">
        <w:t xml:space="preserve"> </w:t>
      </w:r>
      <w:proofErr w:type="spellStart"/>
      <w:r w:rsidRPr="002F3F4A">
        <w:t>за</w:t>
      </w:r>
      <w:proofErr w:type="spellEnd"/>
      <w:r w:rsidRPr="002F3F4A">
        <w:t xml:space="preserve"> </w:t>
      </w:r>
      <w:proofErr w:type="spellStart"/>
      <w:r w:rsidRPr="002F3F4A">
        <w:t>разглеждане</w:t>
      </w:r>
      <w:proofErr w:type="spellEnd"/>
      <w:r w:rsidRPr="002F3F4A">
        <w:t xml:space="preserve"> и </w:t>
      </w:r>
      <w:proofErr w:type="spellStart"/>
      <w:r w:rsidRPr="002F3F4A">
        <w:t>решаване</w:t>
      </w:r>
      <w:proofErr w:type="spellEnd"/>
      <w:r w:rsidRPr="002F3F4A">
        <w:t xml:space="preserve"> </w:t>
      </w:r>
      <w:proofErr w:type="spellStart"/>
      <w:r w:rsidRPr="002F3F4A">
        <w:t>на</w:t>
      </w:r>
      <w:proofErr w:type="spellEnd"/>
      <w:r w:rsidRPr="002F3F4A">
        <w:t xml:space="preserve"> </w:t>
      </w:r>
      <w:proofErr w:type="spellStart"/>
      <w:r w:rsidRPr="002F3F4A">
        <w:t>делата</w:t>
      </w:r>
      <w:proofErr w:type="spellEnd"/>
      <w:r w:rsidRPr="002F3F4A">
        <w:t xml:space="preserve"> в </w:t>
      </w:r>
      <w:proofErr w:type="spellStart"/>
      <w:r w:rsidRPr="002F3F4A">
        <w:t>разумен</w:t>
      </w:r>
      <w:proofErr w:type="spellEnd"/>
      <w:r w:rsidRPr="002F3F4A">
        <w:t xml:space="preserve"> </w:t>
      </w:r>
      <w:proofErr w:type="spellStart"/>
      <w:r w:rsidRPr="002F3F4A">
        <w:t>срок</w:t>
      </w:r>
      <w:proofErr w:type="spellEnd"/>
      <w:r w:rsidRPr="002F3F4A">
        <w:t xml:space="preserve"> </w:t>
      </w:r>
      <w:proofErr w:type="spellStart"/>
      <w:r w:rsidRPr="002F3F4A">
        <w:t>действа</w:t>
      </w:r>
      <w:proofErr w:type="spellEnd"/>
      <w:r w:rsidRPr="002F3F4A">
        <w:t xml:space="preserve"> в </w:t>
      </w:r>
      <w:proofErr w:type="spellStart"/>
      <w:r w:rsidRPr="002F3F4A">
        <w:t>различна</w:t>
      </w:r>
      <w:proofErr w:type="spellEnd"/>
      <w:r w:rsidRPr="002F3F4A">
        <w:t xml:space="preserve"> </w:t>
      </w:r>
      <w:proofErr w:type="spellStart"/>
      <w:r w:rsidRPr="002F3F4A">
        <w:t>степен</w:t>
      </w:r>
      <w:proofErr w:type="spellEnd"/>
      <w:r w:rsidRPr="002F3F4A">
        <w:t xml:space="preserve"> и </w:t>
      </w:r>
      <w:proofErr w:type="spellStart"/>
      <w:r w:rsidRPr="002F3F4A">
        <w:t>форма</w:t>
      </w:r>
      <w:proofErr w:type="spellEnd"/>
      <w:r w:rsidRPr="002F3F4A">
        <w:t xml:space="preserve"> в </w:t>
      </w:r>
      <w:proofErr w:type="spellStart"/>
      <w:r w:rsidRPr="002F3F4A">
        <w:t>досъдебната</w:t>
      </w:r>
      <w:proofErr w:type="spellEnd"/>
      <w:r w:rsidRPr="002F3F4A">
        <w:t xml:space="preserve"> и </w:t>
      </w:r>
      <w:proofErr w:type="spellStart"/>
      <w:r w:rsidRPr="002F3F4A">
        <w:t>съдебната</w:t>
      </w:r>
      <w:proofErr w:type="spellEnd"/>
      <w:r w:rsidRPr="002F3F4A">
        <w:t xml:space="preserve"> </w:t>
      </w:r>
      <w:proofErr w:type="spellStart"/>
      <w:r w:rsidRPr="002F3F4A">
        <w:t>фаза</w:t>
      </w:r>
      <w:proofErr w:type="spellEnd"/>
      <w:r w:rsidRPr="002F3F4A">
        <w:t xml:space="preserve"> </w:t>
      </w:r>
      <w:proofErr w:type="spellStart"/>
      <w:r w:rsidRPr="002F3F4A">
        <w:t>на</w:t>
      </w:r>
      <w:proofErr w:type="spellEnd"/>
      <w:r w:rsidRPr="002F3F4A">
        <w:t xml:space="preserve"> </w:t>
      </w:r>
      <w:proofErr w:type="spellStart"/>
      <w:r w:rsidRPr="002F3F4A">
        <w:t>наказателния</w:t>
      </w:r>
      <w:proofErr w:type="spellEnd"/>
      <w:r w:rsidRPr="002F3F4A">
        <w:t xml:space="preserve"> </w:t>
      </w:r>
      <w:proofErr w:type="spellStart"/>
      <w:r w:rsidRPr="002F3F4A">
        <w:t>процес</w:t>
      </w:r>
      <w:proofErr w:type="spellEnd"/>
      <w:r w:rsidRPr="002F3F4A">
        <w:t xml:space="preserve">, </w:t>
      </w:r>
      <w:proofErr w:type="spellStart"/>
      <w:r w:rsidRPr="002F3F4A">
        <w:t>като</w:t>
      </w:r>
      <w:proofErr w:type="spellEnd"/>
      <w:r w:rsidRPr="002F3F4A">
        <w:t xml:space="preserve"> </w:t>
      </w:r>
      <w:proofErr w:type="spellStart"/>
      <w:r w:rsidRPr="002F3F4A">
        <w:t>създава</w:t>
      </w:r>
      <w:proofErr w:type="spellEnd"/>
      <w:r w:rsidRPr="002F3F4A">
        <w:t xml:space="preserve"> </w:t>
      </w:r>
      <w:proofErr w:type="spellStart"/>
      <w:r w:rsidRPr="002F3F4A">
        <w:t>различни</w:t>
      </w:r>
      <w:proofErr w:type="spellEnd"/>
      <w:r w:rsidRPr="002F3F4A">
        <w:t xml:space="preserve"> </w:t>
      </w:r>
      <w:proofErr w:type="spellStart"/>
      <w:r w:rsidRPr="002F3F4A">
        <w:t>изисквания</w:t>
      </w:r>
      <w:proofErr w:type="spellEnd"/>
      <w:r w:rsidRPr="002F3F4A">
        <w:t xml:space="preserve"> и </w:t>
      </w:r>
      <w:proofErr w:type="spellStart"/>
      <w:r w:rsidRPr="002F3F4A">
        <w:t>предизвикателства</w:t>
      </w:r>
      <w:proofErr w:type="spellEnd"/>
      <w:r w:rsidRPr="002F3F4A">
        <w:t xml:space="preserve"> </w:t>
      </w:r>
      <w:proofErr w:type="spellStart"/>
      <w:r w:rsidRPr="002F3F4A">
        <w:t>за</w:t>
      </w:r>
      <w:proofErr w:type="spellEnd"/>
      <w:r w:rsidRPr="002F3F4A">
        <w:t xml:space="preserve"> </w:t>
      </w:r>
      <w:proofErr w:type="spellStart"/>
      <w:r w:rsidRPr="002F3F4A">
        <w:t>всяка</w:t>
      </w:r>
      <w:proofErr w:type="spellEnd"/>
      <w:r w:rsidRPr="002F3F4A">
        <w:t xml:space="preserve"> </w:t>
      </w:r>
      <w:proofErr w:type="spellStart"/>
      <w:r w:rsidRPr="002F3F4A">
        <w:t>от</w:t>
      </w:r>
      <w:proofErr w:type="spellEnd"/>
      <w:r w:rsidRPr="002F3F4A">
        <w:t xml:space="preserve"> </w:t>
      </w:r>
      <w:proofErr w:type="spellStart"/>
      <w:r w:rsidRPr="002F3F4A">
        <w:t>тях</w:t>
      </w:r>
      <w:proofErr w:type="spellEnd"/>
      <w:r w:rsidRPr="002F3F4A">
        <w:t xml:space="preserve">. В </w:t>
      </w:r>
      <w:proofErr w:type="spellStart"/>
      <w:r w:rsidRPr="002F3F4A">
        <w:t>досъдебната</w:t>
      </w:r>
      <w:proofErr w:type="spellEnd"/>
      <w:r w:rsidRPr="002F3F4A">
        <w:t xml:space="preserve"> </w:t>
      </w:r>
      <w:proofErr w:type="spellStart"/>
      <w:r w:rsidRPr="002F3F4A">
        <w:t>фаза</w:t>
      </w:r>
      <w:proofErr w:type="spellEnd"/>
      <w:r w:rsidRPr="002F3F4A">
        <w:t xml:space="preserve"> </w:t>
      </w:r>
      <w:proofErr w:type="spellStart"/>
      <w:r w:rsidRPr="002F3F4A">
        <w:t>чл</w:t>
      </w:r>
      <w:proofErr w:type="spellEnd"/>
      <w:r w:rsidRPr="002F3F4A">
        <w:t xml:space="preserve">. 22, </w:t>
      </w:r>
      <w:proofErr w:type="spellStart"/>
      <w:r w:rsidRPr="002F3F4A">
        <w:t>ал</w:t>
      </w:r>
      <w:proofErr w:type="spellEnd"/>
      <w:r w:rsidRPr="002F3F4A">
        <w:t xml:space="preserve">. 2 </w:t>
      </w:r>
      <w:proofErr w:type="spellStart"/>
      <w:r w:rsidRPr="002F3F4A">
        <w:t>от</w:t>
      </w:r>
      <w:proofErr w:type="spellEnd"/>
      <w:r w:rsidRPr="002F3F4A">
        <w:t xml:space="preserve"> НПК </w:t>
      </w:r>
      <w:proofErr w:type="spellStart"/>
      <w:r w:rsidRPr="002F3F4A">
        <w:t>задължава</w:t>
      </w:r>
      <w:proofErr w:type="spellEnd"/>
      <w:r w:rsidRPr="002F3F4A">
        <w:t xml:space="preserve"> </w:t>
      </w:r>
      <w:proofErr w:type="spellStart"/>
      <w:r w:rsidRPr="002F3F4A">
        <w:t>прокурора</w:t>
      </w:r>
      <w:proofErr w:type="spellEnd"/>
      <w:r w:rsidRPr="002F3F4A">
        <w:t xml:space="preserve"> и </w:t>
      </w:r>
      <w:proofErr w:type="spellStart"/>
      <w:r w:rsidRPr="002F3F4A">
        <w:t>разследващите</w:t>
      </w:r>
      <w:proofErr w:type="spellEnd"/>
      <w:r w:rsidRPr="002F3F4A">
        <w:t xml:space="preserve"> </w:t>
      </w:r>
      <w:proofErr w:type="spellStart"/>
      <w:r w:rsidRPr="002F3F4A">
        <w:t>органи</w:t>
      </w:r>
      <w:proofErr w:type="spellEnd"/>
      <w:r w:rsidRPr="002F3F4A">
        <w:t xml:space="preserve"> </w:t>
      </w:r>
      <w:proofErr w:type="spellStart"/>
      <w:r w:rsidRPr="002F3F4A">
        <w:t>да</w:t>
      </w:r>
      <w:proofErr w:type="spellEnd"/>
      <w:r w:rsidRPr="002F3F4A">
        <w:t xml:space="preserve"> </w:t>
      </w:r>
      <w:proofErr w:type="spellStart"/>
      <w:r w:rsidRPr="002F3F4A">
        <w:t>провеждат</w:t>
      </w:r>
      <w:proofErr w:type="spellEnd"/>
      <w:r w:rsidRPr="002F3F4A">
        <w:t xml:space="preserve"> </w:t>
      </w:r>
      <w:proofErr w:type="spellStart"/>
      <w:r w:rsidRPr="002F3F4A">
        <w:t>разследването</w:t>
      </w:r>
      <w:proofErr w:type="spellEnd"/>
      <w:r w:rsidRPr="002F3F4A">
        <w:t xml:space="preserve"> в </w:t>
      </w:r>
      <w:proofErr w:type="spellStart"/>
      <w:r w:rsidRPr="002F3F4A">
        <w:t>сроковете</w:t>
      </w:r>
      <w:proofErr w:type="spellEnd"/>
      <w:r w:rsidRPr="002F3F4A">
        <w:t xml:space="preserve">, </w:t>
      </w:r>
      <w:proofErr w:type="spellStart"/>
      <w:r w:rsidRPr="002F3F4A">
        <w:t>предвидени</w:t>
      </w:r>
      <w:proofErr w:type="spellEnd"/>
      <w:r w:rsidRPr="002F3F4A">
        <w:t xml:space="preserve"> в </w:t>
      </w:r>
      <w:proofErr w:type="spellStart"/>
      <w:r w:rsidRPr="002F3F4A">
        <w:t>кодекса</w:t>
      </w:r>
      <w:proofErr w:type="spellEnd"/>
      <w:r w:rsidRPr="002F3F4A">
        <w:t xml:space="preserve">. </w:t>
      </w:r>
      <w:proofErr w:type="spellStart"/>
      <w:r w:rsidRPr="002F3F4A">
        <w:t>Тези</w:t>
      </w:r>
      <w:proofErr w:type="spellEnd"/>
      <w:r w:rsidRPr="002F3F4A">
        <w:t xml:space="preserve"> </w:t>
      </w:r>
      <w:proofErr w:type="spellStart"/>
      <w:r w:rsidRPr="002F3F4A">
        <w:t>срокове</w:t>
      </w:r>
      <w:proofErr w:type="spellEnd"/>
      <w:r w:rsidRPr="002F3F4A">
        <w:t xml:space="preserve"> </w:t>
      </w:r>
      <w:proofErr w:type="spellStart"/>
      <w:r w:rsidRPr="002F3F4A">
        <w:t>са</w:t>
      </w:r>
      <w:proofErr w:type="spellEnd"/>
      <w:r w:rsidRPr="002F3F4A">
        <w:t xml:space="preserve"> </w:t>
      </w:r>
      <w:proofErr w:type="spellStart"/>
      <w:r w:rsidRPr="002F3F4A">
        <w:t>предназначени</w:t>
      </w:r>
      <w:proofErr w:type="spellEnd"/>
      <w:r w:rsidRPr="002F3F4A">
        <w:t xml:space="preserve"> </w:t>
      </w:r>
      <w:proofErr w:type="spellStart"/>
      <w:r w:rsidRPr="002F3F4A">
        <w:t>да</w:t>
      </w:r>
      <w:proofErr w:type="spellEnd"/>
      <w:r w:rsidRPr="002F3F4A">
        <w:t xml:space="preserve"> </w:t>
      </w:r>
      <w:proofErr w:type="spellStart"/>
      <w:r w:rsidRPr="002F3F4A">
        <w:t>гарантират</w:t>
      </w:r>
      <w:proofErr w:type="spellEnd"/>
      <w:r w:rsidRPr="002F3F4A">
        <w:t xml:space="preserve"> </w:t>
      </w:r>
      <w:proofErr w:type="spellStart"/>
      <w:r w:rsidRPr="002F3F4A">
        <w:t>бързина</w:t>
      </w:r>
      <w:proofErr w:type="spellEnd"/>
      <w:r w:rsidRPr="002F3F4A">
        <w:t xml:space="preserve"> и </w:t>
      </w:r>
      <w:proofErr w:type="spellStart"/>
      <w:r w:rsidRPr="002F3F4A">
        <w:t>ефективност</w:t>
      </w:r>
      <w:proofErr w:type="spellEnd"/>
      <w:r w:rsidRPr="002F3F4A">
        <w:t xml:space="preserve"> в </w:t>
      </w:r>
      <w:proofErr w:type="spellStart"/>
      <w:r w:rsidRPr="002F3F4A">
        <w:t>процеса</w:t>
      </w:r>
      <w:proofErr w:type="spellEnd"/>
      <w:r w:rsidRPr="002F3F4A">
        <w:t xml:space="preserve"> </w:t>
      </w:r>
      <w:proofErr w:type="spellStart"/>
      <w:r w:rsidRPr="002F3F4A">
        <w:t>на</w:t>
      </w:r>
      <w:proofErr w:type="spellEnd"/>
      <w:r w:rsidRPr="002F3F4A">
        <w:t xml:space="preserve"> </w:t>
      </w:r>
      <w:proofErr w:type="spellStart"/>
      <w:r w:rsidRPr="002F3F4A">
        <w:t>събиране</w:t>
      </w:r>
      <w:proofErr w:type="spellEnd"/>
      <w:r w:rsidRPr="002F3F4A">
        <w:t xml:space="preserve"> </w:t>
      </w:r>
      <w:proofErr w:type="spellStart"/>
      <w:r w:rsidRPr="002F3F4A">
        <w:t>на</w:t>
      </w:r>
      <w:proofErr w:type="spellEnd"/>
      <w:r w:rsidRPr="002F3F4A">
        <w:t xml:space="preserve"> </w:t>
      </w:r>
      <w:proofErr w:type="spellStart"/>
      <w:r w:rsidRPr="002F3F4A">
        <w:t>доказателства</w:t>
      </w:r>
      <w:proofErr w:type="spellEnd"/>
      <w:r w:rsidRPr="002F3F4A">
        <w:t xml:space="preserve"> и </w:t>
      </w:r>
      <w:proofErr w:type="spellStart"/>
      <w:r w:rsidRPr="002F3F4A">
        <w:t>установяване</w:t>
      </w:r>
      <w:proofErr w:type="spellEnd"/>
      <w:r w:rsidRPr="002F3F4A">
        <w:t xml:space="preserve"> </w:t>
      </w:r>
      <w:proofErr w:type="spellStart"/>
      <w:r w:rsidRPr="002F3F4A">
        <w:t>на</w:t>
      </w:r>
      <w:proofErr w:type="spellEnd"/>
      <w:r w:rsidRPr="002F3F4A">
        <w:t xml:space="preserve"> </w:t>
      </w:r>
      <w:proofErr w:type="spellStart"/>
      <w:r w:rsidRPr="002F3F4A">
        <w:t>фактите</w:t>
      </w:r>
      <w:proofErr w:type="spellEnd"/>
      <w:r w:rsidRPr="002F3F4A">
        <w:t xml:space="preserve">, </w:t>
      </w:r>
      <w:proofErr w:type="spellStart"/>
      <w:r w:rsidRPr="002F3F4A">
        <w:t>необходими</w:t>
      </w:r>
      <w:proofErr w:type="spellEnd"/>
      <w:r w:rsidRPr="002F3F4A">
        <w:t xml:space="preserve"> </w:t>
      </w:r>
      <w:proofErr w:type="spellStart"/>
      <w:r w:rsidRPr="002F3F4A">
        <w:t>за</w:t>
      </w:r>
      <w:proofErr w:type="spellEnd"/>
      <w:r w:rsidRPr="002F3F4A">
        <w:t xml:space="preserve"> </w:t>
      </w:r>
      <w:proofErr w:type="spellStart"/>
      <w:r w:rsidRPr="002F3F4A">
        <w:t>изграждането</w:t>
      </w:r>
      <w:proofErr w:type="spellEnd"/>
      <w:r w:rsidRPr="002F3F4A">
        <w:t xml:space="preserve"> </w:t>
      </w:r>
      <w:proofErr w:type="spellStart"/>
      <w:r w:rsidRPr="002F3F4A">
        <w:t>на</w:t>
      </w:r>
      <w:proofErr w:type="spellEnd"/>
      <w:r w:rsidRPr="002F3F4A">
        <w:t xml:space="preserve"> </w:t>
      </w:r>
      <w:proofErr w:type="spellStart"/>
      <w:r w:rsidRPr="002F3F4A">
        <w:t>обвинението</w:t>
      </w:r>
      <w:proofErr w:type="spellEnd"/>
      <w:r w:rsidRPr="002F3F4A">
        <w:t xml:space="preserve">. </w:t>
      </w:r>
      <w:proofErr w:type="spellStart"/>
      <w:r w:rsidRPr="002F3F4A">
        <w:t>На</w:t>
      </w:r>
      <w:proofErr w:type="spellEnd"/>
      <w:r w:rsidRPr="002F3F4A">
        <w:t xml:space="preserve"> </w:t>
      </w:r>
      <w:proofErr w:type="spellStart"/>
      <w:r w:rsidRPr="002F3F4A">
        <w:t>практика</w:t>
      </w:r>
      <w:proofErr w:type="spellEnd"/>
      <w:r w:rsidRPr="002F3F4A">
        <w:t xml:space="preserve"> </w:t>
      </w:r>
      <w:proofErr w:type="spellStart"/>
      <w:r w:rsidRPr="002F3F4A">
        <w:t>обаче</w:t>
      </w:r>
      <w:proofErr w:type="spellEnd"/>
      <w:r w:rsidRPr="002F3F4A">
        <w:t xml:space="preserve"> </w:t>
      </w:r>
      <w:proofErr w:type="spellStart"/>
      <w:r w:rsidRPr="002F3F4A">
        <w:t>принципът</w:t>
      </w:r>
      <w:proofErr w:type="spellEnd"/>
      <w:r w:rsidRPr="002F3F4A">
        <w:t xml:space="preserve"> </w:t>
      </w:r>
      <w:proofErr w:type="spellStart"/>
      <w:r w:rsidRPr="002F3F4A">
        <w:t>често</w:t>
      </w:r>
      <w:proofErr w:type="spellEnd"/>
      <w:r w:rsidRPr="002F3F4A">
        <w:t xml:space="preserve"> </w:t>
      </w:r>
      <w:proofErr w:type="spellStart"/>
      <w:r w:rsidRPr="002F3F4A">
        <w:t>не</w:t>
      </w:r>
      <w:proofErr w:type="spellEnd"/>
      <w:r w:rsidRPr="002F3F4A">
        <w:t xml:space="preserve"> </w:t>
      </w:r>
      <w:proofErr w:type="spellStart"/>
      <w:r w:rsidRPr="002F3F4A">
        <w:t>се</w:t>
      </w:r>
      <w:proofErr w:type="spellEnd"/>
      <w:r w:rsidRPr="002F3F4A">
        <w:t xml:space="preserve"> </w:t>
      </w:r>
      <w:proofErr w:type="spellStart"/>
      <w:r w:rsidRPr="002F3F4A">
        <w:t>реализира</w:t>
      </w:r>
      <w:proofErr w:type="spellEnd"/>
      <w:r w:rsidRPr="002F3F4A">
        <w:t xml:space="preserve"> в </w:t>
      </w:r>
      <w:proofErr w:type="spellStart"/>
      <w:r w:rsidRPr="002F3F4A">
        <w:t>пълна</w:t>
      </w:r>
      <w:proofErr w:type="spellEnd"/>
      <w:r w:rsidRPr="002F3F4A">
        <w:t xml:space="preserve"> </w:t>
      </w:r>
      <w:proofErr w:type="spellStart"/>
      <w:r w:rsidRPr="002F3F4A">
        <w:t>степен</w:t>
      </w:r>
      <w:proofErr w:type="spellEnd"/>
      <w:r w:rsidRPr="002F3F4A">
        <w:t xml:space="preserve">, </w:t>
      </w:r>
      <w:proofErr w:type="spellStart"/>
      <w:r w:rsidRPr="002F3F4A">
        <w:t>поради</w:t>
      </w:r>
      <w:proofErr w:type="spellEnd"/>
      <w:r w:rsidRPr="002F3F4A">
        <w:t xml:space="preserve"> </w:t>
      </w:r>
      <w:proofErr w:type="spellStart"/>
      <w:r w:rsidRPr="002F3F4A">
        <w:t>възможността</w:t>
      </w:r>
      <w:proofErr w:type="spellEnd"/>
      <w:r w:rsidRPr="002F3F4A">
        <w:t xml:space="preserve"> </w:t>
      </w:r>
      <w:proofErr w:type="spellStart"/>
      <w:r w:rsidRPr="002F3F4A">
        <w:t>за</w:t>
      </w:r>
      <w:proofErr w:type="spellEnd"/>
      <w:r w:rsidRPr="002F3F4A">
        <w:t xml:space="preserve"> </w:t>
      </w:r>
      <w:proofErr w:type="spellStart"/>
      <w:r w:rsidRPr="002F3F4A">
        <w:lastRenderedPageBreak/>
        <w:t>многократно</w:t>
      </w:r>
      <w:proofErr w:type="spellEnd"/>
      <w:r w:rsidRPr="002F3F4A">
        <w:t xml:space="preserve"> </w:t>
      </w:r>
      <w:proofErr w:type="spellStart"/>
      <w:r w:rsidRPr="002F3F4A">
        <w:t>удължаване</w:t>
      </w:r>
      <w:proofErr w:type="spellEnd"/>
      <w:r w:rsidRPr="002F3F4A">
        <w:t xml:space="preserve"> </w:t>
      </w:r>
      <w:proofErr w:type="spellStart"/>
      <w:r w:rsidRPr="002F3F4A">
        <w:t>на</w:t>
      </w:r>
      <w:proofErr w:type="spellEnd"/>
      <w:r w:rsidRPr="002F3F4A">
        <w:t xml:space="preserve"> </w:t>
      </w:r>
      <w:proofErr w:type="spellStart"/>
      <w:r w:rsidRPr="002F3F4A">
        <w:t>срока</w:t>
      </w:r>
      <w:proofErr w:type="spellEnd"/>
      <w:r w:rsidRPr="002F3F4A">
        <w:t xml:space="preserve"> </w:t>
      </w:r>
      <w:proofErr w:type="spellStart"/>
      <w:r w:rsidRPr="002F3F4A">
        <w:t>за</w:t>
      </w:r>
      <w:proofErr w:type="spellEnd"/>
      <w:r w:rsidRPr="002F3F4A">
        <w:t xml:space="preserve"> </w:t>
      </w:r>
      <w:proofErr w:type="spellStart"/>
      <w:r w:rsidRPr="002F3F4A">
        <w:t>разследване</w:t>
      </w:r>
      <w:proofErr w:type="spellEnd"/>
      <w:r w:rsidRPr="002F3F4A">
        <w:t xml:space="preserve"> </w:t>
      </w:r>
      <w:proofErr w:type="spellStart"/>
      <w:r w:rsidRPr="002F3F4A">
        <w:t>по</w:t>
      </w:r>
      <w:proofErr w:type="spellEnd"/>
      <w:r w:rsidRPr="002F3F4A">
        <w:t xml:space="preserve"> </w:t>
      </w:r>
      <w:proofErr w:type="spellStart"/>
      <w:r w:rsidRPr="002F3F4A">
        <w:t>общия</w:t>
      </w:r>
      <w:proofErr w:type="spellEnd"/>
      <w:r w:rsidRPr="002F3F4A">
        <w:t xml:space="preserve"> </w:t>
      </w:r>
      <w:proofErr w:type="spellStart"/>
      <w:r w:rsidRPr="002F3F4A">
        <w:t>ред</w:t>
      </w:r>
      <w:proofErr w:type="spellEnd"/>
      <w:r w:rsidRPr="002F3F4A">
        <w:t xml:space="preserve">, </w:t>
      </w:r>
      <w:proofErr w:type="spellStart"/>
      <w:r w:rsidRPr="002F3F4A">
        <w:t>което</w:t>
      </w:r>
      <w:proofErr w:type="spellEnd"/>
      <w:r w:rsidRPr="002F3F4A">
        <w:t xml:space="preserve"> </w:t>
      </w:r>
      <w:proofErr w:type="spellStart"/>
      <w:r w:rsidRPr="002F3F4A">
        <w:t>се</w:t>
      </w:r>
      <w:proofErr w:type="spellEnd"/>
      <w:r w:rsidRPr="002F3F4A">
        <w:t xml:space="preserve"> </w:t>
      </w:r>
      <w:proofErr w:type="spellStart"/>
      <w:r w:rsidRPr="002F3F4A">
        <w:t>превръща</w:t>
      </w:r>
      <w:proofErr w:type="spellEnd"/>
      <w:r w:rsidRPr="002F3F4A">
        <w:t xml:space="preserve"> в </w:t>
      </w:r>
      <w:proofErr w:type="spellStart"/>
      <w:r w:rsidRPr="002F3F4A">
        <w:t>основен</w:t>
      </w:r>
      <w:proofErr w:type="spellEnd"/>
      <w:r w:rsidRPr="002F3F4A">
        <w:t xml:space="preserve"> </w:t>
      </w:r>
      <w:proofErr w:type="spellStart"/>
      <w:r w:rsidRPr="002F3F4A">
        <w:t>практически</w:t>
      </w:r>
      <w:proofErr w:type="spellEnd"/>
      <w:r w:rsidRPr="002F3F4A">
        <w:t xml:space="preserve"> </w:t>
      </w:r>
      <w:proofErr w:type="spellStart"/>
      <w:r w:rsidRPr="002F3F4A">
        <w:t>проблем</w:t>
      </w:r>
      <w:proofErr w:type="spellEnd"/>
      <w:r w:rsidRPr="002F3F4A">
        <w:t>.</w:t>
      </w:r>
    </w:p>
    <w:p w14:paraId="09BF32CB" w14:textId="77777777" w:rsidR="002F3F4A" w:rsidRPr="002F3F4A" w:rsidRDefault="002F3F4A" w:rsidP="002F3F4A">
      <w:pPr>
        <w:spacing w:after="200" w:line="360" w:lineRule="auto"/>
        <w:ind w:firstLine="708"/>
        <w:jc w:val="both"/>
      </w:pPr>
      <w:proofErr w:type="spellStart"/>
      <w:r w:rsidRPr="002F3F4A">
        <w:t>Тази</w:t>
      </w:r>
      <w:proofErr w:type="spellEnd"/>
      <w:r w:rsidRPr="002F3F4A">
        <w:t xml:space="preserve"> </w:t>
      </w:r>
      <w:proofErr w:type="spellStart"/>
      <w:r w:rsidRPr="002F3F4A">
        <w:t>възможност</w:t>
      </w:r>
      <w:proofErr w:type="spellEnd"/>
      <w:r w:rsidRPr="002F3F4A">
        <w:t xml:space="preserve">, </w:t>
      </w:r>
      <w:proofErr w:type="spellStart"/>
      <w:r w:rsidRPr="002F3F4A">
        <w:t>регламентирана</w:t>
      </w:r>
      <w:proofErr w:type="spellEnd"/>
      <w:r w:rsidRPr="002F3F4A">
        <w:t xml:space="preserve"> в </w:t>
      </w:r>
      <w:proofErr w:type="spellStart"/>
      <w:r w:rsidRPr="002F3F4A">
        <w:t>чл</w:t>
      </w:r>
      <w:proofErr w:type="spellEnd"/>
      <w:r w:rsidRPr="002F3F4A">
        <w:t xml:space="preserve">. 234 </w:t>
      </w:r>
      <w:proofErr w:type="spellStart"/>
      <w:r w:rsidRPr="002F3F4A">
        <w:t>от</w:t>
      </w:r>
      <w:proofErr w:type="spellEnd"/>
      <w:r w:rsidRPr="002F3F4A">
        <w:t xml:space="preserve"> НПК, е </w:t>
      </w:r>
      <w:proofErr w:type="spellStart"/>
      <w:r w:rsidRPr="002F3F4A">
        <w:t>създадена</w:t>
      </w:r>
      <w:proofErr w:type="spellEnd"/>
      <w:r w:rsidRPr="002F3F4A">
        <w:t xml:space="preserve">, </w:t>
      </w:r>
      <w:proofErr w:type="spellStart"/>
      <w:r w:rsidRPr="002F3F4A">
        <w:t>за</w:t>
      </w:r>
      <w:proofErr w:type="spellEnd"/>
      <w:r w:rsidRPr="002F3F4A">
        <w:t xml:space="preserve"> </w:t>
      </w:r>
      <w:proofErr w:type="spellStart"/>
      <w:r w:rsidRPr="002F3F4A">
        <w:t>да</w:t>
      </w:r>
      <w:proofErr w:type="spellEnd"/>
      <w:r w:rsidRPr="002F3F4A">
        <w:t xml:space="preserve"> </w:t>
      </w:r>
      <w:proofErr w:type="spellStart"/>
      <w:r w:rsidRPr="002F3F4A">
        <w:t>отговори</w:t>
      </w:r>
      <w:proofErr w:type="spellEnd"/>
      <w:r w:rsidRPr="002F3F4A">
        <w:t xml:space="preserve"> </w:t>
      </w:r>
      <w:proofErr w:type="spellStart"/>
      <w:r w:rsidRPr="002F3F4A">
        <w:t>на</w:t>
      </w:r>
      <w:proofErr w:type="spellEnd"/>
      <w:r w:rsidRPr="002F3F4A">
        <w:t xml:space="preserve"> </w:t>
      </w:r>
      <w:proofErr w:type="spellStart"/>
      <w:r w:rsidRPr="002F3F4A">
        <w:t>сложността</w:t>
      </w:r>
      <w:proofErr w:type="spellEnd"/>
      <w:r w:rsidRPr="002F3F4A">
        <w:t xml:space="preserve"> </w:t>
      </w:r>
      <w:proofErr w:type="spellStart"/>
      <w:r w:rsidRPr="002F3F4A">
        <w:t>на</w:t>
      </w:r>
      <w:proofErr w:type="spellEnd"/>
      <w:r w:rsidRPr="002F3F4A">
        <w:t xml:space="preserve"> </w:t>
      </w:r>
      <w:proofErr w:type="spellStart"/>
      <w:r w:rsidRPr="002F3F4A">
        <w:t>някои</w:t>
      </w:r>
      <w:proofErr w:type="spellEnd"/>
      <w:r w:rsidRPr="002F3F4A">
        <w:t xml:space="preserve"> </w:t>
      </w:r>
      <w:proofErr w:type="spellStart"/>
      <w:r w:rsidRPr="002F3F4A">
        <w:t>дела</w:t>
      </w:r>
      <w:proofErr w:type="spellEnd"/>
      <w:r w:rsidRPr="002F3F4A">
        <w:t xml:space="preserve"> и </w:t>
      </w:r>
      <w:proofErr w:type="spellStart"/>
      <w:r w:rsidRPr="002F3F4A">
        <w:t>необходимостта</w:t>
      </w:r>
      <w:proofErr w:type="spellEnd"/>
      <w:r w:rsidRPr="002F3F4A">
        <w:t xml:space="preserve"> </w:t>
      </w:r>
      <w:proofErr w:type="spellStart"/>
      <w:r w:rsidRPr="002F3F4A">
        <w:t>от</w:t>
      </w:r>
      <w:proofErr w:type="spellEnd"/>
      <w:r w:rsidRPr="002F3F4A">
        <w:t xml:space="preserve"> </w:t>
      </w:r>
      <w:proofErr w:type="spellStart"/>
      <w:r w:rsidRPr="002F3F4A">
        <w:t>допълнително</w:t>
      </w:r>
      <w:proofErr w:type="spellEnd"/>
      <w:r w:rsidRPr="002F3F4A">
        <w:t xml:space="preserve"> </w:t>
      </w:r>
      <w:proofErr w:type="spellStart"/>
      <w:r w:rsidRPr="002F3F4A">
        <w:t>време</w:t>
      </w:r>
      <w:proofErr w:type="spellEnd"/>
      <w:r w:rsidRPr="002F3F4A">
        <w:t xml:space="preserve"> </w:t>
      </w:r>
      <w:proofErr w:type="spellStart"/>
      <w:r w:rsidRPr="002F3F4A">
        <w:t>за</w:t>
      </w:r>
      <w:proofErr w:type="spellEnd"/>
      <w:r w:rsidRPr="002F3F4A">
        <w:t xml:space="preserve"> </w:t>
      </w:r>
      <w:proofErr w:type="spellStart"/>
      <w:r w:rsidRPr="002F3F4A">
        <w:t>събиране</w:t>
      </w:r>
      <w:proofErr w:type="spellEnd"/>
      <w:r w:rsidRPr="002F3F4A">
        <w:t xml:space="preserve"> </w:t>
      </w:r>
      <w:proofErr w:type="spellStart"/>
      <w:r w:rsidRPr="002F3F4A">
        <w:t>на</w:t>
      </w:r>
      <w:proofErr w:type="spellEnd"/>
      <w:r w:rsidRPr="002F3F4A">
        <w:t xml:space="preserve"> </w:t>
      </w:r>
      <w:proofErr w:type="spellStart"/>
      <w:r w:rsidRPr="002F3F4A">
        <w:t>доказателства</w:t>
      </w:r>
      <w:proofErr w:type="spellEnd"/>
      <w:r w:rsidRPr="002F3F4A">
        <w:t xml:space="preserve">. </w:t>
      </w:r>
      <w:proofErr w:type="spellStart"/>
      <w:r w:rsidRPr="002F3F4A">
        <w:t>Въпреки</w:t>
      </w:r>
      <w:proofErr w:type="spellEnd"/>
      <w:r w:rsidRPr="002F3F4A">
        <w:t xml:space="preserve"> </w:t>
      </w:r>
      <w:proofErr w:type="spellStart"/>
      <w:r w:rsidRPr="002F3F4A">
        <w:t>това</w:t>
      </w:r>
      <w:proofErr w:type="spellEnd"/>
      <w:r w:rsidRPr="002F3F4A">
        <w:t xml:space="preserve">, </w:t>
      </w:r>
      <w:proofErr w:type="spellStart"/>
      <w:r w:rsidRPr="002F3F4A">
        <w:t>честото</w:t>
      </w:r>
      <w:proofErr w:type="spellEnd"/>
      <w:r w:rsidRPr="002F3F4A">
        <w:t xml:space="preserve"> </w:t>
      </w:r>
      <w:proofErr w:type="spellStart"/>
      <w:r w:rsidRPr="002F3F4A">
        <w:t>удължаване</w:t>
      </w:r>
      <w:proofErr w:type="spellEnd"/>
      <w:r w:rsidRPr="002F3F4A">
        <w:t xml:space="preserve"> </w:t>
      </w:r>
      <w:proofErr w:type="spellStart"/>
      <w:r w:rsidRPr="002F3F4A">
        <w:t>на</w:t>
      </w:r>
      <w:proofErr w:type="spellEnd"/>
      <w:r w:rsidRPr="002F3F4A">
        <w:t xml:space="preserve"> </w:t>
      </w:r>
      <w:proofErr w:type="spellStart"/>
      <w:r w:rsidRPr="002F3F4A">
        <w:t>сроковете</w:t>
      </w:r>
      <w:proofErr w:type="spellEnd"/>
      <w:r w:rsidRPr="002F3F4A">
        <w:t xml:space="preserve"> </w:t>
      </w:r>
      <w:proofErr w:type="spellStart"/>
      <w:r w:rsidRPr="002F3F4A">
        <w:t>често</w:t>
      </w:r>
      <w:proofErr w:type="spellEnd"/>
      <w:r w:rsidRPr="002F3F4A">
        <w:t xml:space="preserve"> </w:t>
      </w:r>
      <w:proofErr w:type="spellStart"/>
      <w:r w:rsidRPr="002F3F4A">
        <w:t>се</w:t>
      </w:r>
      <w:proofErr w:type="spellEnd"/>
      <w:r w:rsidRPr="002F3F4A">
        <w:t xml:space="preserve"> </w:t>
      </w:r>
      <w:proofErr w:type="spellStart"/>
      <w:r w:rsidRPr="002F3F4A">
        <w:t>използва</w:t>
      </w:r>
      <w:proofErr w:type="spellEnd"/>
      <w:r w:rsidRPr="002F3F4A">
        <w:t xml:space="preserve"> </w:t>
      </w:r>
      <w:proofErr w:type="spellStart"/>
      <w:r w:rsidRPr="002F3F4A">
        <w:t>като</w:t>
      </w:r>
      <w:proofErr w:type="spellEnd"/>
      <w:r w:rsidRPr="002F3F4A">
        <w:t xml:space="preserve"> </w:t>
      </w:r>
      <w:proofErr w:type="spellStart"/>
      <w:r w:rsidRPr="002F3F4A">
        <w:t>средство</w:t>
      </w:r>
      <w:proofErr w:type="spellEnd"/>
      <w:r w:rsidRPr="002F3F4A">
        <w:t xml:space="preserve"> </w:t>
      </w:r>
      <w:proofErr w:type="spellStart"/>
      <w:r w:rsidRPr="002F3F4A">
        <w:t>за</w:t>
      </w:r>
      <w:proofErr w:type="spellEnd"/>
      <w:r w:rsidRPr="002F3F4A">
        <w:t xml:space="preserve"> </w:t>
      </w:r>
      <w:proofErr w:type="spellStart"/>
      <w:r w:rsidRPr="002F3F4A">
        <w:t>компенсиране</w:t>
      </w:r>
      <w:proofErr w:type="spellEnd"/>
      <w:r w:rsidRPr="002F3F4A">
        <w:t xml:space="preserve"> </w:t>
      </w:r>
      <w:proofErr w:type="spellStart"/>
      <w:r w:rsidRPr="002F3F4A">
        <w:t>на</w:t>
      </w:r>
      <w:proofErr w:type="spellEnd"/>
      <w:r w:rsidRPr="002F3F4A">
        <w:t xml:space="preserve"> </w:t>
      </w:r>
      <w:proofErr w:type="spellStart"/>
      <w:r w:rsidRPr="002F3F4A">
        <w:t>институционални</w:t>
      </w:r>
      <w:proofErr w:type="spellEnd"/>
      <w:r w:rsidRPr="002F3F4A">
        <w:t xml:space="preserve"> </w:t>
      </w:r>
      <w:proofErr w:type="spellStart"/>
      <w:r w:rsidRPr="002F3F4A">
        <w:t>недостатъци</w:t>
      </w:r>
      <w:proofErr w:type="spellEnd"/>
      <w:r w:rsidRPr="002F3F4A">
        <w:t xml:space="preserve">, </w:t>
      </w:r>
      <w:proofErr w:type="spellStart"/>
      <w:r w:rsidRPr="002F3F4A">
        <w:t>като</w:t>
      </w:r>
      <w:proofErr w:type="spellEnd"/>
      <w:r w:rsidRPr="002F3F4A">
        <w:t xml:space="preserve"> </w:t>
      </w:r>
      <w:proofErr w:type="spellStart"/>
      <w:r w:rsidRPr="002F3F4A">
        <w:t>липса</w:t>
      </w:r>
      <w:proofErr w:type="spellEnd"/>
      <w:r w:rsidRPr="002F3F4A">
        <w:t xml:space="preserve"> </w:t>
      </w:r>
      <w:proofErr w:type="spellStart"/>
      <w:r w:rsidRPr="002F3F4A">
        <w:t>на</w:t>
      </w:r>
      <w:proofErr w:type="spellEnd"/>
      <w:r w:rsidRPr="002F3F4A">
        <w:t xml:space="preserve"> </w:t>
      </w:r>
      <w:proofErr w:type="spellStart"/>
      <w:r w:rsidRPr="002F3F4A">
        <w:t>ресурси</w:t>
      </w:r>
      <w:proofErr w:type="spellEnd"/>
      <w:r w:rsidRPr="002F3F4A">
        <w:t xml:space="preserve">, </w:t>
      </w:r>
      <w:proofErr w:type="spellStart"/>
      <w:r w:rsidRPr="002F3F4A">
        <w:t>натовареност</w:t>
      </w:r>
      <w:proofErr w:type="spellEnd"/>
      <w:r w:rsidRPr="002F3F4A">
        <w:t xml:space="preserve"> </w:t>
      </w:r>
      <w:proofErr w:type="spellStart"/>
      <w:r w:rsidRPr="002F3F4A">
        <w:t>на</w:t>
      </w:r>
      <w:proofErr w:type="spellEnd"/>
      <w:r w:rsidRPr="002F3F4A">
        <w:t xml:space="preserve"> </w:t>
      </w:r>
      <w:proofErr w:type="spellStart"/>
      <w:r w:rsidRPr="002F3F4A">
        <w:t>разследващите</w:t>
      </w:r>
      <w:proofErr w:type="spellEnd"/>
      <w:r w:rsidRPr="002F3F4A">
        <w:t xml:space="preserve"> </w:t>
      </w:r>
      <w:proofErr w:type="spellStart"/>
      <w:r w:rsidRPr="002F3F4A">
        <w:t>органи</w:t>
      </w:r>
      <w:proofErr w:type="spellEnd"/>
      <w:r w:rsidRPr="002F3F4A">
        <w:t xml:space="preserve"> и </w:t>
      </w:r>
      <w:proofErr w:type="spellStart"/>
      <w:r w:rsidRPr="002F3F4A">
        <w:t>прокурорите</w:t>
      </w:r>
      <w:proofErr w:type="spellEnd"/>
      <w:r w:rsidRPr="002F3F4A">
        <w:t xml:space="preserve"> </w:t>
      </w:r>
      <w:proofErr w:type="spellStart"/>
      <w:r w:rsidRPr="002F3F4A">
        <w:t>или</w:t>
      </w:r>
      <w:proofErr w:type="spellEnd"/>
      <w:r w:rsidRPr="002F3F4A">
        <w:t xml:space="preserve"> </w:t>
      </w:r>
      <w:proofErr w:type="spellStart"/>
      <w:r w:rsidRPr="002F3F4A">
        <w:t>административни</w:t>
      </w:r>
      <w:proofErr w:type="spellEnd"/>
      <w:r w:rsidRPr="002F3F4A">
        <w:t xml:space="preserve"> </w:t>
      </w:r>
      <w:proofErr w:type="spellStart"/>
      <w:r w:rsidRPr="002F3F4A">
        <w:t>затруднения</w:t>
      </w:r>
      <w:proofErr w:type="spellEnd"/>
      <w:r w:rsidRPr="002F3F4A">
        <w:t xml:space="preserve">. </w:t>
      </w:r>
      <w:proofErr w:type="spellStart"/>
      <w:r w:rsidRPr="002F3F4A">
        <w:t>Това</w:t>
      </w:r>
      <w:proofErr w:type="spellEnd"/>
      <w:r w:rsidRPr="002F3F4A">
        <w:t xml:space="preserve"> </w:t>
      </w:r>
      <w:proofErr w:type="spellStart"/>
      <w:r w:rsidRPr="002F3F4A">
        <w:t>води</w:t>
      </w:r>
      <w:proofErr w:type="spellEnd"/>
      <w:r w:rsidRPr="002F3F4A">
        <w:t xml:space="preserve"> </w:t>
      </w:r>
      <w:proofErr w:type="spellStart"/>
      <w:r w:rsidRPr="002F3F4A">
        <w:t>до</w:t>
      </w:r>
      <w:proofErr w:type="spellEnd"/>
      <w:r w:rsidRPr="002F3F4A">
        <w:t xml:space="preserve"> </w:t>
      </w:r>
      <w:proofErr w:type="spellStart"/>
      <w:r w:rsidRPr="002F3F4A">
        <w:t>неоправдано</w:t>
      </w:r>
      <w:proofErr w:type="spellEnd"/>
      <w:r w:rsidRPr="002F3F4A">
        <w:t xml:space="preserve"> </w:t>
      </w:r>
      <w:proofErr w:type="spellStart"/>
      <w:r w:rsidRPr="002F3F4A">
        <w:t>забавяне</w:t>
      </w:r>
      <w:proofErr w:type="spellEnd"/>
      <w:r w:rsidRPr="002F3F4A">
        <w:t xml:space="preserve"> </w:t>
      </w:r>
      <w:proofErr w:type="spellStart"/>
      <w:r w:rsidRPr="002F3F4A">
        <w:t>на</w:t>
      </w:r>
      <w:proofErr w:type="spellEnd"/>
      <w:r w:rsidRPr="002F3F4A">
        <w:t xml:space="preserve"> </w:t>
      </w:r>
      <w:proofErr w:type="spellStart"/>
      <w:r w:rsidRPr="002F3F4A">
        <w:t>производството</w:t>
      </w:r>
      <w:proofErr w:type="spellEnd"/>
      <w:r w:rsidRPr="002F3F4A">
        <w:t xml:space="preserve">, </w:t>
      </w:r>
      <w:proofErr w:type="spellStart"/>
      <w:r w:rsidRPr="002F3F4A">
        <w:t>което</w:t>
      </w:r>
      <w:proofErr w:type="spellEnd"/>
      <w:r w:rsidRPr="002F3F4A">
        <w:t xml:space="preserve"> </w:t>
      </w:r>
      <w:proofErr w:type="spellStart"/>
      <w:r w:rsidRPr="002F3F4A">
        <w:t>противоречи</w:t>
      </w:r>
      <w:proofErr w:type="spellEnd"/>
      <w:r w:rsidRPr="002F3F4A">
        <w:t xml:space="preserve"> </w:t>
      </w:r>
      <w:proofErr w:type="spellStart"/>
      <w:r w:rsidRPr="002F3F4A">
        <w:t>на</w:t>
      </w:r>
      <w:proofErr w:type="spellEnd"/>
      <w:r w:rsidRPr="002F3F4A">
        <w:t xml:space="preserve"> </w:t>
      </w:r>
      <w:proofErr w:type="spellStart"/>
      <w:r w:rsidRPr="002F3F4A">
        <w:t>самата</w:t>
      </w:r>
      <w:proofErr w:type="spellEnd"/>
      <w:r w:rsidRPr="002F3F4A">
        <w:t xml:space="preserve"> </w:t>
      </w:r>
      <w:proofErr w:type="spellStart"/>
      <w:r w:rsidRPr="002F3F4A">
        <w:t>същност</w:t>
      </w:r>
      <w:proofErr w:type="spellEnd"/>
      <w:r w:rsidRPr="002F3F4A">
        <w:t xml:space="preserve"> </w:t>
      </w:r>
      <w:proofErr w:type="spellStart"/>
      <w:r w:rsidRPr="002F3F4A">
        <w:t>на</w:t>
      </w:r>
      <w:proofErr w:type="spellEnd"/>
      <w:r w:rsidRPr="002F3F4A">
        <w:t xml:space="preserve"> </w:t>
      </w:r>
      <w:proofErr w:type="spellStart"/>
      <w:r w:rsidRPr="002F3F4A">
        <w:t>принципа</w:t>
      </w:r>
      <w:proofErr w:type="spellEnd"/>
      <w:r w:rsidRPr="002F3F4A">
        <w:t xml:space="preserve"> </w:t>
      </w:r>
      <w:proofErr w:type="spellStart"/>
      <w:r w:rsidRPr="002F3F4A">
        <w:t>за</w:t>
      </w:r>
      <w:proofErr w:type="spellEnd"/>
      <w:r w:rsidRPr="002F3F4A">
        <w:t xml:space="preserve"> </w:t>
      </w:r>
      <w:proofErr w:type="spellStart"/>
      <w:r w:rsidRPr="002F3F4A">
        <w:t>разумен</w:t>
      </w:r>
      <w:proofErr w:type="spellEnd"/>
      <w:r w:rsidRPr="002F3F4A">
        <w:t xml:space="preserve"> </w:t>
      </w:r>
      <w:proofErr w:type="spellStart"/>
      <w:r w:rsidRPr="002F3F4A">
        <w:t>срок</w:t>
      </w:r>
      <w:proofErr w:type="spellEnd"/>
      <w:r w:rsidRPr="002F3F4A">
        <w:t xml:space="preserve"> и </w:t>
      </w:r>
      <w:proofErr w:type="spellStart"/>
      <w:r w:rsidRPr="002F3F4A">
        <w:t>създава</w:t>
      </w:r>
      <w:proofErr w:type="spellEnd"/>
      <w:r w:rsidRPr="002F3F4A">
        <w:t xml:space="preserve"> </w:t>
      </w:r>
      <w:proofErr w:type="spellStart"/>
      <w:r w:rsidRPr="002F3F4A">
        <w:t>предпоставки</w:t>
      </w:r>
      <w:proofErr w:type="spellEnd"/>
      <w:r w:rsidRPr="002F3F4A">
        <w:t xml:space="preserve"> </w:t>
      </w:r>
      <w:proofErr w:type="spellStart"/>
      <w:r w:rsidRPr="002F3F4A">
        <w:t>за</w:t>
      </w:r>
      <w:proofErr w:type="spellEnd"/>
      <w:r w:rsidRPr="002F3F4A">
        <w:t xml:space="preserve"> </w:t>
      </w:r>
      <w:proofErr w:type="spellStart"/>
      <w:r w:rsidRPr="002F3F4A">
        <w:t>нарушаване</w:t>
      </w:r>
      <w:proofErr w:type="spellEnd"/>
      <w:r w:rsidRPr="002F3F4A">
        <w:t xml:space="preserve"> </w:t>
      </w:r>
      <w:proofErr w:type="spellStart"/>
      <w:r w:rsidRPr="002F3F4A">
        <w:t>на</w:t>
      </w:r>
      <w:proofErr w:type="spellEnd"/>
      <w:r w:rsidRPr="002F3F4A">
        <w:t xml:space="preserve"> </w:t>
      </w:r>
      <w:proofErr w:type="spellStart"/>
      <w:r w:rsidRPr="002F3F4A">
        <w:t>правата</w:t>
      </w:r>
      <w:proofErr w:type="spellEnd"/>
      <w:r w:rsidRPr="002F3F4A">
        <w:t xml:space="preserve"> </w:t>
      </w:r>
      <w:proofErr w:type="spellStart"/>
      <w:r w:rsidRPr="002F3F4A">
        <w:t>на</w:t>
      </w:r>
      <w:proofErr w:type="spellEnd"/>
      <w:r w:rsidRPr="002F3F4A">
        <w:t xml:space="preserve"> </w:t>
      </w:r>
      <w:proofErr w:type="spellStart"/>
      <w:r w:rsidRPr="002F3F4A">
        <w:t>обвиняемите</w:t>
      </w:r>
      <w:proofErr w:type="spellEnd"/>
      <w:r w:rsidRPr="002F3F4A">
        <w:t xml:space="preserve"> и </w:t>
      </w:r>
      <w:proofErr w:type="spellStart"/>
      <w:r w:rsidRPr="002F3F4A">
        <w:t>пострадалите</w:t>
      </w:r>
      <w:proofErr w:type="spellEnd"/>
      <w:r w:rsidRPr="002F3F4A">
        <w:t>.</w:t>
      </w:r>
    </w:p>
    <w:p w14:paraId="070C3E83" w14:textId="77777777" w:rsidR="002F3F4A" w:rsidRPr="002F3F4A" w:rsidRDefault="002F3F4A" w:rsidP="002F3F4A">
      <w:pPr>
        <w:spacing w:after="200" w:line="360" w:lineRule="auto"/>
        <w:ind w:firstLine="708"/>
        <w:jc w:val="both"/>
      </w:pPr>
      <w:proofErr w:type="spellStart"/>
      <w:r w:rsidRPr="002F3F4A">
        <w:t>Измененията</w:t>
      </w:r>
      <w:proofErr w:type="spellEnd"/>
      <w:r w:rsidRPr="002F3F4A">
        <w:t xml:space="preserve"> </w:t>
      </w:r>
      <w:proofErr w:type="spellStart"/>
      <w:r w:rsidRPr="002F3F4A">
        <w:t>на</w:t>
      </w:r>
      <w:proofErr w:type="spellEnd"/>
      <w:r w:rsidRPr="002F3F4A">
        <w:t xml:space="preserve"> </w:t>
      </w:r>
      <w:proofErr w:type="spellStart"/>
      <w:r w:rsidRPr="002F3F4A">
        <w:t>чл</w:t>
      </w:r>
      <w:proofErr w:type="spellEnd"/>
      <w:r w:rsidRPr="002F3F4A">
        <w:t xml:space="preserve">. 234 </w:t>
      </w:r>
      <w:proofErr w:type="spellStart"/>
      <w:r w:rsidRPr="002F3F4A">
        <w:t>от</w:t>
      </w:r>
      <w:proofErr w:type="spellEnd"/>
      <w:r w:rsidRPr="002F3F4A">
        <w:t xml:space="preserve"> НПК, </w:t>
      </w:r>
      <w:proofErr w:type="spellStart"/>
      <w:r w:rsidRPr="002F3F4A">
        <w:t>направени</w:t>
      </w:r>
      <w:proofErr w:type="spellEnd"/>
      <w:r w:rsidRPr="002F3F4A">
        <w:t xml:space="preserve"> </w:t>
      </w:r>
      <w:proofErr w:type="spellStart"/>
      <w:r w:rsidRPr="002F3F4A">
        <w:t>през</w:t>
      </w:r>
      <w:proofErr w:type="spellEnd"/>
      <w:r w:rsidRPr="002F3F4A">
        <w:t xml:space="preserve"> 2017 г., </w:t>
      </w:r>
      <w:proofErr w:type="spellStart"/>
      <w:r w:rsidRPr="002F3F4A">
        <w:t>целят</w:t>
      </w:r>
      <w:proofErr w:type="spellEnd"/>
      <w:r w:rsidRPr="002F3F4A">
        <w:t xml:space="preserve"> </w:t>
      </w:r>
      <w:proofErr w:type="spellStart"/>
      <w:r w:rsidRPr="002F3F4A">
        <w:t>да</w:t>
      </w:r>
      <w:proofErr w:type="spellEnd"/>
      <w:r w:rsidRPr="002F3F4A">
        <w:t xml:space="preserve"> </w:t>
      </w:r>
      <w:proofErr w:type="spellStart"/>
      <w:r w:rsidRPr="002F3F4A">
        <w:t>ограничат</w:t>
      </w:r>
      <w:proofErr w:type="spellEnd"/>
      <w:r w:rsidRPr="002F3F4A">
        <w:t xml:space="preserve"> </w:t>
      </w:r>
      <w:proofErr w:type="spellStart"/>
      <w:r w:rsidRPr="002F3F4A">
        <w:t>тази</w:t>
      </w:r>
      <w:proofErr w:type="spellEnd"/>
      <w:r w:rsidRPr="002F3F4A">
        <w:t xml:space="preserve"> </w:t>
      </w:r>
      <w:proofErr w:type="spellStart"/>
      <w:r w:rsidRPr="002F3F4A">
        <w:t>практика</w:t>
      </w:r>
      <w:proofErr w:type="spellEnd"/>
      <w:r w:rsidRPr="002F3F4A">
        <w:t xml:space="preserve">, </w:t>
      </w:r>
      <w:proofErr w:type="spellStart"/>
      <w:r w:rsidRPr="002F3F4A">
        <w:t>но</w:t>
      </w:r>
      <w:proofErr w:type="spellEnd"/>
      <w:r w:rsidRPr="002F3F4A">
        <w:t xml:space="preserve"> </w:t>
      </w:r>
      <w:proofErr w:type="spellStart"/>
      <w:r w:rsidRPr="002F3F4A">
        <w:t>ефектът</w:t>
      </w:r>
      <w:proofErr w:type="spellEnd"/>
      <w:r w:rsidRPr="002F3F4A">
        <w:t xml:space="preserve"> </w:t>
      </w:r>
      <w:proofErr w:type="spellStart"/>
      <w:r w:rsidRPr="002F3F4A">
        <w:t>от</w:t>
      </w:r>
      <w:proofErr w:type="spellEnd"/>
      <w:r w:rsidRPr="002F3F4A">
        <w:t xml:space="preserve"> </w:t>
      </w:r>
      <w:proofErr w:type="spellStart"/>
      <w:r w:rsidRPr="002F3F4A">
        <w:t>тях</w:t>
      </w:r>
      <w:proofErr w:type="spellEnd"/>
      <w:r w:rsidRPr="002F3F4A">
        <w:t xml:space="preserve"> </w:t>
      </w:r>
      <w:proofErr w:type="spellStart"/>
      <w:r w:rsidRPr="002F3F4A">
        <w:t>не</w:t>
      </w:r>
      <w:proofErr w:type="spellEnd"/>
      <w:r w:rsidRPr="002F3F4A">
        <w:t xml:space="preserve"> е </w:t>
      </w:r>
      <w:proofErr w:type="spellStart"/>
      <w:r w:rsidRPr="002F3F4A">
        <w:t>еднозначно</w:t>
      </w:r>
      <w:proofErr w:type="spellEnd"/>
      <w:r w:rsidRPr="002F3F4A">
        <w:t xml:space="preserve"> </w:t>
      </w:r>
      <w:proofErr w:type="spellStart"/>
      <w:r w:rsidRPr="002F3F4A">
        <w:t>положителен</w:t>
      </w:r>
      <w:proofErr w:type="spellEnd"/>
      <w:r w:rsidRPr="002F3F4A">
        <w:t xml:space="preserve">. </w:t>
      </w:r>
      <w:proofErr w:type="spellStart"/>
      <w:r w:rsidRPr="002F3F4A">
        <w:t>Въведени</w:t>
      </w:r>
      <w:proofErr w:type="spellEnd"/>
      <w:r w:rsidRPr="002F3F4A">
        <w:t xml:space="preserve"> </w:t>
      </w:r>
      <w:proofErr w:type="spellStart"/>
      <w:r w:rsidRPr="002F3F4A">
        <w:t>са</w:t>
      </w:r>
      <w:proofErr w:type="spellEnd"/>
      <w:r w:rsidRPr="002F3F4A">
        <w:t xml:space="preserve"> </w:t>
      </w:r>
      <w:proofErr w:type="spellStart"/>
      <w:r w:rsidRPr="002F3F4A">
        <w:t>процедури</w:t>
      </w:r>
      <w:proofErr w:type="spellEnd"/>
      <w:r w:rsidRPr="002F3F4A">
        <w:t xml:space="preserve"> </w:t>
      </w:r>
      <w:proofErr w:type="spellStart"/>
      <w:r w:rsidRPr="002F3F4A">
        <w:t>за</w:t>
      </w:r>
      <w:proofErr w:type="spellEnd"/>
      <w:r w:rsidRPr="002F3F4A">
        <w:t xml:space="preserve"> </w:t>
      </w:r>
      <w:proofErr w:type="spellStart"/>
      <w:r w:rsidRPr="002F3F4A">
        <w:t>по-строг</w:t>
      </w:r>
      <w:proofErr w:type="spellEnd"/>
      <w:r w:rsidRPr="002F3F4A">
        <w:t xml:space="preserve"> </w:t>
      </w:r>
      <w:proofErr w:type="spellStart"/>
      <w:r w:rsidRPr="002F3F4A">
        <w:t>контрол</w:t>
      </w:r>
      <w:proofErr w:type="spellEnd"/>
      <w:r w:rsidRPr="002F3F4A">
        <w:t xml:space="preserve"> </w:t>
      </w:r>
      <w:proofErr w:type="spellStart"/>
      <w:r w:rsidRPr="002F3F4A">
        <w:t>върху</w:t>
      </w:r>
      <w:proofErr w:type="spellEnd"/>
      <w:r w:rsidRPr="002F3F4A">
        <w:t xml:space="preserve"> </w:t>
      </w:r>
      <w:proofErr w:type="spellStart"/>
      <w:r w:rsidRPr="002F3F4A">
        <w:t>удължаването</w:t>
      </w:r>
      <w:proofErr w:type="spellEnd"/>
      <w:r w:rsidRPr="002F3F4A">
        <w:t xml:space="preserve"> </w:t>
      </w:r>
      <w:proofErr w:type="spellStart"/>
      <w:r w:rsidRPr="002F3F4A">
        <w:t>на</w:t>
      </w:r>
      <w:proofErr w:type="spellEnd"/>
      <w:r w:rsidRPr="002F3F4A">
        <w:t xml:space="preserve"> </w:t>
      </w:r>
      <w:proofErr w:type="spellStart"/>
      <w:r w:rsidRPr="002F3F4A">
        <w:t>сроковете</w:t>
      </w:r>
      <w:proofErr w:type="spellEnd"/>
      <w:r w:rsidRPr="002F3F4A">
        <w:t xml:space="preserve">, </w:t>
      </w:r>
      <w:proofErr w:type="spellStart"/>
      <w:r w:rsidRPr="002F3F4A">
        <w:t>като</w:t>
      </w:r>
      <w:proofErr w:type="spellEnd"/>
      <w:r w:rsidRPr="002F3F4A">
        <w:t xml:space="preserve"> </w:t>
      </w:r>
      <w:proofErr w:type="spellStart"/>
      <w:r w:rsidRPr="002F3F4A">
        <w:t>например</w:t>
      </w:r>
      <w:proofErr w:type="spellEnd"/>
      <w:r w:rsidRPr="002F3F4A">
        <w:t xml:space="preserve"> </w:t>
      </w:r>
      <w:proofErr w:type="spellStart"/>
      <w:r w:rsidRPr="002F3F4A">
        <w:t>задължителен</w:t>
      </w:r>
      <w:proofErr w:type="spellEnd"/>
      <w:r w:rsidRPr="002F3F4A">
        <w:t xml:space="preserve"> </w:t>
      </w:r>
      <w:proofErr w:type="spellStart"/>
      <w:r w:rsidRPr="002F3F4A">
        <w:t>преглед</w:t>
      </w:r>
      <w:proofErr w:type="spellEnd"/>
      <w:r w:rsidRPr="002F3F4A">
        <w:t xml:space="preserve"> </w:t>
      </w:r>
      <w:proofErr w:type="spellStart"/>
      <w:r w:rsidRPr="002F3F4A">
        <w:t>от</w:t>
      </w:r>
      <w:proofErr w:type="spellEnd"/>
      <w:r w:rsidRPr="002F3F4A">
        <w:t xml:space="preserve"> </w:t>
      </w:r>
      <w:proofErr w:type="spellStart"/>
      <w:r w:rsidRPr="002F3F4A">
        <w:t>по-горестоящ</w:t>
      </w:r>
      <w:proofErr w:type="spellEnd"/>
      <w:r w:rsidRPr="002F3F4A">
        <w:t xml:space="preserve"> </w:t>
      </w:r>
      <w:proofErr w:type="spellStart"/>
      <w:r w:rsidRPr="002F3F4A">
        <w:t>прокурор</w:t>
      </w:r>
      <w:proofErr w:type="spellEnd"/>
      <w:r w:rsidRPr="002F3F4A">
        <w:t xml:space="preserve">. </w:t>
      </w:r>
      <w:proofErr w:type="spellStart"/>
      <w:r w:rsidRPr="002F3F4A">
        <w:t>Въпреки</w:t>
      </w:r>
      <w:proofErr w:type="spellEnd"/>
      <w:r w:rsidRPr="002F3F4A">
        <w:t xml:space="preserve"> </w:t>
      </w:r>
      <w:proofErr w:type="spellStart"/>
      <w:r w:rsidRPr="002F3F4A">
        <w:t>това</w:t>
      </w:r>
      <w:proofErr w:type="spellEnd"/>
      <w:r w:rsidRPr="002F3F4A">
        <w:t xml:space="preserve">, </w:t>
      </w:r>
      <w:proofErr w:type="spellStart"/>
      <w:r w:rsidRPr="002F3F4A">
        <w:t>тези</w:t>
      </w:r>
      <w:proofErr w:type="spellEnd"/>
      <w:r w:rsidRPr="002F3F4A">
        <w:t xml:space="preserve"> </w:t>
      </w:r>
      <w:proofErr w:type="spellStart"/>
      <w:r w:rsidRPr="002F3F4A">
        <w:t>изменения</w:t>
      </w:r>
      <w:proofErr w:type="spellEnd"/>
      <w:r w:rsidRPr="002F3F4A">
        <w:t xml:space="preserve"> </w:t>
      </w:r>
      <w:proofErr w:type="spellStart"/>
      <w:r w:rsidRPr="002F3F4A">
        <w:t>не</w:t>
      </w:r>
      <w:proofErr w:type="spellEnd"/>
      <w:r w:rsidRPr="002F3F4A">
        <w:t xml:space="preserve"> </w:t>
      </w:r>
      <w:proofErr w:type="spellStart"/>
      <w:r w:rsidRPr="002F3F4A">
        <w:t>решават</w:t>
      </w:r>
      <w:proofErr w:type="spellEnd"/>
      <w:r w:rsidRPr="002F3F4A">
        <w:t xml:space="preserve"> </w:t>
      </w:r>
      <w:proofErr w:type="spellStart"/>
      <w:r w:rsidRPr="002F3F4A">
        <w:t>коренно</w:t>
      </w:r>
      <w:proofErr w:type="spellEnd"/>
      <w:r w:rsidRPr="002F3F4A">
        <w:t xml:space="preserve"> </w:t>
      </w:r>
      <w:proofErr w:type="spellStart"/>
      <w:r w:rsidRPr="002F3F4A">
        <w:t>проблема</w:t>
      </w:r>
      <w:proofErr w:type="spellEnd"/>
      <w:r w:rsidRPr="002F3F4A">
        <w:t xml:space="preserve">, </w:t>
      </w:r>
      <w:proofErr w:type="spellStart"/>
      <w:r w:rsidRPr="002F3F4A">
        <w:t>тъй</w:t>
      </w:r>
      <w:proofErr w:type="spellEnd"/>
      <w:r w:rsidRPr="002F3F4A">
        <w:t xml:space="preserve"> </w:t>
      </w:r>
      <w:proofErr w:type="spellStart"/>
      <w:r w:rsidRPr="002F3F4A">
        <w:t>като</w:t>
      </w:r>
      <w:proofErr w:type="spellEnd"/>
      <w:r w:rsidRPr="002F3F4A">
        <w:t xml:space="preserve"> </w:t>
      </w:r>
      <w:proofErr w:type="spellStart"/>
      <w:r w:rsidRPr="002F3F4A">
        <w:t>липсват</w:t>
      </w:r>
      <w:proofErr w:type="spellEnd"/>
      <w:r w:rsidRPr="002F3F4A">
        <w:t xml:space="preserve"> </w:t>
      </w:r>
      <w:proofErr w:type="spellStart"/>
      <w:r w:rsidRPr="002F3F4A">
        <w:t>ефективни</w:t>
      </w:r>
      <w:proofErr w:type="spellEnd"/>
      <w:r w:rsidRPr="002F3F4A">
        <w:t xml:space="preserve"> </w:t>
      </w:r>
      <w:proofErr w:type="spellStart"/>
      <w:r w:rsidRPr="002F3F4A">
        <w:t>механизми</w:t>
      </w:r>
      <w:proofErr w:type="spellEnd"/>
      <w:r w:rsidRPr="002F3F4A">
        <w:t xml:space="preserve"> </w:t>
      </w:r>
      <w:proofErr w:type="spellStart"/>
      <w:r w:rsidRPr="002F3F4A">
        <w:t>за</w:t>
      </w:r>
      <w:proofErr w:type="spellEnd"/>
      <w:r w:rsidRPr="002F3F4A">
        <w:t xml:space="preserve"> </w:t>
      </w:r>
      <w:proofErr w:type="spellStart"/>
      <w:r w:rsidRPr="002F3F4A">
        <w:t>предотвратяване</w:t>
      </w:r>
      <w:proofErr w:type="spellEnd"/>
      <w:r w:rsidRPr="002F3F4A">
        <w:t xml:space="preserve"> </w:t>
      </w:r>
      <w:proofErr w:type="spellStart"/>
      <w:r w:rsidRPr="002F3F4A">
        <w:t>на</w:t>
      </w:r>
      <w:proofErr w:type="spellEnd"/>
      <w:r w:rsidRPr="002F3F4A">
        <w:t xml:space="preserve"> </w:t>
      </w:r>
      <w:proofErr w:type="spellStart"/>
      <w:r w:rsidRPr="002F3F4A">
        <w:t>злоупотреба</w:t>
      </w:r>
      <w:proofErr w:type="spellEnd"/>
      <w:r w:rsidRPr="002F3F4A">
        <w:t xml:space="preserve"> с </w:t>
      </w:r>
      <w:proofErr w:type="spellStart"/>
      <w:r w:rsidRPr="002F3F4A">
        <w:t>възможността</w:t>
      </w:r>
      <w:proofErr w:type="spellEnd"/>
      <w:r w:rsidRPr="002F3F4A">
        <w:t xml:space="preserve"> </w:t>
      </w:r>
      <w:proofErr w:type="spellStart"/>
      <w:r w:rsidRPr="002F3F4A">
        <w:t>за</w:t>
      </w:r>
      <w:proofErr w:type="spellEnd"/>
      <w:r w:rsidRPr="002F3F4A">
        <w:t xml:space="preserve"> </w:t>
      </w:r>
      <w:proofErr w:type="spellStart"/>
      <w:r w:rsidRPr="002F3F4A">
        <w:t>удължаване</w:t>
      </w:r>
      <w:proofErr w:type="spellEnd"/>
      <w:r w:rsidRPr="002F3F4A">
        <w:t xml:space="preserve">. </w:t>
      </w:r>
      <w:proofErr w:type="spellStart"/>
      <w:r w:rsidRPr="002F3F4A">
        <w:t>Това</w:t>
      </w:r>
      <w:proofErr w:type="spellEnd"/>
      <w:r w:rsidRPr="002F3F4A">
        <w:t xml:space="preserve"> </w:t>
      </w:r>
      <w:proofErr w:type="spellStart"/>
      <w:r w:rsidRPr="002F3F4A">
        <w:t>продължава</w:t>
      </w:r>
      <w:proofErr w:type="spellEnd"/>
      <w:r w:rsidRPr="002F3F4A">
        <w:t xml:space="preserve"> </w:t>
      </w:r>
      <w:proofErr w:type="spellStart"/>
      <w:r w:rsidRPr="002F3F4A">
        <w:t>да</w:t>
      </w:r>
      <w:proofErr w:type="spellEnd"/>
      <w:r w:rsidRPr="002F3F4A">
        <w:t xml:space="preserve"> </w:t>
      </w:r>
      <w:proofErr w:type="spellStart"/>
      <w:r w:rsidRPr="002F3F4A">
        <w:t>бъде</w:t>
      </w:r>
      <w:proofErr w:type="spellEnd"/>
      <w:r w:rsidRPr="002F3F4A">
        <w:t xml:space="preserve"> </w:t>
      </w:r>
      <w:proofErr w:type="spellStart"/>
      <w:r w:rsidRPr="002F3F4A">
        <w:t>предпоставка</w:t>
      </w:r>
      <w:proofErr w:type="spellEnd"/>
      <w:r w:rsidRPr="002F3F4A">
        <w:t xml:space="preserve"> </w:t>
      </w:r>
      <w:proofErr w:type="spellStart"/>
      <w:r w:rsidRPr="002F3F4A">
        <w:t>за</w:t>
      </w:r>
      <w:proofErr w:type="spellEnd"/>
      <w:r w:rsidRPr="002F3F4A">
        <w:t xml:space="preserve"> </w:t>
      </w:r>
      <w:proofErr w:type="spellStart"/>
      <w:r w:rsidRPr="002F3F4A">
        <w:t>забавяне</w:t>
      </w:r>
      <w:proofErr w:type="spellEnd"/>
      <w:r w:rsidRPr="002F3F4A">
        <w:t xml:space="preserve"> и </w:t>
      </w:r>
      <w:proofErr w:type="spellStart"/>
      <w:r w:rsidRPr="002F3F4A">
        <w:t>противоречи</w:t>
      </w:r>
      <w:proofErr w:type="spellEnd"/>
      <w:r w:rsidRPr="002F3F4A">
        <w:t xml:space="preserve"> </w:t>
      </w:r>
      <w:proofErr w:type="spellStart"/>
      <w:r w:rsidRPr="002F3F4A">
        <w:t>на</w:t>
      </w:r>
      <w:proofErr w:type="spellEnd"/>
      <w:r w:rsidRPr="002F3F4A">
        <w:t xml:space="preserve"> </w:t>
      </w:r>
      <w:proofErr w:type="spellStart"/>
      <w:r w:rsidRPr="002F3F4A">
        <w:t>изискванията</w:t>
      </w:r>
      <w:proofErr w:type="spellEnd"/>
      <w:r w:rsidRPr="002F3F4A">
        <w:t xml:space="preserve"> </w:t>
      </w:r>
      <w:proofErr w:type="spellStart"/>
      <w:r w:rsidRPr="002F3F4A">
        <w:t>на</w:t>
      </w:r>
      <w:proofErr w:type="spellEnd"/>
      <w:r w:rsidRPr="002F3F4A">
        <w:t xml:space="preserve"> </w:t>
      </w:r>
      <w:proofErr w:type="spellStart"/>
      <w:r w:rsidRPr="002F3F4A">
        <w:t>Европейската</w:t>
      </w:r>
      <w:proofErr w:type="spellEnd"/>
      <w:r w:rsidRPr="002F3F4A">
        <w:t xml:space="preserve"> </w:t>
      </w:r>
      <w:proofErr w:type="spellStart"/>
      <w:r w:rsidRPr="002F3F4A">
        <w:t>конвенция</w:t>
      </w:r>
      <w:proofErr w:type="spellEnd"/>
      <w:r w:rsidRPr="002F3F4A">
        <w:t xml:space="preserve"> </w:t>
      </w:r>
      <w:proofErr w:type="spellStart"/>
      <w:r w:rsidRPr="002F3F4A">
        <w:t>за</w:t>
      </w:r>
      <w:proofErr w:type="spellEnd"/>
      <w:r w:rsidRPr="002F3F4A">
        <w:t xml:space="preserve"> </w:t>
      </w:r>
      <w:proofErr w:type="spellStart"/>
      <w:r w:rsidRPr="002F3F4A">
        <w:t>защита</w:t>
      </w:r>
      <w:proofErr w:type="spellEnd"/>
      <w:r w:rsidRPr="002F3F4A">
        <w:t xml:space="preserve"> </w:t>
      </w:r>
      <w:proofErr w:type="spellStart"/>
      <w:r w:rsidRPr="002F3F4A">
        <w:t>правата</w:t>
      </w:r>
      <w:proofErr w:type="spellEnd"/>
      <w:r w:rsidRPr="002F3F4A">
        <w:t xml:space="preserve"> </w:t>
      </w:r>
      <w:proofErr w:type="spellStart"/>
      <w:r w:rsidRPr="002F3F4A">
        <w:t>на</w:t>
      </w:r>
      <w:proofErr w:type="spellEnd"/>
      <w:r w:rsidRPr="002F3F4A">
        <w:t xml:space="preserve"> </w:t>
      </w:r>
      <w:proofErr w:type="spellStart"/>
      <w:r w:rsidRPr="002F3F4A">
        <w:t>човека</w:t>
      </w:r>
      <w:proofErr w:type="spellEnd"/>
      <w:r w:rsidRPr="002F3F4A">
        <w:t xml:space="preserve">, </w:t>
      </w:r>
      <w:proofErr w:type="spellStart"/>
      <w:r w:rsidRPr="002F3F4A">
        <w:t>която</w:t>
      </w:r>
      <w:proofErr w:type="spellEnd"/>
      <w:r w:rsidRPr="002F3F4A">
        <w:t xml:space="preserve"> </w:t>
      </w:r>
      <w:proofErr w:type="spellStart"/>
      <w:r w:rsidRPr="002F3F4A">
        <w:t>изисква</w:t>
      </w:r>
      <w:proofErr w:type="spellEnd"/>
      <w:r w:rsidRPr="002F3F4A">
        <w:t xml:space="preserve"> </w:t>
      </w:r>
      <w:proofErr w:type="spellStart"/>
      <w:r w:rsidRPr="002F3F4A">
        <w:t>разглеждането</w:t>
      </w:r>
      <w:proofErr w:type="spellEnd"/>
      <w:r w:rsidRPr="002F3F4A">
        <w:t xml:space="preserve"> </w:t>
      </w:r>
      <w:proofErr w:type="spellStart"/>
      <w:r w:rsidRPr="002F3F4A">
        <w:t>на</w:t>
      </w:r>
      <w:proofErr w:type="spellEnd"/>
      <w:r w:rsidRPr="002F3F4A">
        <w:t xml:space="preserve"> </w:t>
      </w:r>
      <w:proofErr w:type="spellStart"/>
      <w:r w:rsidRPr="002F3F4A">
        <w:t>делата</w:t>
      </w:r>
      <w:proofErr w:type="spellEnd"/>
      <w:r w:rsidRPr="002F3F4A">
        <w:t xml:space="preserve"> в </w:t>
      </w:r>
      <w:proofErr w:type="spellStart"/>
      <w:r w:rsidRPr="002F3F4A">
        <w:t>разумен</w:t>
      </w:r>
      <w:proofErr w:type="spellEnd"/>
      <w:r w:rsidRPr="002F3F4A">
        <w:t xml:space="preserve"> </w:t>
      </w:r>
      <w:proofErr w:type="spellStart"/>
      <w:r w:rsidRPr="002F3F4A">
        <w:t>срок</w:t>
      </w:r>
      <w:proofErr w:type="spellEnd"/>
      <w:r w:rsidRPr="002F3F4A">
        <w:t>.</w:t>
      </w:r>
    </w:p>
    <w:p w14:paraId="7BC6D3DF" w14:textId="77777777" w:rsidR="002F3F4A" w:rsidRPr="002F3F4A" w:rsidRDefault="002F3F4A" w:rsidP="002F3F4A">
      <w:pPr>
        <w:spacing w:after="200" w:line="360" w:lineRule="auto"/>
        <w:ind w:firstLine="708"/>
        <w:jc w:val="both"/>
      </w:pPr>
      <w:r w:rsidRPr="002F3F4A">
        <w:t xml:space="preserve">В </w:t>
      </w:r>
      <w:proofErr w:type="spellStart"/>
      <w:r w:rsidRPr="002F3F4A">
        <w:t>съдебната</w:t>
      </w:r>
      <w:proofErr w:type="spellEnd"/>
      <w:r w:rsidRPr="002F3F4A">
        <w:t xml:space="preserve"> </w:t>
      </w:r>
      <w:proofErr w:type="spellStart"/>
      <w:r w:rsidRPr="002F3F4A">
        <w:t>фаза</w:t>
      </w:r>
      <w:proofErr w:type="spellEnd"/>
      <w:r w:rsidRPr="002F3F4A">
        <w:t xml:space="preserve"> </w:t>
      </w:r>
      <w:proofErr w:type="spellStart"/>
      <w:r w:rsidRPr="002F3F4A">
        <w:t>принципът</w:t>
      </w:r>
      <w:proofErr w:type="spellEnd"/>
      <w:r w:rsidRPr="002F3F4A">
        <w:t xml:space="preserve"> </w:t>
      </w:r>
      <w:proofErr w:type="spellStart"/>
      <w:r w:rsidRPr="002F3F4A">
        <w:t>намира</w:t>
      </w:r>
      <w:proofErr w:type="spellEnd"/>
      <w:r w:rsidRPr="002F3F4A">
        <w:t xml:space="preserve"> </w:t>
      </w:r>
      <w:proofErr w:type="spellStart"/>
      <w:r w:rsidRPr="002F3F4A">
        <w:t>по-ясно</w:t>
      </w:r>
      <w:proofErr w:type="spellEnd"/>
      <w:r w:rsidRPr="002F3F4A">
        <w:t xml:space="preserve"> </w:t>
      </w:r>
      <w:proofErr w:type="spellStart"/>
      <w:r w:rsidRPr="002F3F4A">
        <w:t>изразено</w:t>
      </w:r>
      <w:proofErr w:type="spellEnd"/>
      <w:r w:rsidRPr="002F3F4A">
        <w:t xml:space="preserve"> и </w:t>
      </w:r>
      <w:proofErr w:type="spellStart"/>
      <w:r w:rsidRPr="002F3F4A">
        <w:t>стриктно</w:t>
      </w:r>
      <w:proofErr w:type="spellEnd"/>
      <w:r w:rsidRPr="002F3F4A">
        <w:t xml:space="preserve"> </w:t>
      </w:r>
      <w:proofErr w:type="spellStart"/>
      <w:r w:rsidRPr="002F3F4A">
        <w:t>приложение</w:t>
      </w:r>
      <w:proofErr w:type="spellEnd"/>
      <w:r w:rsidRPr="002F3F4A">
        <w:t xml:space="preserve">, </w:t>
      </w:r>
      <w:proofErr w:type="spellStart"/>
      <w:r w:rsidRPr="002F3F4A">
        <w:t>тъй</w:t>
      </w:r>
      <w:proofErr w:type="spellEnd"/>
      <w:r w:rsidRPr="002F3F4A">
        <w:t xml:space="preserve"> </w:t>
      </w:r>
      <w:proofErr w:type="spellStart"/>
      <w:r w:rsidRPr="002F3F4A">
        <w:t>като</w:t>
      </w:r>
      <w:proofErr w:type="spellEnd"/>
      <w:r w:rsidRPr="002F3F4A">
        <w:t xml:space="preserve"> </w:t>
      </w:r>
      <w:proofErr w:type="spellStart"/>
      <w:r w:rsidRPr="002F3F4A">
        <w:t>съдът</w:t>
      </w:r>
      <w:proofErr w:type="spellEnd"/>
      <w:r w:rsidRPr="002F3F4A">
        <w:t xml:space="preserve"> е </w:t>
      </w:r>
      <w:proofErr w:type="spellStart"/>
      <w:r w:rsidRPr="002F3F4A">
        <w:t>задължен</w:t>
      </w:r>
      <w:proofErr w:type="spellEnd"/>
      <w:r w:rsidRPr="002F3F4A">
        <w:t xml:space="preserve"> </w:t>
      </w:r>
      <w:proofErr w:type="spellStart"/>
      <w:r w:rsidRPr="002F3F4A">
        <w:t>да</w:t>
      </w:r>
      <w:proofErr w:type="spellEnd"/>
      <w:r w:rsidRPr="002F3F4A">
        <w:t xml:space="preserve"> </w:t>
      </w:r>
      <w:proofErr w:type="spellStart"/>
      <w:r w:rsidRPr="002F3F4A">
        <w:t>спазва</w:t>
      </w:r>
      <w:proofErr w:type="spellEnd"/>
      <w:r w:rsidRPr="002F3F4A">
        <w:t xml:space="preserve"> </w:t>
      </w:r>
      <w:proofErr w:type="spellStart"/>
      <w:r w:rsidRPr="002F3F4A">
        <w:t>конкретни</w:t>
      </w:r>
      <w:proofErr w:type="spellEnd"/>
      <w:r w:rsidRPr="002F3F4A">
        <w:t xml:space="preserve"> </w:t>
      </w:r>
      <w:proofErr w:type="spellStart"/>
      <w:r w:rsidRPr="002F3F4A">
        <w:t>процесуални</w:t>
      </w:r>
      <w:proofErr w:type="spellEnd"/>
      <w:r w:rsidRPr="002F3F4A">
        <w:t xml:space="preserve"> </w:t>
      </w:r>
      <w:proofErr w:type="spellStart"/>
      <w:r w:rsidRPr="002F3F4A">
        <w:t>срокове</w:t>
      </w:r>
      <w:proofErr w:type="spellEnd"/>
      <w:r w:rsidRPr="002F3F4A">
        <w:t xml:space="preserve"> </w:t>
      </w:r>
      <w:proofErr w:type="spellStart"/>
      <w:r w:rsidRPr="002F3F4A">
        <w:t>за</w:t>
      </w:r>
      <w:proofErr w:type="spellEnd"/>
      <w:r w:rsidRPr="002F3F4A">
        <w:t xml:space="preserve"> </w:t>
      </w:r>
      <w:proofErr w:type="spellStart"/>
      <w:r w:rsidRPr="002F3F4A">
        <w:t>разглеждане</w:t>
      </w:r>
      <w:proofErr w:type="spellEnd"/>
      <w:r w:rsidRPr="002F3F4A">
        <w:t xml:space="preserve"> и </w:t>
      </w:r>
      <w:proofErr w:type="spellStart"/>
      <w:r w:rsidRPr="002F3F4A">
        <w:t>решаване</w:t>
      </w:r>
      <w:proofErr w:type="spellEnd"/>
      <w:r w:rsidRPr="002F3F4A">
        <w:t xml:space="preserve"> </w:t>
      </w:r>
      <w:proofErr w:type="spellStart"/>
      <w:r w:rsidRPr="002F3F4A">
        <w:t>на</w:t>
      </w:r>
      <w:proofErr w:type="spellEnd"/>
      <w:r w:rsidRPr="002F3F4A">
        <w:t xml:space="preserve"> </w:t>
      </w:r>
      <w:proofErr w:type="spellStart"/>
      <w:r w:rsidRPr="002F3F4A">
        <w:t>делата</w:t>
      </w:r>
      <w:proofErr w:type="spellEnd"/>
      <w:r w:rsidRPr="002F3F4A">
        <w:t xml:space="preserve">. В </w:t>
      </w:r>
      <w:proofErr w:type="spellStart"/>
      <w:r w:rsidRPr="002F3F4A">
        <w:t>този</w:t>
      </w:r>
      <w:proofErr w:type="spellEnd"/>
      <w:r w:rsidRPr="002F3F4A">
        <w:t xml:space="preserve"> </w:t>
      </w:r>
      <w:proofErr w:type="spellStart"/>
      <w:r w:rsidRPr="002F3F4A">
        <w:t>етап</w:t>
      </w:r>
      <w:proofErr w:type="spellEnd"/>
      <w:r w:rsidRPr="002F3F4A">
        <w:t xml:space="preserve"> </w:t>
      </w:r>
      <w:proofErr w:type="spellStart"/>
      <w:r w:rsidRPr="002F3F4A">
        <w:t>публичността</w:t>
      </w:r>
      <w:proofErr w:type="spellEnd"/>
      <w:r w:rsidRPr="002F3F4A">
        <w:t xml:space="preserve"> </w:t>
      </w:r>
      <w:proofErr w:type="spellStart"/>
      <w:r w:rsidRPr="002F3F4A">
        <w:t>на</w:t>
      </w:r>
      <w:proofErr w:type="spellEnd"/>
      <w:r w:rsidRPr="002F3F4A">
        <w:t xml:space="preserve"> </w:t>
      </w:r>
      <w:proofErr w:type="spellStart"/>
      <w:r w:rsidRPr="002F3F4A">
        <w:t>съдебните</w:t>
      </w:r>
      <w:proofErr w:type="spellEnd"/>
      <w:r w:rsidRPr="002F3F4A">
        <w:t xml:space="preserve"> </w:t>
      </w:r>
      <w:proofErr w:type="spellStart"/>
      <w:r w:rsidRPr="002F3F4A">
        <w:t>заседания</w:t>
      </w:r>
      <w:proofErr w:type="spellEnd"/>
      <w:r w:rsidRPr="002F3F4A">
        <w:t xml:space="preserve"> и </w:t>
      </w:r>
      <w:proofErr w:type="spellStart"/>
      <w:r w:rsidRPr="002F3F4A">
        <w:t>активното</w:t>
      </w:r>
      <w:proofErr w:type="spellEnd"/>
      <w:r w:rsidRPr="002F3F4A">
        <w:t xml:space="preserve"> </w:t>
      </w:r>
      <w:proofErr w:type="spellStart"/>
      <w:r w:rsidRPr="002F3F4A">
        <w:t>участие</w:t>
      </w:r>
      <w:proofErr w:type="spellEnd"/>
      <w:r w:rsidRPr="002F3F4A">
        <w:t xml:space="preserve"> </w:t>
      </w:r>
      <w:proofErr w:type="spellStart"/>
      <w:r w:rsidRPr="002F3F4A">
        <w:t>на</w:t>
      </w:r>
      <w:proofErr w:type="spellEnd"/>
      <w:r w:rsidRPr="002F3F4A">
        <w:t xml:space="preserve"> </w:t>
      </w:r>
      <w:proofErr w:type="spellStart"/>
      <w:r w:rsidRPr="002F3F4A">
        <w:t>страните</w:t>
      </w:r>
      <w:proofErr w:type="spellEnd"/>
      <w:r w:rsidRPr="002F3F4A">
        <w:t xml:space="preserve"> </w:t>
      </w:r>
      <w:proofErr w:type="spellStart"/>
      <w:r w:rsidRPr="002F3F4A">
        <w:t>осигуряват</w:t>
      </w:r>
      <w:proofErr w:type="spellEnd"/>
      <w:r w:rsidRPr="002F3F4A">
        <w:t xml:space="preserve"> </w:t>
      </w:r>
      <w:proofErr w:type="spellStart"/>
      <w:r w:rsidRPr="002F3F4A">
        <w:t>допълнителен</w:t>
      </w:r>
      <w:proofErr w:type="spellEnd"/>
      <w:r w:rsidRPr="002F3F4A">
        <w:t xml:space="preserve"> </w:t>
      </w:r>
      <w:proofErr w:type="spellStart"/>
      <w:r w:rsidRPr="002F3F4A">
        <w:t>контрол</w:t>
      </w:r>
      <w:proofErr w:type="spellEnd"/>
      <w:r w:rsidRPr="002F3F4A">
        <w:t xml:space="preserve"> </w:t>
      </w:r>
      <w:proofErr w:type="spellStart"/>
      <w:r w:rsidRPr="002F3F4A">
        <w:t>върху</w:t>
      </w:r>
      <w:proofErr w:type="spellEnd"/>
      <w:r w:rsidRPr="002F3F4A">
        <w:t xml:space="preserve"> </w:t>
      </w:r>
      <w:proofErr w:type="spellStart"/>
      <w:r w:rsidRPr="002F3F4A">
        <w:t>бързината</w:t>
      </w:r>
      <w:proofErr w:type="spellEnd"/>
      <w:r w:rsidRPr="002F3F4A">
        <w:t xml:space="preserve"> </w:t>
      </w:r>
      <w:proofErr w:type="spellStart"/>
      <w:r w:rsidRPr="002F3F4A">
        <w:t>на</w:t>
      </w:r>
      <w:proofErr w:type="spellEnd"/>
      <w:r w:rsidRPr="002F3F4A">
        <w:t xml:space="preserve"> </w:t>
      </w:r>
      <w:proofErr w:type="spellStart"/>
      <w:r w:rsidRPr="002F3F4A">
        <w:t>производството</w:t>
      </w:r>
      <w:proofErr w:type="spellEnd"/>
      <w:r w:rsidRPr="002F3F4A">
        <w:t xml:space="preserve">. </w:t>
      </w:r>
      <w:proofErr w:type="spellStart"/>
      <w:r w:rsidRPr="002F3F4A">
        <w:t>Въпреки</w:t>
      </w:r>
      <w:proofErr w:type="spellEnd"/>
      <w:r w:rsidRPr="002F3F4A">
        <w:t xml:space="preserve"> </w:t>
      </w:r>
      <w:proofErr w:type="spellStart"/>
      <w:r w:rsidRPr="002F3F4A">
        <w:t>това</w:t>
      </w:r>
      <w:proofErr w:type="spellEnd"/>
      <w:r w:rsidRPr="002F3F4A">
        <w:t xml:space="preserve">, </w:t>
      </w:r>
      <w:proofErr w:type="spellStart"/>
      <w:r w:rsidRPr="002F3F4A">
        <w:t>проблеми</w:t>
      </w:r>
      <w:proofErr w:type="spellEnd"/>
      <w:r w:rsidRPr="002F3F4A">
        <w:t xml:space="preserve"> с </w:t>
      </w:r>
      <w:proofErr w:type="spellStart"/>
      <w:r w:rsidRPr="002F3F4A">
        <w:t>натовареността</w:t>
      </w:r>
      <w:proofErr w:type="spellEnd"/>
      <w:r w:rsidRPr="002F3F4A">
        <w:t xml:space="preserve"> </w:t>
      </w:r>
      <w:proofErr w:type="spellStart"/>
      <w:r w:rsidRPr="002F3F4A">
        <w:t>на</w:t>
      </w:r>
      <w:proofErr w:type="spellEnd"/>
      <w:r w:rsidRPr="002F3F4A">
        <w:t xml:space="preserve"> </w:t>
      </w:r>
      <w:proofErr w:type="spellStart"/>
      <w:r w:rsidRPr="002F3F4A">
        <w:t>съдилищата</w:t>
      </w:r>
      <w:proofErr w:type="spellEnd"/>
      <w:r w:rsidRPr="002F3F4A">
        <w:t xml:space="preserve"> и </w:t>
      </w:r>
      <w:proofErr w:type="spellStart"/>
      <w:r w:rsidRPr="002F3F4A">
        <w:t>ограничените</w:t>
      </w:r>
      <w:proofErr w:type="spellEnd"/>
      <w:r w:rsidRPr="002F3F4A">
        <w:t xml:space="preserve"> </w:t>
      </w:r>
      <w:proofErr w:type="spellStart"/>
      <w:r w:rsidRPr="002F3F4A">
        <w:t>ресурси</w:t>
      </w:r>
      <w:proofErr w:type="spellEnd"/>
      <w:r w:rsidRPr="002F3F4A">
        <w:t xml:space="preserve"> </w:t>
      </w:r>
      <w:proofErr w:type="spellStart"/>
      <w:r w:rsidRPr="002F3F4A">
        <w:t>понякога</w:t>
      </w:r>
      <w:proofErr w:type="spellEnd"/>
      <w:r w:rsidRPr="002F3F4A">
        <w:t xml:space="preserve"> </w:t>
      </w:r>
      <w:proofErr w:type="spellStart"/>
      <w:r w:rsidRPr="002F3F4A">
        <w:t>също</w:t>
      </w:r>
      <w:proofErr w:type="spellEnd"/>
      <w:r w:rsidRPr="002F3F4A">
        <w:t xml:space="preserve"> </w:t>
      </w:r>
      <w:proofErr w:type="spellStart"/>
      <w:r w:rsidRPr="002F3F4A">
        <w:t>водят</w:t>
      </w:r>
      <w:proofErr w:type="spellEnd"/>
      <w:r w:rsidRPr="002F3F4A">
        <w:t xml:space="preserve"> </w:t>
      </w:r>
      <w:proofErr w:type="spellStart"/>
      <w:r w:rsidRPr="002F3F4A">
        <w:t>до</w:t>
      </w:r>
      <w:proofErr w:type="spellEnd"/>
      <w:r w:rsidRPr="002F3F4A">
        <w:t xml:space="preserve"> </w:t>
      </w:r>
      <w:proofErr w:type="spellStart"/>
      <w:r w:rsidRPr="002F3F4A">
        <w:t>забавяне</w:t>
      </w:r>
      <w:proofErr w:type="spellEnd"/>
      <w:r w:rsidRPr="002F3F4A">
        <w:t xml:space="preserve">. </w:t>
      </w:r>
      <w:proofErr w:type="spellStart"/>
      <w:r w:rsidRPr="002F3F4A">
        <w:t>Съдът</w:t>
      </w:r>
      <w:proofErr w:type="spellEnd"/>
      <w:r w:rsidRPr="002F3F4A">
        <w:t xml:space="preserve"> е </w:t>
      </w:r>
      <w:proofErr w:type="spellStart"/>
      <w:r w:rsidRPr="002F3F4A">
        <w:t>длъжен</w:t>
      </w:r>
      <w:proofErr w:type="spellEnd"/>
      <w:r w:rsidRPr="002F3F4A">
        <w:t xml:space="preserve"> </w:t>
      </w:r>
      <w:proofErr w:type="spellStart"/>
      <w:r w:rsidRPr="002F3F4A">
        <w:t>да</w:t>
      </w:r>
      <w:proofErr w:type="spellEnd"/>
      <w:r w:rsidRPr="002F3F4A">
        <w:t xml:space="preserve"> </w:t>
      </w:r>
      <w:proofErr w:type="spellStart"/>
      <w:r w:rsidRPr="002F3F4A">
        <w:t>разглежда</w:t>
      </w:r>
      <w:proofErr w:type="spellEnd"/>
      <w:r w:rsidRPr="002F3F4A">
        <w:t xml:space="preserve"> </w:t>
      </w:r>
      <w:proofErr w:type="spellStart"/>
      <w:r w:rsidRPr="002F3F4A">
        <w:t>делата</w:t>
      </w:r>
      <w:proofErr w:type="spellEnd"/>
      <w:r w:rsidRPr="002F3F4A">
        <w:t xml:space="preserve"> </w:t>
      </w:r>
      <w:proofErr w:type="spellStart"/>
      <w:r w:rsidRPr="002F3F4A">
        <w:t>на</w:t>
      </w:r>
      <w:proofErr w:type="spellEnd"/>
      <w:r w:rsidRPr="002F3F4A">
        <w:t xml:space="preserve"> </w:t>
      </w:r>
      <w:proofErr w:type="spellStart"/>
      <w:r w:rsidRPr="002F3F4A">
        <w:t>задържаните</w:t>
      </w:r>
      <w:proofErr w:type="spellEnd"/>
      <w:r w:rsidRPr="002F3F4A">
        <w:t xml:space="preserve"> </w:t>
      </w:r>
      <w:proofErr w:type="spellStart"/>
      <w:r w:rsidRPr="002F3F4A">
        <w:t>лица</w:t>
      </w:r>
      <w:proofErr w:type="spellEnd"/>
      <w:r w:rsidRPr="002F3F4A">
        <w:t xml:space="preserve"> и </w:t>
      </w:r>
      <w:proofErr w:type="spellStart"/>
      <w:r w:rsidRPr="002F3F4A">
        <w:t>непълнолетните</w:t>
      </w:r>
      <w:proofErr w:type="spellEnd"/>
      <w:r w:rsidRPr="002F3F4A">
        <w:t xml:space="preserve"> </w:t>
      </w:r>
      <w:proofErr w:type="spellStart"/>
      <w:r w:rsidRPr="002F3F4A">
        <w:t>обвиняеми</w:t>
      </w:r>
      <w:proofErr w:type="spellEnd"/>
      <w:r w:rsidRPr="002F3F4A">
        <w:t xml:space="preserve"> с </w:t>
      </w:r>
      <w:proofErr w:type="spellStart"/>
      <w:r w:rsidRPr="002F3F4A">
        <w:t>предимство</w:t>
      </w:r>
      <w:proofErr w:type="spellEnd"/>
      <w:r w:rsidRPr="002F3F4A">
        <w:t xml:space="preserve">, </w:t>
      </w:r>
      <w:proofErr w:type="spellStart"/>
      <w:r w:rsidRPr="002F3F4A">
        <w:t>както</w:t>
      </w:r>
      <w:proofErr w:type="spellEnd"/>
      <w:r w:rsidRPr="002F3F4A">
        <w:t xml:space="preserve"> е </w:t>
      </w:r>
      <w:proofErr w:type="spellStart"/>
      <w:r w:rsidRPr="002F3F4A">
        <w:t>посочено</w:t>
      </w:r>
      <w:proofErr w:type="spellEnd"/>
      <w:r w:rsidRPr="002F3F4A">
        <w:t xml:space="preserve"> в </w:t>
      </w:r>
      <w:proofErr w:type="spellStart"/>
      <w:r w:rsidRPr="002F3F4A">
        <w:t>чл</w:t>
      </w:r>
      <w:proofErr w:type="spellEnd"/>
      <w:r w:rsidRPr="002F3F4A">
        <w:t xml:space="preserve">. 22, </w:t>
      </w:r>
      <w:proofErr w:type="spellStart"/>
      <w:r w:rsidRPr="002F3F4A">
        <w:t>ал</w:t>
      </w:r>
      <w:proofErr w:type="spellEnd"/>
      <w:r w:rsidRPr="002F3F4A">
        <w:t xml:space="preserve">. 3 </w:t>
      </w:r>
      <w:proofErr w:type="spellStart"/>
      <w:r w:rsidRPr="002F3F4A">
        <w:t>от</w:t>
      </w:r>
      <w:proofErr w:type="spellEnd"/>
      <w:r w:rsidRPr="002F3F4A">
        <w:t xml:space="preserve"> НПК, </w:t>
      </w:r>
      <w:proofErr w:type="spellStart"/>
      <w:r w:rsidRPr="002F3F4A">
        <w:t>което</w:t>
      </w:r>
      <w:proofErr w:type="spellEnd"/>
      <w:r w:rsidRPr="002F3F4A">
        <w:t xml:space="preserve"> е </w:t>
      </w:r>
      <w:proofErr w:type="spellStart"/>
      <w:r w:rsidRPr="002F3F4A">
        <w:t>стъпка</w:t>
      </w:r>
      <w:proofErr w:type="spellEnd"/>
      <w:r w:rsidRPr="002F3F4A">
        <w:t xml:space="preserve"> </w:t>
      </w:r>
      <w:proofErr w:type="spellStart"/>
      <w:r w:rsidRPr="002F3F4A">
        <w:t>към</w:t>
      </w:r>
      <w:proofErr w:type="spellEnd"/>
      <w:r w:rsidRPr="002F3F4A">
        <w:t xml:space="preserve"> </w:t>
      </w:r>
      <w:proofErr w:type="spellStart"/>
      <w:r w:rsidRPr="002F3F4A">
        <w:t>приоритизиране</w:t>
      </w:r>
      <w:proofErr w:type="spellEnd"/>
      <w:r w:rsidRPr="002F3F4A">
        <w:t xml:space="preserve"> </w:t>
      </w:r>
      <w:proofErr w:type="spellStart"/>
      <w:r w:rsidRPr="002F3F4A">
        <w:t>на</w:t>
      </w:r>
      <w:proofErr w:type="spellEnd"/>
      <w:r w:rsidRPr="002F3F4A">
        <w:t xml:space="preserve"> </w:t>
      </w:r>
      <w:proofErr w:type="spellStart"/>
      <w:r w:rsidRPr="002F3F4A">
        <w:t>делата</w:t>
      </w:r>
      <w:proofErr w:type="spellEnd"/>
      <w:r w:rsidRPr="002F3F4A">
        <w:t xml:space="preserve"> с </w:t>
      </w:r>
      <w:proofErr w:type="spellStart"/>
      <w:r w:rsidRPr="002F3F4A">
        <w:t>по-голямо</w:t>
      </w:r>
      <w:proofErr w:type="spellEnd"/>
      <w:r w:rsidRPr="002F3F4A">
        <w:t xml:space="preserve"> </w:t>
      </w:r>
      <w:proofErr w:type="spellStart"/>
      <w:r w:rsidRPr="002F3F4A">
        <w:t>значение</w:t>
      </w:r>
      <w:proofErr w:type="spellEnd"/>
      <w:r w:rsidRPr="002F3F4A">
        <w:t xml:space="preserve"> </w:t>
      </w:r>
      <w:proofErr w:type="spellStart"/>
      <w:r w:rsidRPr="002F3F4A">
        <w:t>за</w:t>
      </w:r>
      <w:proofErr w:type="spellEnd"/>
      <w:r w:rsidRPr="002F3F4A">
        <w:t xml:space="preserve"> </w:t>
      </w:r>
      <w:proofErr w:type="spellStart"/>
      <w:r w:rsidRPr="002F3F4A">
        <w:t>правата</w:t>
      </w:r>
      <w:proofErr w:type="spellEnd"/>
      <w:r w:rsidRPr="002F3F4A">
        <w:t xml:space="preserve"> </w:t>
      </w:r>
      <w:proofErr w:type="spellStart"/>
      <w:r w:rsidRPr="002F3F4A">
        <w:t>на</w:t>
      </w:r>
      <w:proofErr w:type="spellEnd"/>
      <w:r w:rsidRPr="002F3F4A">
        <w:t xml:space="preserve"> </w:t>
      </w:r>
      <w:proofErr w:type="spellStart"/>
      <w:r w:rsidRPr="002F3F4A">
        <w:t>страните</w:t>
      </w:r>
      <w:proofErr w:type="spellEnd"/>
      <w:r w:rsidRPr="002F3F4A">
        <w:t>.</w:t>
      </w:r>
    </w:p>
    <w:p w14:paraId="545FF842" w14:textId="77777777" w:rsidR="002F3F4A" w:rsidRPr="002F3F4A" w:rsidRDefault="002F3F4A" w:rsidP="002F3F4A">
      <w:pPr>
        <w:spacing w:after="200" w:line="360" w:lineRule="auto"/>
        <w:ind w:firstLine="708"/>
        <w:jc w:val="both"/>
      </w:pPr>
      <w:proofErr w:type="spellStart"/>
      <w:r w:rsidRPr="002F3F4A">
        <w:t>Необходимостта</w:t>
      </w:r>
      <w:proofErr w:type="spellEnd"/>
      <w:r w:rsidRPr="002F3F4A">
        <w:t xml:space="preserve"> </w:t>
      </w:r>
      <w:proofErr w:type="spellStart"/>
      <w:r w:rsidRPr="002F3F4A">
        <w:t>от</w:t>
      </w:r>
      <w:proofErr w:type="spellEnd"/>
      <w:r w:rsidRPr="002F3F4A">
        <w:t xml:space="preserve"> </w:t>
      </w:r>
      <w:proofErr w:type="spellStart"/>
      <w:r w:rsidRPr="002F3F4A">
        <w:t>законодателна</w:t>
      </w:r>
      <w:proofErr w:type="spellEnd"/>
      <w:r w:rsidRPr="002F3F4A">
        <w:t xml:space="preserve"> </w:t>
      </w:r>
      <w:proofErr w:type="spellStart"/>
      <w:r w:rsidRPr="002F3F4A">
        <w:t>промяна</w:t>
      </w:r>
      <w:proofErr w:type="spellEnd"/>
      <w:r w:rsidRPr="002F3F4A">
        <w:t xml:space="preserve"> </w:t>
      </w:r>
      <w:proofErr w:type="spellStart"/>
      <w:r w:rsidRPr="002F3F4A">
        <w:t>за</w:t>
      </w:r>
      <w:proofErr w:type="spellEnd"/>
      <w:r w:rsidRPr="002F3F4A">
        <w:t xml:space="preserve"> </w:t>
      </w:r>
      <w:proofErr w:type="spellStart"/>
      <w:r w:rsidRPr="002F3F4A">
        <w:t>поставяне</w:t>
      </w:r>
      <w:proofErr w:type="spellEnd"/>
      <w:r w:rsidRPr="002F3F4A">
        <w:t xml:space="preserve"> </w:t>
      </w:r>
      <w:proofErr w:type="spellStart"/>
      <w:r w:rsidRPr="002F3F4A">
        <w:t>на</w:t>
      </w:r>
      <w:proofErr w:type="spellEnd"/>
      <w:r w:rsidRPr="002F3F4A">
        <w:t xml:space="preserve"> </w:t>
      </w:r>
      <w:proofErr w:type="spellStart"/>
      <w:r w:rsidRPr="002F3F4A">
        <w:t>горна</w:t>
      </w:r>
      <w:proofErr w:type="spellEnd"/>
      <w:r w:rsidRPr="002F3F4A">
        <w:t xml:space="preserve"> </w:t>
      </w:r>
      <w:proofErr w:type="spellStart"/>
      <w:r w:rsidRPr="002F3F4A">
        <w:t>времева</w:t>
      </w:r>
      <w:proofErr w:type="spellEnd"/>
      <w:r w:rsidRPr="002F3F4A">
        <w:t xml:space="preserve"> </w:t>
      </w:r>
      <w:proofErr w:type="spellStart"/>
      <w:r w:rsidRPr="002F3F4A">
        <w:t>граница</w:t>
      </w:r>
      <w:proofErr w:type="spellEnd"/>
      <w:r w:rsidRPr="002F3F4A">
        <w:t xml:space="preserve"> </w:t>
      </w:r>
      <w:proofErr w:type="spellStart"/>
      <w:r w:rsidRPr="002F3F4A">
        <w:t>на</w:t>
      </w:r>
      <w:proofErr w:type="spellEnd"/>
      <w:r w:rsidRPr="002F3F4A">
        <w:t xml:space="preserve"> </w:t>
      </w:r>
      <w:proofErr w:type="spellStart"/>
      <w:r w:rsidRPr="002F3F4A">
        <w:t>удължаването</w:t>
      </w:r>
      <w:proofErr w:type="spellEnd"/>
      <w:r w:rsidRPr="002F3F4A">
        <w:t xml:space="preserve"> </w:t>
      </w:r>
      <w:proofErr w:type="spellStart"/>
      <w:r w:rsidRPr="002F3F4A">
        <w:t>на</w:t>
      </w:r>
      <w:proofErr w:type="spellEnd"/>
      <w:r w:rsidRPr="002F3F4A">
        <w:t xml:space="preserve"> </w:t>
      </w:r>
      <w:proofErr w:type="spellStart"/>
      <w:r w:rsidRPr="002F3F4A">
        <w:t>сроковете</w:t>
      </w:r>
      <w:proofErr w:type="spellEnd"/>
      <w:r w:rsidRPr="002F3F4A">
        <w:t xml:space="preserve"> в </w:t>
      </w:r>
      <w:proofErr w:type="spellStart"/>
      <w:r w:rsidRPr="002F3F4A">
        <w:t>досъдебното</w:t>
      </w:r>
      <w:proofErr w:type="spellEnd"/>
      <w:r w:rsidRPr="002F3F4A">
        <w:t xml:space="preserve"> </w:t>
      </w:r>
      <w:proofErr w:type="spellStart"/>
      <w:r w:rsidRPr="002F3F4A">
        <w:t>производство</w:t>
      </w:r>
      <w:proofErr w:type="spellEnd"/>
      <w:r w:rsidRPr="002F3F4A">
        <w:t xml:space="preserve"> е </w:t>
      </w:r>
      <w:proofErr w:type="spellStart"/>
      <w:r w:rsidRPr="002F3F4A">
        <w:t>обоснована</w:t>
      </w:r>
      <w:proofErr w:type="spellEnd"/>
      <w:r w:rsidRPr="002F3F4A">
        <w:t xml:space="preserve"> </w:t>
      </w:r>
      <w:proofErr w:type="spellStart"/>
      <w:r w:rsidRPr="002F3F4A">
        <w:t>от</w:t>
      </w:r>
      <w:proofErr w:type="spellEnd"/>
      <w:r w:rsidRPr="002F3F4A">
        <w:t xml:space="preserve"> </w:t>
      </w:r>
      <w:proofErr w:type="spellStart"/>
      <w:r w:rsidRPr="002F3F4A">
        <w:t>практическите</w:t>
      </w:r>
      <w:proofErr w:type="spellEnd"/>
      <w:r w:rsidRPr="002F3F4A">
        <w:t xml:space="preserve"> и </w:t>
      </w:r>
      <w:proofErr w:type="spellStart"/>
      <w:r w:rsidRPr="002F3F4A">
        <w:t>системните</w:t>
      </w:r>
      <w:proofErr w:type="spellEnd"/>
      <w:r w:rsidRPr="002F3F4A">
        <w:t xml:space="preserve"> </w:t>
      </w:r>
      <w:proofErr w:type="spellStart"/>
      <w:r w:rsidRPr="002F3F4A">
        <w:t>проблеми</w:t>
      </w:r>
      <w:proofErr w:type="spellEnd"/>
      <w:r w:rsidRPr="002F3F4A">
        <w:t xml:space="preserve">, </w:t>
      </w:r>
      <w:proofErr w:type="spellStart"/>
      <w:r w:rsidRPr="002F3F4A">
        <w:t>произтичащи</w:t>
      </w:r>
      <w:proofErr w:type="spellEnd"/>
      <w:r w:rsidRPr="002F3F4A">
        <w:t xml:space="preserve"> </w:t>
      </w:r>
      <w:proofErr w:type="spellStart"/>
      <w:r w:rsidRPr="002F3F4A">
        <w:t>от</w:t>
      </w:r>
      <w:proofErr w:type="spellEnd"/>
      <w:r w:rsidRPr="002F3F4A">
        <w:t xml:space="preserve"> </w:t>
      </w:r>
      <w:proofErr w:type="spellStart"/>
      <w:r w:rsidRPr="002F3F4A">
        <w:t>настоящия</w:t>
      </w:r>
      <w:proofErr w:type="spellEnd"/>
      <w:r w:rsidRPr="002F3F4A">
        <w:t xml:space="preserve"> </w:t>
      </w:r>
      <w:proofErr w:type="spellStart"/>
      <w:r w:rsidRPr="002F3F4A">
        <w:t>режим</w:t>
      </w:r>
      <w:proofErr w:type="spellEnd"/>
      <w:r w:rsidRPr="002F3F4A">
        <w:t xml:space="preserve">. </w:t>
      </w:r>
      <w:proofErr w:type="spellStart"/>
      <w:r w:rsidRPr="002F3F4A">
        <w:t>Възможността</w:t>
      </w:r>
      <w:proofErr w:type="spellEnd"/>
      <w:r w:rsidRPr="002F3F4A">
        <w:t xml:space="preserve"> </w:t>
      </w:r>
      <w:proofErr w:type="spellStart"/>
      <w:r w:rsidRPr="002F3F4A">
        <w:t>за</w:t>
      </w:r>
      <w:proofErr w:type="spellEnd"/>
      <w:r w:rsidRPr="002F3F4A">
        <w:t xml:space="preserve"> </w:t>
      </w:r>
      <w:proofErr w:type="spellStart"/>
      <w:r w:rsidRPr="002F3F4A">
        <w:t>многократно</w:t>
      </w:r>
      <w:proofErr w:type="spellEnd"/>
      <w:r w:rsidRPr="002F3F4A">
        <w:t xml:space="preserve"> </w:t>
      </w:r>
      <w:proofErr w:type="spellStart"/>
      <w:r w:rsidRPr="002F3F4A">
        <w:t>удължаване</w:t>
      </w:r>
      <w:proofErr w:type="spellEnd"/>
      <w:r w:rsidRPr="002F3F4A">
        <w:t xml:space="preserve"> </w:t>
      </w:r>
      <w:proofErr w:type="spellStart"/>
      <w:r w:rsidRPr="002F3F4A">
        <w:t>на</w:t>
      </w:r>
      <w:proofErr w:type="spellEnd"/>
      <w:r w:rsidRPr="002F3F4A">
        <w:t xml:space="preserve"> </w:t>
      </w:r>
      <w:proofErr w:type="spellStart"/>
      <w:r w:rsidRPr="002F3F4A">
        <w:t>сроковете</w:t>
      </w:r>
      <w:proofErr w:type="spellEnd"/>
      <w:r w:rsidRPr="002F3F4A">
        <w:t xml:space="preserve"> </w:t>
      </w:r>
      <w:proofErr w:type="spellStart"/>
      <w:r w:rsidRPr="002F3F4A">
        <w:t>при</w:t>
      </w:r>
      <w:proofErr w:type="spellEnd"/>
      <w:r w:rsidRPr="002F3F4A">
        <w:t xml:space="preserve"> </w:t>
      </w:r>
      <w:proofErr w:type="spellStart"/>
      <w:r w:rsidRPr="002F3F4A">
        <w:t>фактическа</w:t>
      </w:r>
      <w:proofErr w:type="spellEnd"/>
      <w:r w:rsidRPr="002F3F4A">
        <w:t xml:space="preserve"> и </w:t>
      </w:r>
      <w:proofErr w:type="spellStart"/>
      <w:r w:rsidRPr="002F3F4A">
        <w:t>правна</w:t>
      </w:r>
      <w:proofErr w:type="spellEnd"/>
      <w:r w:rsidRPr="002F3F4A">
        <w:t xml:space="preserve"> </w:t>
      </w:r>
      <w:proofErr w:type="spellStart"/>
      <w:r w:rsidRPr="002F3F4A">
        <w:t>сложност</w:t>
      </w:r>
      <w:proofErr w:type="spellEnd"/>
      <w:r w:rsidRPr="002F3F4A">
        <w:t xml:space="preserve"> </w:t>
      </w:r>
      <w:proofErr w:type="spellStart"/>
      <w:r w:rsidRPr="002F3F4A">
        <w:t>на</w:t>
      </w:r>
      <w:proofErr w:type="spellEnd"/>
      <w:r w:rsidRPr="002F3F4A">
        <w:t xml:space="preserve"> </w:t>
      </w:r>
      <w:proofErr w:type="spellStart"/>
      <w:r w:rsidRPr="002F3F4A">
        <w:t>делото</w:t>
      </w:r>
      <w:proofErr w:type="spellEnd"/>
      <w:r w:rsidRPr="002F3F4A">
        <w:t xml:space="preserve">, </w:t>
      </w:r>
      <w:proofErr w:type="spellStart"/>
      <w:r w:rsidRPr="002F3F4A">
        <w:t>регламентирана</w:t>
      </w:r>
      <w:proofErr w:type="spellEnd"/>
      <w:r w:rsidRPr="002F3F4A">
        <w:t xml:space="preserve"> в </w:t>
      </w:r>
      <w:proofErr w:type="spellStart"/>
      <w:r w:rsidRPr="002F3F4A">
        <w:t>чл</w:t>
      </w:r>
      <w:proofErr w:type="spellEnd"/>
      <w:r w:rsidRPr="002F3F4A">
        <w:t xml:space="preserve">. 234 </w:t>
      </w:r>
      <w:proofErr w:type="spellStart"/>
      <w:r w:rsidRPr="002F3F4A">
        <w:t>от</w:t>
      </w:r>
      <w:proofErr w:type="spellEnd"/>
      <w:r w:rsidRPr="002F3F4A">
        <w:t xml:space="preserve"> НПК, </w:t>
      </w:r>
      <w:proofErr w:type="spellStart"/>
      <w:r w:rsidRPr="002F3F4A">
        <w:t>макар</w:t>
      </w:r>
      <w:proofErr w:type="spellEnd"/>
      <w:r w:rsidRPr="002F3F4A">
        <w:t xml:space="preserve"> и с </w:t>
      </w:r>
      <w:proofErr w:type="spellStart"/>
      <w:r w:rsidRPr="002F3F4A">
        <w:t>допълнителен</w:t>
      </w:r>
      <w:proofErr w:type="spellEnd"/>
      <w:r w:rsidRPr="002F3F4A">
        <w:t xml:space="preserve"> </w:t>
      </w:r>
      <w:proofErr w:type="spellStart"/>
      <w:r w:rsidRPr="002F3F4A">
        <w:t>контрол</w:t>
      </w:r>
      <w:proofErr w:type="spellEnd"/>
      <w:r w:rsidRPr="002F3F4A">
        <w:t xml:space="preserve"> </w:t>
      </w:r>
      <w:proofErr w:type="spellStart"/>
      <w:r w:rsidRPr="002F3F4A">
        <w:lastRenderedPageBreak/>
        <w:t>от</w:t>
      </w:r>
      <w:proofErr w:type="spellEnd"/>
      <w:r w:rsidRPr="002F3F4A">
        <w:t xml:space="preserve"> </w:t>
      </w:r>
      <w:proofErr w:type="spellStart"/>
      <w:r w:rsidRPr="002F3F4A">
        <w:t>административния</w:t>
      </w:r>
      <w:proofErr w:type="spellEnd"/>
      <w:r w:rsidRPr="002F3F4A">
        <w:t xml:space="preserve"> </w:t>
      </w:r>
      <w:proofErr w:type="spellStart"/>
      <w:r w:rsidRPr="002F3F4A">
        <w:t>ръководител</w:t>
      </w:r>
      <w:proofErr w:type="spellEnd"/>
      <w:r w:rsidRPr="002F3F4A">
        <w:t xml:space="preserve"> </w:t>
      </w:r>
      <w:proofErr w:type="spellStart"/>
      <w:r w:rsidRPr="002F3F4A">
        <w:t>на</w:t>
      </w:r>
      <w:proofErr w:type="spellEnd"/>
      <w:r w:rsidRPr="002F3F4A">
        <w:t xml:space="preserve"> </w:t>
      </w:r>
      <w:proofErr w:type="spellStart"/>
      <w:r w:rsidRPr="002F3F4A">
        <w:t>прокуратурата</w:t>
      </w:r>
      <w:proofErr w:type="spellEnd"/>
      <w:r w:rsidRPr="002F3F4A">
        <w:t xml:space="preserve">, </w:t>
      </w:r>
      <w:proofErr w:type="spellStart"/>
      <w:r w:rsidRPr="002F3F4A">
        <w:t>често</w:t>
      </w:r>
      <w:proofErr w:type="spellEnd"/>
      <w:r w:rsidRPr="002F3F4A">
        <w:t xml:space="preserve"> </w:t>
      </w:r>
      <w:proofErr w:type="spellStart"/>
      <w:r w:rsidRPr="002F3F4A">
        <w:t>води</w:t>
      </w:r>
      <w:proofErr w:type="spellEnd"/>
      <w:r w:rsidRPr="002F3F4A">
        <w:t xml:space="preserve"> </w:t>
      </w:r>
      <w:proofErr w:type="spellStart"/>
      <w:r w:rsidRPr="002F3F4A">
        <w:t>до</w:t>
      </w:r>
      <w:proofErr w:type="spellEnd"/>
      <w:r w:rsidRPr="002F3F4A">
        <w:t xml:space="preserve"> </w:t>
      </w:r>
      <w:proofErr w:type="spellStart"/>
      <w:r w:rsidRPr="002F3F4A">
        <w:t>забавяне</w:t>
      </w:r>
      <w:proofErr w:type="spellEnd"/>
      <w:r w:rsidRPr="002F3F4A">
        <w:t xml:space="preserve"> </w:t>
      </w:r>
      <w:proofErr w:type="spellStart"/>
      <w:r w:rsidRPr="002F3F4A">
        <w:t>на</w:t>
      </w:r>
      <w:proofErr w:type="spellEnd"/>
      <w:r w:rsidRPr="002F3F4A">
        <w:t xml:space="preserve"> </w:t>
      </w:r>
      <w:proofErr w:type="spellStart"/>
      <w:r w:rsidRPr="002F3F4A">
        <w:t>производствата</w:t>
      </w:r>
      <w:proofErr w:type="spellEnd"/>
      <w:r w:rsidRPr="002F3F4A">
        <w:t xml:space="preserve">. </w:t>
      </w:r>
      <w:proofErr w:type="spellStart"/>
      <w:r w:rsidRPr="002F3F4A">
        <w:t>Това</w:t>
      </w:r>
      <w:proofErr w:type="spellEnd"/>
      <w:r w:rsidRPr="002F3F4A">
        <w:t xml:space="preserve"> </w:t>
      </w:r>
      <w:proofErr w:type="spellStart"/>
      <w:r w:rsidRPr="002F3F4A">
        <w:t>нарушава</w:t>
      </w:r>
      <w:proofErr w:type="spellEnd"/>
      <w:r w:rsidRPr="002F3F4A">
        <w:t xml:space="preserve"> </w:t>
      </w:r>
      <w:proofErr w:type="spellStart"/>
      <w:r w:rsidRPr="002F3F4A">
        <w:t>принципа</w:t>
      </w:r>
      <w:proofErr w:type="spellEnd"/>
      <w:r w:rsidRPr="002F3F4A">
        <w:t xml:space="preserve"> </w:t>
      </w:r>
      <w:proofErr w:type="spellStart"/>
      <w:r w:rsidRPr="002F3F4A">
        <w:t>за</w:t>
      </w:r>
      <w:proofErr w:type="spellEnd"/>
      <w:r w:rsidRPr="002F3F4A">
        <w:t xml:space="preserve"> </w:t>
      </w:r>
      <w:proofErr w:type="spellStart"/>
      <w:r w:rsidRPr="002F3F4A">
        <w:t>разглеждане</w:t>
      </w:r>
      <w:proofErr w:type="spellEnd"/>
      <w:r w:rsidRPr="002F3F4A">
        <w:t xml:space="preserve"> и </w:t>
      </w:r>
      <w:proofErr w:type="spellStart"/>
      <w:r w:rsidRPr="002F3F4A">
        <w:t>решаване</w:t>
      </w:r>
      <w:proofErr w:type="spellEnd"/>
      <w:r w:rsidRPr="002F3F4A">
        <w:t xml:space="preserve"> </w:t>
      </w:r>
      <w:proofErr w:type="spellStart"/>
      <w:r w:rsidRPr="002F3F4A">
        <w:t>на</w:t>
      </w:r>
      <w:proofErr w:type="spellEnd"/>
      <w:r w:rsidRPr="002F3F4A">
        <w:t xml:space="preserve"> </w:t>
      </w:r>
      <w:proofErr w:type="spellStart"/>
      <w:r w:rsidRPr="002F3F4A">
        <w:t>делата</w:t>
      </w:r>
      <w:proofErr w:type="spellEnd"/>
      <w:r w:rsidRPr="002F3F4A">
        <w:t xml:space="preserve"> в </w:t>
      </w:r>
      <w:proofErr w:type="spellStart"/>
      <w:r w:rsidRPr="002F3F4A">
        <w:t>разумен</w:t>
      </w:r>
      <w:proofErr w:type="spellEnd"/>
      <w:r w:rsidRPr="002F3F4A">
        <w:t xml:space="preserve"> </w:t>
      </w:r>
      <w:proofErr w:type="spellStart"/>
      <w:r w:rsidRPr="002F3F4A">
        <w:t>срок</w:t>
      </w:r>
      <w:proofErr w:type="spellEnd"/>
      <w:r w:rsidRPr="002F3F4A">
        <w:t xml:space="preserve">, </w:t>
      </w:r>
      <w:proofErr w:type="spellStart"/>
      <w:r w:rsidRPr="002F3F4A">
        <w:t>заложен</w:t>
      </w:r>
      <w:proofErr w:type="spellEnd"/>
      <w:r w:rsidRPr="002F3F4A">
        <w:t xml:space="preserve"> в </w:t>
      </w:r>
      <w:proofErr w:type="spellStart"/>
      <w:r w:rsidRPr="002F3F4A">
        <w:t>чл</w:t>
      </w:r>
      <w:proofErr w:type="spellEnd"/>
      <w:r w:rsidRPr="002F3F4A">
        <w:t xml:space="preserve">. 22 </w:t>
      </w:r>
      <w:proofErr w:type="spellStart"/>
      <w:r w:rsidRPr="002F3F4A">
        <w:t>от</w:t>
      </w:r>
      <w:proofErr w:type="spellEnd"/>
      <w:r w:rsidRPr="002F3F4A">
        <w:t xml:space="preserve"> НПК, и </w:t>
      </w:r>
      <w:proofErr w:type="spellStart"/>
      <w:r w:rsidRPr="002F3F4A">
        <w:t>същевременно</w:t>
      </w:r>
      <w:proofErr w:type="spellEnd"/>
      <w:r w:rsidRPr="002F3F4A">
        <w:t xml:space="preserve"> </w:t>
      </w:r>
      <w:proofErr w:type="spellStart"/>
      <w:r w:rsidRPr="002F3F4A">
        <w:t>създава</w:t>
      </w:r>
      <w:proofErr w:type="spellEnd"/>
      <w:r w:rsidRPr="002F3F4A">
        <w:t xml:space="preserve"> </w:t>
      </w:r>
      <w:proofErr w:type="spellStart"/>
      <w:r w:rsidRPr="002F3F4A">
        <w:t>предпоставки</w:t>
      </w:r>
      <w:proofErr w:type="spellEnd"/>
      <w:r w:rsidRPr="002F3F4A">
        <w:t xml:space="preserve"> </w:t>
      </w:r>
      <w:proofErr w:type="spellStart"/>
      <w:r w:rsidRPr="002F3F4A">
        <w:t>за</w:t>
      </w:r>
      <w:proofErr w:type="spellEnd"/>
      <w:r w:rsidRPr="002F3F4A">
        <w:t xml:space="preserve"> </w:t>
      </w:r>
      <w:proofErr w:type="spellStart"/>
      <w:r w:rsidRPr="002F3F4A">
        <w:t>неефективност</w:t>
      </w:r>
      <w:proofErr w:type="spellEnd"/>
      <w:r w:rsidRPr="002F3F4A">
        <w:t xml:space="preserve"> и </w:t>
      </w:r>
      <w:proofErr w:type="spellStart"/>
      <w:r w:rsidRPr="002F3F4A">
        <w:t>недоволство</w:t>
      </w:r>
      <w:proofErr w:type="spellEnd"/>
      <w:r w:rsidRPr="002F3F4A">
        <w:t xml:space="preserve"> </w:t>
      </w:r>
      <w:proofErr w:type="spellStart"/>
      <w:r w:rsidRPr="002F3F4A">
        <w:t>от</w:t>
      </w:r>
      <w:proofErr w:type="spellEnd"/>
      <w:r w:rsidRPr="002F3F4A">
        <w:t xml:space="preserve"> </w:t>
      </w:r>
      <w:proofErr w:type="spellStart"/>
      <w:r w:rsidRPr="002F3F4A">
        <w:t>страна</w:t>
      </w:r>
      <w:proofErr w:type="spellEnd"/>
      <w:r w:rsidRPr="002F3F4A">
        <w:t xml:space="preserve"> </w:t>
      </w:r>
      <w:proofErr w:type="spellStart"/>
      <w:r w:rsidRPr="002F3F4A">
        <w:t>на</w:t>
      </w:r>
      <w:proofErr w:type="spellEnd"/>
      <w:r w:rsidRPr="002F3F4A">
        <w:t xml:space="preserve"> </w:t>
      </w:r>
      <w:proofErr w:type="spellStart"/>
      <w:r w:rsidRPr="002F3F4A">
        <w:t>участниците</w:t>
      </w:r>
      <w:proofErr w:type="spellEnd"/>
      <w:r w:rsidRPr="002F3F4A">
        <w:t xml:space="preserve"> в </w:t>
      </w:r>
      <w:proofErr w:type="spellStart"/>
      <w:r w:rsidRPr="002F3F4A">
        <w:t>процеса</w:t>
      </w:r>
      <w:proofErr w:type="spellEnd"/>
      <w:r w:rsidRPr="002F3F4A">
        <w:t>.</w:t>
      </w:r>
    </w:p>
    <w:p w14:paraId="00C3CEC7" w14:textId="77777777" w:rsidR="002F3F4A" w:rsidRPr="002F3F4A" w:rsidRDefault="002F3F4A" w:rsidP="002F3F4A">
      <w:pPr>
        <w:spacing w:after="200" w:line="360" w:lineRule="auto"/>
        <w:ind w:firstLine="708"/>
        <w:jc w:val="both"/>
      </w:pPr>
      <w:proofErr w:type="spellStart"/>
      <w:r w:rsidRPr="002F3F4A">
        <w:t>Поставянето</w:t>
      </w:r>
      <w:proofErr w:type="spellEnd"/>
      <w:r w:rsidRPr="002F3F4A">
        <w:t xml:space="preserve"> </w:t>
      </w:r>
      <w:proofErr w:type="spellStart"/>
      <w:r w:rsidRPr="002F3F4A">
        <w:t>на</w:t>
      </w:r>
      <w:proofErr w:type="spellEnd"/>
      <w:r w:rsidRPr="002F3F4A">
        <w:t xml:space="preserve"> </w:t>
      </w:r>
      <w:proofErr w:type="spellStart"/>
      <w:r w:rsidRPr="002F3F4A">
        <w:t>горна</w:t>
      </w:r>
      <w:proofErr w:type="spellEnd"/>
      <w:r w:rsidRPr="002F3F4A">
        <w:t xml:space="preserve"> </w:t>
      </w:r>
      <w:proofErr w:type="spellStart"/>
      <w:r w:rsidRPr="002F3F4A">
        <w:t>времева</w:t>
      </w:r>
      <w:proofErr w:type="spellEnd"/>
      <w:r w:rsidRPr="002F3F4A">
        <w:t xml:space="preserve"> </w:t>
      </w:r>
      <w:proofErr w:type="spellStart"/>
      <w:r w:rsidRPr="002F3F4A">
        <w:t>граница</w:t>
      </w:r>
      <w:proofErr w:type="spellEnd"/>
      <w:r w:rsidRPr="002F3F4A">
        <w:t xml:space="preserve"> </w:t>
      </w:r>
      <w:proofErr w:type="spellStart"/>
      <w:r w:rsidRPr="002F3F4A">
        <w:t>за</w:t>
      </w:r>
      <w:proofErr w:type="spellEnd"/>
      <w:r w:rsidRPr="002F3F4A">
        <w:t xml:space="preserve"> </w:t>
      </w:r>
      <w:proofErr w:type="spellStart"/>
      <w:r w:rsidRPr="002F3F4A">
        <w:t>удължаване</w:t>
      </w:r>
      <w:proofErr w:type="spellEnd"/>
      <w:r w:rsidRPr="002F3F4A">
        <w:t xml:space="preserve"> </w:t>
      </w:r>
      <w:proofErr w:type="spellStart"/>
      <w:r w:rsidRPr="002F3F4A">
        <w:t>на</w:t>
      </w:r>
      <w:proofErr w:type="spellEnd"/>
      <w:r w:rsidRPr="002F3F4A">
        <w:t xml:space="preserve"> </w:t>
      </w:r>
      <w:proofErr w:type="spellStart"/>
      <w:r w:rsidRPr="002F3F4A">
        <w:t>сроковете</w:t>
      </w:r>
      <w:proofErr w:type="spellEnd"/>
      <w:r w:rsidRPr="002F3F4A">
        <w:t xml:space="preserve"> </w:t>
      </w:r>
      <w:proofErr w:type="spellStart"/>
      <w:r w:rsidRPr="002F3F4A">
        <w:t>би</w:t>
      </w:r>
      <w:proofErr w:type="spellEnd"/>
      <w:r w:rsidRPr="002F3F4A">
        <w:t xml:space="preserve"> </w:t>
      </w:r>
      <w:proofErr w:type="spellStart"/>
      <w:r w:rsidRPr="002F3F4A">
        <w:t>ограничило</w:t>
      </w:r>
      <w:proofErr w:type="spellEnd"/>
      <w:r w:rsidRPr="002F3F4A">
        <w:t xml:space="preserve"> </w:t>
      </w:r>
      <w:proofErr w:type="spellStart"/>
      <w:r w:rsidRPr="002F3F4A">
        <w:t>риска</w:t>
      </w:r>
      <w:proofErr w:type="spellEnd"/>
      <w:r w:rsidRPr="002F3F4A">
        <w:t xml:space="preserve"> </w:t>
      </w:r>
      <w:proofErr w:type="spellStart"/>
      <w:r w:rsidRPr="002F3F4A">
        <w:t>от</w:t>
      </w:r>
      <w:proofErr w:type="spellEnd"/>
      <w:r w:rsidRPr="002F3F4A">
        <w:t xml:space="preserve"> </w:t>
      </w:r>
      <w:proofErr w:type="spellStart"/>
      <w:r w:rsidRPr="002F3F4A">
        <w:t>злоупотреба</w:t>
      </w:r>
      <w:proofErr w:type="spellEnd"/>
      <w:r w:rsidRPr="002F3F4A">
        <w:t xml:space="preserve"> с </w:t>
      </w:r>
      <w:proofErr w:type="spellStart"/>
      <w:r w:rsidRPr="002F3F4A">
        <w:t>възможността</w:t>
      </w:r>
      <w:proofErr w:type="spellEnd"/>
      <w:r w:rsidRPr="002F3F4A">
        <w:t xml:space="preserve"> </w:t>
      </w:r>
      <w:proofErr w:type="spellStart"/>
      <w:r w:rsidRPr="002F3F4A">
        <w:t>за</w:t>
      </w:r>
      <w:proofErr w:type="spellEnd"/>
      <w:r w:rsidRPr="002F3F4A">
        <w:t xml:space="preserve"> </w:t>
      </w:r>
      <w:proofErr w:type="spellStart"/>
      <w:r w:rsidRPr="002F3F4A">
        <w:t>продължително</w:t>
      </w:r>
      <w:proofErr w:type="spellEnd"/>
      <w:r w:rsidRPr="002F3F4A">
        <w:t xml:space="preserve"> </w:t>
      </w:r>
      <w:proofErr w:type="spellStart"/>
      <w:r w:rsidRPr="002F3F4A">
        <w:t>разследване</w:t>
      </w:r>
      <w:proofErr w:type="spellEnd"/>
      <w:r w:rsidRPr="002F3F4A">
        <w:t xml:space="preserve">. </w:t>
      </w:r>
      <w:proofErr w:type="spellStart"/>
      <w:r w:rsidRPr="002F3F4A">
        <w:t>Например</w:t>
      </w:r>
      <w:proofErr w:type="spellEnd"/>
      <w:r w:rsidRPr="002F3F4A">
        <w:t xml:space="preserve">, </w:t>
      </w:r>
      <w:proofErr w:type="spellStart"/>
      <w:r w:rsidRPr="002F3F4A">
        <w:t>след</w:t>
      </w:r>
      <w:proofErr w:type="spellEnd"/>
      <w:r w:rsidRPr="002F3F4A">
        <w:t xml:space="preserve"> </w:t>
      </w:r>
      <w:proofErr w:type="spellStart"/>
      <w:r w:rsidRPr="002F3F4A">
        <w:t>четвъртия</w:t>
      </w:r>
      <w:proofErr w:type="spellEnd"/>
      <w:r w:rsidRPr="002F3F4A">
        <w:t xml:space="preserve"> </w:t>
      </w:r>
      <w:proofErr w:type="spellStart"/>
      <w:r w:rsidRPr="002F3F4A">
        <w:t>месец</w:t>
      </w:r>
      <w:proofErr w:type="spellEnd"/>
      <w:r w:rsidRPr="002F3F4A">
        <w:t xml:space="preserve">, </w:t>
      </w:r>
      <w:proofErr w:type="spellStart"/>
      <w:r w:rsidRPr="002F3F4A">
        <w:t>ако</w:t>
      </w:r>
      <w:proofErr w:type="spellEnd"/>
      <w:r w:rsidRPr="002F3F4A">
        <w:t xml:space="preserve"> </w:t>
      </w:r>
      <w:proofErr w:type="spellStart"/>
      <w:r w:rsidRPr="002F3F4A">
        <w:t>делото</w:t>
      </w:r>
      <w:proofErr w:type="spellEnd"/>
      <w:r w:rsidRPr="002F3F4A">
        <w:t xml:space="preserve"> </w:t>
      </w:r>
      <w:proofErr w:type="spellStart"/>
      <w:r w:rsidRPr="002F3F4A">
        <w:t>не</w:t>
      </w:r>
      <w:proofErr w:type="spellEnd"/>
      <w:r w:rsidRPr="002F3F4A">
        <w:t xml:space="preserve"> </w:t>
      </w:r>
      <w:proofErr w:type="spellStart"/>
      <w:r w:rsidRPr="002F3F4A">
        <w:t>бъде</w:t>
      </w:r>
      <w:proofErr w:type="spellEnd"/>
      <w:r w:rsidRPr="002F3F4A">
        <w:t xml:space="preserve"> </w:t>
      </w:r>
      <w:proofErr w:type="spellStart"/>
      <w:r w:rsidRPr="002F3F4A">
        <w:t>приключено</w:t>
      </w:r>
      <w:proofErr w:type="spellEnd"/>
      <w:r w:rsidRPr="002F3F4A">
        <w:t xml:space="preserve">, </w:t>
      </w:r>
      <w:proofErr w:type="spellStart"/>
      <w:r w:rsidRPr="002F3F4A">
        <w:t>административният</w:t>
      </w:r>
      <w:proofErr w:type="spellEnd"/>
      <w:r w:rsidRPr="002F3F4A">
        <w:t xml:space="preserve"> </w:t>
      </w:r>
      <w:proofErr w:type="spellStart"/>
      <w:r w:rsidRPr="002F3F4A">
        <w:t>ръководител</w:t>
      </w:r>
      <w:proofErr w:type="spellEnd"/>
      <w:r w:rsidRPr="002F3F4A">
        <w:t xml:space="preserve"> </w:t>
      </w:r>
      <w:proofErr w:type="spellStart"/>
      <w:r w:rsidRPr="002F3F4A">
        <w:t>или</w:t>
      </w:r>
      <w:proofErr w:type="spellEnd"/>
      <w:r w:rsidRPr="002F3F4A">
        <w:t xml:space="preserve"> </w:t>
      </w:r>
      <w:proofErr w:type="spellStart"/>
      <w:r w:rsidRPr="002F3F4A">
        <w:t>оправомощен</w:t>
      </w:r>
      <w:proofErr w:type="spellEnd"/>
      <w:r w:rsidRPr="002F3F4A">
        <w:t xml:space="preserve"> </w:t>
      </w:r>
      <w:proofErr w:type="spellStart"/>
      <w:r w:rsidRPr="002F3F4A">
        <w:t>от</w:t>
      </w:r>
      <w:proofErr w:type="spellEnd"/>
      <w:r w:rsidRPr="002F3F4A">
        <w:t xml:space="preserve"> </w:t>
      </w:r>
      <w:proofErr w:type="spellStart"/>
      <w:r w:rsidRPr="002F3F4A">
        <w:t>него</w:t>
      </w:r>
      <w:proofErr w:type="spellEnd"/>
      <w:r w:rsidRPr="002F3F4A">
        <w:t xml:space="preserve"> </w:t>
      </w:r>
      <w:proofErr w:type="spellStart"/>
      <w:r w:rsidRPr="002F3F4A">
        <w:t>прокурор</w:t>
      </w:r>
      <w:proofErr w:type="spellEnd"/>
      <w:r w:rsidRPr="002F3F4A">
        <w:t xml:space="preserve"> </w:t>
      </w:r>
      <w:proofErr w:type="spellStart"/>
      <w:r w:rsidRPr="002F3F4A">
        <w:t>би</w:t>
      </w:r>
      <w:proofErr w:type="spellEnd"/>
      <w:r w:rsidRPr="002F3F4A">
        <w:t xml:space="preserve"> </w:t>
      </w:r>
      <w:proofErr w:type="spellStart"/>
      <w:r w:rsidRPr="002F3F4A">
        <w:t>могъл</w:t>
      </w:r>
      <w:proofErr w:type="spellEnd"/>
      <w:r w:rsidRPr="002F3F4A">
        <w:t xml:space="preserve"> </w:t>
      </w:r>
      <w:proofErr w:type="spellStart"/>
      <w:r w:rsidRPr="002F3F4A">
        <w:t>да</w:t>
      </w:r>
      <w:proofErr w:type="spellEnd"/>
      <w:r w:rsidRPr="002F3F4A">
        <w:t xml:space="preserve"> </w:t>
      </w:r>
      <w:proofErr w:type="spellStart"/>
      <w:r w:rsidRPr="002F3F4A">
        <w:t>удължи</w:t>
      </w:r>
      <w:proofErr w:type="spellEnd"/>
      <w:r w:rsidRPr="002F3F4A">
        <w:t xml:space="preserve"> </w:t>
      </w:r>
      <w:proofErr w:type="spellStart"/>
      <w:r w:rsidRPr="002F3F4A">
        <w:t>срока</w:t>
      </w:r>
      <w:proofErr w:type="spellEnd"/>
      <w:r w:rsidRPr="002F3F4A">
        <w:t xml:space="preserve"> </w:t>
      </w:r>
      <w:proofErr w:type="spellStart"/>
      <w:r w:rsidRPr="002F3F4A">
        <w:t>само</w:t>
      </w:r>
      <w:proofErr w:type="spellEnd"/>
      <w:r w:rsidRPr="002F3F4A">
        <w:t xml:space="preserve"> в </w:t>
      </w:r>
      <w:proofErr w:type="spellStart"/>
      <w:r w:rsidRPr="002F3F4A">
        <w:t>рамките</w:t>
      </w:r>
      <w:proofErr w:type="spellEnd"/>
      <w:r w:rsidRPr="002F3F4A">
        <w:t xml:space="preserve"> </w:t>
      </w:r>
      <w:proofErr w:type="spellStart"/>
      <w:r w:rsidRPr="002F3F4A">
        <w:t>на</w:t>
      </w:r>
      <w:proofErr w:type="spellEnd"/>
      <w:r w:rsidRPr="002F3F4A">
        <w:t xml:space="preserve"> </w:t>
      </w:r>
      <w:proofErr w:type="spellStart"/>
      <w:r w:rsidRPr="002F3F4A">
        <w:t>предварително</w:t>
      </w:r>
      <w:proofErr w:type="spellEnd"/>
      <w:r w:rsidRPr="002F3F4A">
        <w:t xml:space="preserve"> </w:t>
      </w:r>
      <w:proofErr w:type="spellStart"/>
      <w:r w:rsidRPr="002F3F4A">
        <w:t>фиксиран</w:t>
      </w:r>
      <w:proofErr w:type="spellEnd"/>
      <w:r w:rsidRPr="002F3F4A">
        <w:t xml:space="preserve"> </w:t>
      </w:r>
      <w:proofErr w:type="spellStart"/>
      <w:r w:rsidRPr="002F3F4A">
        <w:t>период</w:t>
      </w:r>
      <w:proofErr w:type="spellEnd"/>
      <w:r w:rsidRPr="002F3F4A">
        <w:t xml:space="preserve">, </w:t>
      </w:r>
      <w:proofErr w:type="spellStart"/>
      <w:r w:rsidRPr="002F3F4A">
        <w:t>като</w:t>
      </w:r>
      <w:proofErr w:type="spellEnd"/>
      <w:r w:rsidRPr="002F3F4A">
        <w:t xml:space="preserve"> </w:t>
      </w:r>
      <w:proofErr w:type="spellStart"/>
      <w:r w:rsidRPr="002F3F4A">
        <w:t>например</w:t>
      </w:r>
      <w:proofErr w:type="spellEnd"/>
      <w:r w:rsidRPr="002F3F4A">
        <w:t xml:space="preserve"> </w:t>
      </w:r>
      <w:proofErr w:type="spellStart"/>
      <w:r w:rsidRPr="002F3F4A">
        <w:t>допълнителни</w:t>
      </w:r>
      <w:proofErr w:type="spellEnd"/>
      <w:r w:rsidRPr="002F3F4A">
        <w:t xml:space="preserve"> </w:t>
      </w:r>
      <w:proofErr w:type="spellStart"/>
      <w:r w:rsidRPr="002F3F4A">
        <w:t>два</w:t>
      </w:r>
      <w:proofErr w:type="spellEnd"/>
      <w:r w:rsidRPr="002F3F4A">
        <w:t xml:space="preserve"> </w:t>
      </w:r>
      <w:proofErr w:type="spellStart"/>
      <w:r w:rsidRPr="002F3F4A">
        <w:t>или</w:t>
      </w:r>
      <w:proofErr w:type="spellEnd"/>
      <w:r w:rsidRPr="002F3F4A">
        <w:t xml:space="preserve"> </w:t>
      </w:r>
      <w:proofErr w:type="spellStart"/>
      <w:r w:rsidRPr="002F3F4A">
        <w:t>три</w:t>
      </w:r>
      <w:proofErr w:type="spellEnd"/>
      <w:r w:rsidRPr="002F3F4A">
        <w:t xml:space="preserve"> </w:t>
      </w:r>
      <w:proofErr w:type="spellStart"/>
      <w:r w:rsidRPr="002F3F4A">
        <w:t>месеца</w:t>
      </w:r>
      <w:proofErr w:type="spellEnd"/>
      <w:r w:rsidRPr="002F3F4A">
        <w:t xml:space="preserve">. </w:t>
      </w:r>
      <w:proofErr w:type="spellStart"/>
      <w:r w:rsidRPr="002F3F4A">
        <w:t>Това</w:t>
      </w:r>
      <w:proofErr w:type="spellEnd"/>
      <w:r w:rsidRPr="002F3F4A">
        <w:t xml:space="preserve"> </w:t>
      </w:r>
      <w:proofErr w:type="spellStart"/>
      <w:r w:rsidRPr="002F3F4A">
        <w:t>би</w:t>
      </w:r>
      <w:proofErr w:type="spellEnd"/>
      <w:r w:rsidRPr="002F3F4A">
        <w:t xml:space="preserve"> </w:t>
      </w:r>
      <w:proofErr w:type="spellStart"/>
      <w:r w:rsidRPr="002F3F4A">
        <w:t>гарантирало</w:t>
      </w:r>
      <w:proofErr w:type="spellEnd"/>
      <w:r w:rsidRPr="002F3F4A">
        <w:t xml:space="preserve">, </w:t>
      </w:r>
      <w:proofErr w:type="spellStart"/>
      <w:r w:rsidRPr="002F3F4A">
        <w:t>че</w:t>
      </w:r>
      <w:proofErr w:type="spellEnd"/>
      <w:r w:rsidRPr="002F3F4A">
        <w:t xml:space="preserve"> </w:t>
      </w:r>
      <w:proofErr w:type="spellStart"/>
      <w:r w:rsidRPr="002F3F4A">
        <w:t>разследванията</w:t>
      </w:r>
      <w:proofErr w:type="spellEnd"/>
      <w:r w:rsidRPr="002F3F4A">
        <w:t xml:space="preserve"> </w:t>
      </w:r>
      <w:proofErr w:type="spellStart"/>
      <w:r w:rsidRPr="002F3F4A">
        <w:t>не</w:t>
      </w:r>
      <w:proofErr w:type="spellEnd"/>
      <w:r w:rsidRPr="002F3F4A">
        <w:t xml:space="preserve"> </w:t>
      </w:r>
      <w:proofErr w:type="spellStart"/>
      <w:r w:rsidRPr="002F3F4A">
        <w:t>се</w:t>
      </w:r>
      <w:proofErr w:type="spellEnd"/>
      <w:r w:rsidRPr="002F3F4A">
        <w:t xml:space="preserve"> </w:t>
      </w:r>
      <w:proofErr w:type="spellStart"/>
      <w:r w:rsidRPr="002F3F4A">
        <w:t>проточват</w:t>
      </w:r>
      <w:proofErr w:type="spellEnd"/>
      <w:r w:rsidRPr="002F3F4A">
        <w:t xml:space="preserve"> </w:t>
      </w:r>
      <w:proofErr w:type="spellStart"/>
      <w:r w:rsidRPr="002F3F4A">
        <w:t>безкрайно</w:t>
      </w:r>
      <w:proofErr w:type="spellEnd"/>
      <w:r w:rsidRPr="002F3F4A">
        <w:t xml:space="preserve"> и </w:t>
      </w:r>
      <w:proofErr w:type="spellStart"/>
      <w:r w:rsidRPr="002F3F4A">
        <w:t>би</w:t>
      </w:r>
      <w:proofErr w:type="spellEnd"/>
      <w:r w:rsidRPr="002F3F4A">
        <w:t xml:space="preserve"> </w:t>
      </w:r>
      <w:proofErr w:type="spellStart"/>
      <w:r w:rsidRPr="002F3F4A">
        <w:t>принудило</w:t>
      </w:r>
      <w:proofErr w:type="spellEnd"/>
      <w:r w:rsidRPr="002F3F4A">
        <w:t xml:space="preserve"> </w:t>
      </w:r>
      <w:proofErr w:type="spellStart"/>
      <w:r w:rsidRPr="002F3F4A">
        <w:t>разследващите</w:t>
      </w:r>
      <w:proofErr w:type="spellEnd"/>
      <w:r w:rsidRPr="002F3F4A">
        <w:t xml:space="preserve"> </w:t>
      </w:r>
      <w:proofErr w:type="spellStart"/>
      <w:r w:rsidRPr="002F3F4A">
        <w:t>органи</w:t>
      </w:r>
      <w:proofErr w:type="spellEnd"/>
      <w:r w:rsidRPr="002F3F4A">
        <w:t xml:space="preserve"> и </w:t>
      </w:r>
      <w:proofErr w:type="spellStart"/>
      <w:r w:rsidRPr="002F3F4A">
        <w:t>наблюдаващите</w:t>
      </w:r>
      <w:proofErr w:type="spellEnd"/>
      <w:r w:rsidRPr="002F3F4A">
        <w:t xml:space="preserve"> </w:t>
      </w:r>
      <w:proofErr w:type="spellStart"/>
      <w:r w:rsidRPr="002F3F4A">
        <w:t>прокурори</w:t>
      </w:r>
      <w:proofErr w:type="spellEnd"/>
      <w:r w:rsidRPr="002F3F4A">
        <w:t xml:space="preserve"> </w:t>
      </w:r>
      <w:proofErr w:type="spellStart"/>
      <w:r w:rsidRPr="002F3F4A">
        <w:t>да</w:t>
      </w:r>
      <w:proofErr w:type="spellEnd"/>
      <w:r w:rsidRPr="002F3F4A">
        <w:t xml:space="preserve"> </w:t>
      </w:r>
      <w:proofErr w:type="spellStart"/>
      <w:r w:rsidRPr="002F3F4A">
        <w:t>оптимизират</w:t>
      </w:r>
      <w:proofErr w:type="spellEnd"/>
      <w:r w:rsidRPr="002F3F4A">
        <w:t xml:space="preserve"> </w:t>
      </w:r>
      <w:proofErr w:type="spellStart"/>
      <w:r w:rsidRPr="002F3F4A">
        <w:t>своята</w:t>
      </w:r>
      <w:proofErr w:type="spellEnd"/>
      <w:r w:rsidRPr="002F3F4A">
        <w:t xml:space="preserve"> </w:t>
      </w:r>
      <w:proofErr w:type="spellStart"/>
      <w:r w:rsidRPr="002F3F4A">
        <w:t>работа</w:t>
      </w:r>
      <w:proofErr w:type="spellEnd"/>
      <w:r w:rsidRPr="002F3F4A">
        <w:t xml:space="preserve"> в </w:t>
      </w:r>
      <w:proofErr w:type="spellStart"/>
      <w:r w:rsidRPr="002F3F4A">
        <w:t>зададените</w:t>
      </w:r>
      <w:proofErr w:type="spellEnd"/>
      <w:r w:rsidRPr="002F3F4A">
        <w:t xml:space="preserve"> </w:t>
      </w:r>
      <w:proofErr w:type="spellStart"/>
      <w:r w:rsidRPr="002F3F4A">
        <w:t>времеви</w:t>
      </w:r>
      <w:proofErr w:type="spellEnd"/>
      <w:r w:rsidRPr="002F3F4A">
        <w:t xml:space="preserve"> </w:t>
      </w:r>
      <w:proofErr w:type="spellStart"/>
      <w:r w:rsidRPr="002F3F4A">
        <w:t>рамки</w:t>
      </w:r>
      <w:proofErr w:type="spellEnd"/>
      <w:r w:rsidRPr="002F3F4A">
        <w:t xml:space="preserve">. </w:t>
      </w:r>
      <w:proofErr w:type="spellStart"/>
      <w:r w:rsidRPr="002F3F4A">
        <w:t>Такава</w:t>
      </w:r>
      <w:proofErr w:type="spellEnd"/>
      <w:r w:rsidRPr="002F3F4A">
        <w:t xml:space="preserve"> </w:t>
      </w:r>
      <w:proofErr w:type="spellStart"/>
      <w:r w:rsidRPr="002F3F4A">
        <w:t>мярка</w:t>
      </w:r>
      <w:proofErr w:type="spellEnd"/>
      <w:r w:rsidRPr="002F3F4A">
        <w:t xml:space="preserve"> </w:t>
      </w:r>
      <w:proofErr w:type="spellStart"/>
      <w:r w:rsidRPr="002F3F4A">
        <w:t>би</w:t>
      </w:r>
      <w:proofErr w:type="spellEnd"/>
      <w:r w:rsidRPr="002F3F4A">
        <w:t xml:space="preserve"> </w:t>
      </w:r>
      <w:proofErr w:type="spellStart"/>
      <w:r w:rsidRPr="002F3F4A">
        <w:t>създала</w:t>
      </w:r>
      <w:proofErr w:type="spellEnd"/>
      <w:r w:rsidRPr="002F3F4A">
        <w:t xml:space="preserve"> </w:t>
      </w:r>
      <w:proofErr w:type="spellStart"/>
      <w:r w:rsidRPr="002F3F4A">
        <w:t>баланс</w:t>
      </w:r>
      <w:proofErr w:type="spellEnd"/>
      <w:r w:rsidRPr="002F3F4A">
        <w:t xml:space="preserve"> </w:t>
      </w:r>
      <w:proofErr w:type="spellStart"/>
      <w:r w:rsidRPr="002F3F4A">
        <w:t>между</w:t>
      </w:r>
      <w:proofErr w:type="spellEnd"/>
      <w:r w:rsidRPr="002F3F4A">
        <w:t xml:space="preserve"> </w:t>
      </w:r>
      <w:proofErr w:type="spellStart"/>
      <w:r w:rsidRPr="002F3F4A">
        <w:t>нуждата</w:t>
      </w:r>
      <w:proofErr w:type="spellEnd"/>
      <w:r w:rsidRPr="002F3F4A">
        <w:t xml:space="preserve"> </w:t>
      </w:r>
      <w:proofErr w:type="spellStart"/>
      <w:r w:rsidRPr="002F3F4A">
        <w:t>от</w:t>
      </w:r>
      <w:proofErr w:type="spellEnd"/>
      <w:r w:rsidRPr="002F3F4A">
        <w:t xml:space="preserve"> </w:t>
      </w:r>
      <w:proofErr w:type="spellStart"/>
      <w:r w:rsidRPr="002F3F4A">
        <w:t>внимателно</w:t>
      </w:r>
      <w:proofErr w:type="spellEnd"/>
      <w:r w:rsidRPr="002F3F4A">
        <w:t xml:space="preserve"> и </w:t>
      </w:r>
      <w:proofErr w:type="spellStart"/>
      <w:r w:rsidRPr="002F3F4A">
        <w:t>всестранно</w:t>
      </w:r>
      <w:proofErr w:type="spellEnd"/>
      <w:r w:rsidRPr="002F3F4A">
        <w:t xml:space="preserve"> </w:t>
      </w:r>
      <w:proofErr w:type="spellStart"/>
      <w:r w:rsidRPr="002F3F4A">
        <w:t>разследване</w:t>
      </w:r>
      <w:proofErr w:type="spellEnd"/>
      <w:r w:rsidRPr="002F3F4A">
        <w:t xml:space="preserve"> и </w:t>
      </w:r>
      <w:proofErr w:type="spellStart"/>
      <w:r w:rsidRPr="002F3F4A">
        <w:t>защитата</w:t>
      </w:r>
      <w:proofErr w:type="spellEnd"/>
      <w:r w:rsidRPr="002F3F4A">
        <w:t xml:space="preserve"> </w:t>
      </w:r>
      <w:proofErr w:type="spellStart"/>
      <w:r w:rsidRPr="002F3F4A">
        <w:t>на</w:t>
      </w:r>
      <w:proofErr w:type="spellEnd"/>
      <w:r w:rsidRPr="002F3F4A">
        <w:t xml:space="preserve"> </w:t>
      </w:r>
      <w:proofErr w:type="spellStart"/>
      <w:r w:rsidRPr="002F3F4A">
        <w:t>правото</w:t>
      </w:r>
      <w:proofErr w:type="spellEnd"/>
      <w:r w:rsidRPr="002F3F4A">
        <w:t xml:space="preserve"> </w:t>
      </w:r>
      <w:proofErr w:type="spellStart"/>
      <w:r w:rsidRPr="002F3F4A">
        <w:t>на</w:t>
      </w:r>
      <w:proofErr w:type="spellEnd"/>
      <w:r w:rsidRPr="002F3F4A">
        <w:t xml:space="preserve"> </w:t>
      </w:r>
      <w:proofErr w:type="spellStart"/>
      <w:r w:rsidRPr="002F3F4A">
        <w:t>бърз</w:t>
      </w:r>
      <w:proofErr w:type="spellEnd"/>
      <w:r w:rsidRPr="002F3F4A">
        <w:t xml:space="preserve"> и </w:t>
      </w:r>
      <w:proofErr w:type="spellStart"/>
      <w:r w:rsidRPr="002F3F4A">
        <w:t>справедлив</w:t>
      </w:r>
      <w:proofErr w:type="spellEnd"/>
      <w:r w:rsidRPr="002F3F4A">
        <w:t xml:space="preserve"> </w:t>
      </w:r>
      <w:proofErr w:type="spellStart"/>
      <w:r w:rsidRPr="002F3F4A">
        <w:t>процес</w:t>
      </w:r>
      <w:proofErr w:type="spellEnd"/>
      <w:r w:rsidRPr="002F3F4A">
        <w:t>.</w:t>
      </w:r>
    </w:p>
    <w:p w14:paraId="72E050C0" w14:textId="445C9923" w:rsidR="002F3F4A" w:rsidRPr="002F3F4A" w:rsidRDefault="002F3F4A" w:rsidP="002F3F4A">
      <w:pPr>
        <w:spacing w:after="200" w:line="360" w:lineRule="auto"/>
        <w:ind w:firstLine="708"/>
        <w:jc w:val="both"/>
      </w:pPr>
      <w:proofErr w:type="spellStart"/>
      <w:r w:rsidRPr="002F3F4A">
        <w:t>Паралелно</w:t>
      </w:r>
      <w:proofErr w:type="spellEnd"/>
      <w:r w:rsidRPr="002F3F4A">
        <w:t xml:space="preserve"> с </w:t>
      </w:r>
      <w:proofErr w:type="spellStart"/>
      <w:r w:rsidRPr="002F3F4A">
        <w:t>това</w:t>
      </w:r>
      <w:proofErr w:type="spellEnd"/>
      <w:r w:rsidRPr="002F3F4A">
        <w:t xml:space="preserve"> е </w:t>
      </w:r>
      <w:proofErr w:type="spellStart"/>
      <w:r w:rsidRPr="002F3F4A">
        <w:t>целесъобразно</w:t>
      </w:r>
      <w:proofErr w:type="spellEnd"/>
      <w:r w:rsidRPr="002F3F4A">
        <w:t xml:space="preserve"> </w:t>
      </w:r>
      <w:proofErr w:type="spellStart"/>
      <w:r w:rsidRPr="002F3F4A">
        <w:t>да</w:t>
      </w:r>
      <w:proofErr w:type="spellEnd"/>
      <w:r w:rsidRPr="002F3F4A">
        <w:t xml:space="preserve"> </w:t>
      </w:r>
      <w:proofErr w:type="spellStart"/>
      <w:r w:rsidRPr="002F3F4A">
        <w:t>бъде</w:t>
      </w:r>
      <w:proofErr w:type="spellEnd"/>
      <w:r w:rsidRPr="002F3F4A">
        <w:t xml:space="preserve"> </w:t>
      </w:r>
      <w:proofErr w:type="spellStart"/>
      <w:r w:rsidRPr="002F3F4A">
        <w:t>проведено</w:t>
      </w:r>
      <w:proofErr w:type="spellEnd"/>
      <w:r w:rsidRPr="002F3F4A">
        <w:t xml:space="preserve"> </w:t>
      </w:r>
      <w:proofErr w:type="spellStart"/>
      <w:r w:rsidRPr="002F3F4A">
        <w:t>статистическо</w:t>
      </w:r>
      <w:proofErr w:type="spellEnd"/>
      <w:r w:rsidRPr="002F3F4A">
        <w:t xml:space="preserve"> </w:t>
      </w:r>
      <w:proofErr w:type="spellStart"/>
      <w:r w:rsidRPr="002F3F4A">
        <w:t>изследване</w:t>
      </w:r>
      <w:proofErr w:type="spellEnd"/>
      <w:r w:rsidRPr="002F3F4A">
        <w:t xml:space="preserve"> </w:t>
      </w:r>
      <w:proofErr w:type="spellStart"/>
      <w:r w:rsidRPr="002F3F4A">
        <w:t>на</w:t>
      </w:r>
      <w:proofErr w:type="spellEnd"/>
      <w:r w:rsidRPr="002F3F4A">
        <w:t xml:space="preserve"> </w:t>
      </w:r>
      <w:proofErr w:type="spellStart"/>
      <w:r w:rsidRPr="002F3F4A">
        <w:t>делата</w:t>
      </w:r>
      <w:proofErr w:type="spellEnd"/>
      <w:r w:rsidRPr="002F3F4A">
        <w:t xml:space="preserve"> </w:t>
      </w:r>
      <w:proofErr w:type="spellStart"/>
      <w:r w:rsidRPr="002F3F4A">
        <w:t>със</w:t>
      </w:r>
      <w:proofErr w:type="spellEnd"/>
      <w:r w:rsidRPr="002F3F4A">
        <w:t xml:space="preserve"> </w:t>
      </w:r>
      <w:proofErr w:type="spellStart"/>
      <w:r w:rsidRPr="002F3F4A">
        <w:t>значителна</w:t>
      </w:r>
      <w:proofErr w:type="spellEnd"/>
      <w:r w:rsidRPr="002F3F4A">
        <w:t xml:space="preserve"> </w:t>
      </w:r>
      <w:proofErr w:type="spellStart"/>
      <w:r w:rsidRPr="002F3F4A">
        <w:t>фактическа</w:t>
      </w:r>
      <w:proofErr w:type="spellEnd"/>
      <w:r w:rsidRPr="002F3F4A">
        <w:t xml:space="preserve"> и </w:t>
      </w:r>
      <w:proofErr w:type="spellStart"/>
      <w:r w:rsidRPr="002F3F4A">
        <w:t>правна</w:t>
      </w:r>
      <w:proofErr w:type="spellEnd"/>
      <w:r w:rsidRPr="002F3F4A">
        <w:t xml:space="preserve"> </w:t>
      </w:r>
      <w:proofErr w:type="spellStart"/>
      <w:r w:rsidRPr="002F3F4A">
        <w:t>сложност</w:t>
      </w:r>
      <w:proofErr w:type="spellEnd"/>
      <w:r w:rsidRPr="002F3F4A">
        <w:t xml:space="preserve"> в </w:t>
      </w:r>
      <w:proofErr w:type="spellStart"/>
      <w:r w:rsidRPr="002F3F4A">
        <w:t>различни</w:t>
      </w:r>
      <w:proofErr w:type="spellEnd"/>
      <w:r w:rsidRPr="002F3F4A">
        <w:t xml:space="preserve"> </w:t>
      </w:r>
      <w:proofErr w:type="spellStart"/>
      <w:r w:rsidRPr="002F3F4A">
        <w:t>съдебни</w:t>
      </w:r>
      <w:proofErr w:type="spellEnd"/>
      <w:r w:rsidRPr="002F3F4A">
        <w:t xml:space="preserve"> </w:t>
      </w:r>
      <w:proofErr w:type="spellStart"/>
      <w:r w:rsidRPr="002F3F4A">
        <w:t>райони</w:t>
      </w:r>
      <w:proofErr w:type="spellEnd"/>
      <w:r w:rsidRPr="002F3F4A">
        <w:t xml:space="preserve"> </w:t>
      </w:r>
      <w:proofErr w:type="spellStart"/>
      <w:r w:rsidRPr="002F3F4A">
        <w:t>на</w:t>
      </w:r>
      <w:proofErr w:type="spellEnd"/>
      <w:r w:rsidRPr="002F3F4A">
        <w:t xml:space="preserve"> </w:t>
      </w:r>
      <w:proofErr w:type="spellStart"/>
      <w:r w:rsidRPr="002F3F4A">
        <w:t>територията</w:t>
      </w:r>
      <w:proofErr w:type="spellEnd"/>
      <w:r w:rsidRPr="002F3F4A">
        <w:t xml:space="preserve"> </w:t>
      </w:r>
      <w:proofErr w:type="spellStart"/>
      <w:r w:rsidRPr="002F3F4A">
        <w:t>на</w:t>
      </w:r>
      <w:proofErr w:type="spellEnd"/>
      <w:r w:rsidRPr="002F3F4A">
        <w:t xml:space="preserve"> </w:t>
      </w:r>
      <w:proofErr w:type="spellStart"/>
      <w:r w:rsidRPr="002F3F4A">
        <w:t>България</w:t>
      </w:r>
      <w:proofErr w:type="spellEnd"/>
      <w:r w:rsidR="004848AF">
        <w:rPr>
          <w:rStyle w:val="FootnoteReference"/>
        </w:rPr>
        <w:footnoteReference w:id="4"/>
      </w:r>
      <w:r w:rsidRPr="002F3F4A">
        <w:t xml:space="preserve">. </w:t>
      </w:r>
      <w:proofErr w:type="spellStart"/>
      <w:r w:rsidRPr="002F3F4A">
        <w:t>Проучването</w:t>
      </w:r>
      <w:proofErr w:type="spellEnd"/>
      <w:r w:rsidRPr="002F3F4A">
        <w:t xml:space="preserve"> </w:t>
      </w:r>
      <w:proofErr w:type="spellStart"/>
      <w:r w:rsidRPr="002F3F4A">
        <w:t>на</w:t>
      </w:r>
      <w:proofErr w:type="spellEnd"/>
      <w:r w:rsidRPr="002F3F4A">
        <w:t xml:space="preserve"> </w:t>
      </w:r>
      <w:proofErr w:type="spellStart"/>
      <w:r w:rsidRPr="002F3F4A">
        <w:t>такива</w:t>
      </w:r>
      <w:proofErr w:type="spellEnd"/>
      <w:r w:rsidRPr="002F3F4A">
        <w:t xml:space="preserve"> </w:t>
      </w:r>
      <w:proofErr w:type="spellStart"/>
      <w:r w:rsidRPr="002F3F4A">
        <w:t>дела</w:t>
      </w:r>
      <w:proofErr w:type="spellEnd"/>
      <w:r w:rsidRPr="002F3F4A">
        <w:t xml:space="preserve"> </w:t>
      </w:r>
      <w:proofErr w:type="spellStart"/>
      <w:r w:rsidRPr="002F3F4A">
        <w:t>за</w:t>
      </w:r>
      <w:proofErr w:type="spellEnd"/>
      <w:r w:rsidRPr="002F3F4A">
        <w:t xml:space="preserve"> </w:t>
      </w:r>
      <w:proofErr w:type="spellStart"/>
      <w:r w:rsidRPr="002F3F4A">
        <w:t>период</w:t>
      </w:r>
      <w:proofErr w:type="spellEnd"/>
      <w:r w:rsidRPr="002F3F4A">
        <w:t xml:space="preserve"> </w:t>
      </w:r>
      <w:proofErr w:type="spellStart"/>
      <w:r w:rsidRPr="002F3F4A">
        <w:t>от</w:t>
      </w:r>
      <w:proofErr w:type="spellEnd"/>
      <w:r w:rsidRPr="002F3F4A">
        <w:t xml:space="preserve"> </w:t>
      </w:r>
      <w:proofErr w:type="spellStart"/>
      <w:r w:rsidRPr="002F3F4A">
        <w:t>няколко</w:t>
      </w:r>
      <w:proofErr w:type="spellEnd"/>
      <w:r w:rsidRPr="002F3F4A">
        <w:t xml:space="preserve"> </w:t>
      </w:r>
      <w:proofErr w:type="spellStart"/>
      <w:r w:rsidRPr="002F3F4A">
        <w:t>години</w:t>
      </w:r>
      <w:proofErr w:type="spellEnd"/>
      <w:r w:rsidRPr="002F3F4A">
        <w:t xml:space="preserve"> </w:t>
      </w:r>
      <w:proofErr w:type="spellStart"/>
      <w:r w:rsidRPr="002F3F4A">
        <w:t>назад</w:t>
      </w:r>
      <w:proofErr w:type="spellEnd"/>
      <w:r w:rsidRPr="002F3F4A">
        <w:t xml:space="preserve"> </w:t>
      </w:r>
      <w:proofErr w:type="spellStart"/>
      <w:r w:rsidRPr="002F3F4A">
        <w:t>би</w:t>
      </w:r>
      <w:proofErr w:type="spellEnd"/>
      <w:r w:rsidRPr="002F3F4A">
        <w:t xml:space="preserve"> </w:t>
      </w:r>
      <w:proofErr w:type="spellStart"/>
      <w:r w:rsidRPr="002F3F4A">
        <w:t>позволило</w:t>
      </w:r>
      <w:proofErr w:type="spellEnd"/>
      <w:r w:rsidRPr="002F3F4A">
        <w:t xml:space="preserve"> </w:t>
      </w:r>
      <w:proofErr w:type="spellStart"/>
      <w:r w:rsidRPr="002F3F4A">
        <w:t>идентифициране</w:t>
      </w:r>
      <w:proofErr w:type="spellEnd"/>
      <w:r w:rsidRPr="002F3F4A">
        <w:t xml:space="preserve"> </w:t>
      </w:r>
      <w:proofErr w:type="spellStart"/>
      <w:r w:rsidRPr="002F3F4A">
        <w:t>на</w:t>
      </w:r>
      <w:proofErr w:type="spellEnd"/>
      <w:r w:rsidRPr="002F3F4A">
        <w:t xml:space="preserve"> </w:t>
      </w:r>
      <w:proofErr w:type="spellStart"/>
      <w:r w:rsidRPr="002F3F4A">
        <w:t>реалните</w:t>
      </w:r>
      <w:proofErr w:type="spellEnd"/>
      <w:r w:rsidRPr="002F3F4A">
        <w:t xml:space="preserve"> </w:t>
      </w:r>
      <w:proofErr w:type="spellStart"/>
      <w:r w:rsidRPr="002F3F4A">
        <w:t>причини</w:t>
      </w:r>
      <w:proofErr w:type="spellEnd"/>
      <w:r w:rsidRPr="002F3F4A">
        <w:t xml:space="preserve"> </w:t>
      </w:r>
      <w:proofErr w:type="spellStart"/>
      <w:r w:rsidRPr="002F3F4A">
        <w:t>за</w:t>
      </w:r>
      <w:proofErr w:type="spellEnd"/>
      <w:r w:rsidRPr="002F3F4A">
        <w:t xml:space="preserve"> </w:t>
      </w:r>
      <w:proofErr w:type="spellStart"/>
      <w:r w:rsidRPr="002F3F4A">
        <w:t>забавяне</w:t>
      </w:r>
      <w:proofErr w:type="spellEnd"/>
      <w:r w:rsidRPr="002F3F4A">
        <w:t xml:space="preserve">, </w:t>
      </w:r>
      <w:proofErr w:type="spellStart"/>
      <w:r w:rsidRPr="002F3F4A">
        <w:t>честотата</w:t>
      </w:r>
      <w:proofErr w:type="spellEnd"/>
      <w:r w:rsidRPr="002F3F4A">
        <w:t xml:space="preserve"> </w:t>
      </w:r>
      <w:proofErr w:type="spellStart"/>
      <w:r w:rsidRPr="002F3F4A">
        <w:t>на</w:t>
      </w:r>
      <w:proofErr w:type="spellEnd"/>
      <w:r w:rsidRPr="002F3F4A">
        <w:t xml:space="preserve"> </w:t>
      </w:r>
      <w:proofErr w:type="spellStart"/>
      <w:r w:rsidRPr="002F3F4A">
        <w:t>удължаване</w:t>
      </w:r>
      <w:proofErr w:type="spellEnd"/>
      <w:r w:rsidRPr="002F3F4A">
        <w:t xml:space="preserve"> </w:t>
      </w:r>
      <w:proofErr w:type="spellStart"/>
      <w:r w:rsidRPr="002F3F4A">
        <w:t>на</w:t>
      </w:r>
      <w:proofErr w:type="spellEnd"/>
      <w:r w:rsidRPr="002F3F4A">
        <w:t xml:space="preserve"> </w:t>
      </w:r>
      <w:proofErr w:type="spellStart"/>
      <w:r w:rsidRPr="002F3F4A">
        <w:t>сроковете</w:t>
      </w:r>
      <w:proofErr w:type="spellEnd"/>
      <w:r w:rsidRPr="002F3F4A">
        <w:t xml:space="preserve"> и </w:t>
      </w:r>
      <w:proofErr w:type="spellStart"/>
      <w:r w:rsidRPr="002F3F4A">
        <w:t>средната</w:t>
      </w:r>
      <w:proofErr w:type="spellEnd"/>
      <w:r w:rsidRPr="002F3F4A">
        <w:t xml:space="preserve"> </w:t>
      </w:r>
      <w:proofErr w:type="spellStart"/>
      <w:r w:rsidRPr="002F3F4A">
        <w:t>продължителност</w:t>
      </w:r>
      <w:proofErr w:type="spellEnd"/>
      <w:r w:rsidRPr="002F3F4A">
        <w:t xml:space="preserve"> </w:t>
      </w:r>
      <w:proofErr w:type="spellStart"/>
      <w:r w:rsidRPr="002F3F4A">
        <w:t>на</w:t>
      </w:r>
      <w:proofErr w:type="spellEnd"/>
      <w:r w:rsidRPr="002F3F4A">
        <w:t xml:space="preserve"> </w:t>
      </w:r>
      <w:proofErr w:type="spellStart"/>
      <w:r w:rsidRPr="002F3F4A">
        <w:t>сложните</w:t>
      </w:r>
      <w:proofErr w:type="spellEnd"/>
      <w:r w:rsidRPr="002F3F4A">
        <w:t xml:space="preserve"> </w:t>
      </w:r>
      <w:proofErr w:type="spellStart"/>
      <w:r w:rsidRPr="002F3F4A">
        <w:t>производства</w:t>
      </w:r>
      <w:proofErr w:type="spellEnd"/>
      <w:r w:rsidRPr="002F3F4A">
        <w:t xml:space="preserve">. </w:t>
      </w:r>
      <w:proofErr w:type="spellStart"/>
      <w:r w:rsidRPr="002F3F4A">
        <w:t>Анализът</w:t>
      </w:r>
      <w:proofErr w:type="spellEnd"/>
      <w:r w:rsidRPr="002F3F4A">
        <w:t xml:space="preserve"> </w:t>
      </w:r>
      <w:proofErr w:type="spellStart"/>
      <w:r w:rsidRPr="002F3F4A">
        <w:t>на</w:t>
      </w:r>
      <w:proofErr w:type="spellEnd"/>
      <w:r w:rsidRPr="002F3F4A">
        <w:t xml:space="preserve"> </w:t>
      </w:r>
      <w:proofErr w:type="spellStart"/>
      <w:r w:rsidRPr="002F3F4A">
        <w:t>тези</w:t>
      </w:r>
      <w:proofErr w:type="spellEnd"/>
      <w:r w:rsidRPr="002F3F4A">
        <w:t xml:space="preserve"> </w:t>
      </w:r>
      <w:proofErr w:type="spellStart"/>
      <w:r w:rsidRPr="002F3F4A">
        <w:t>данни</w:t>
      </w:r>
      <w:proofErr w:type="spellEnd"/>
      <w:r w:rsidRPr="002F3F4A">
        <w:t xml:space="preserve"> </w:t>
      </w:r>
      <w:proofErr w:type="spellStart"/>
      <w:r w:rsidRPr="002F3F4A">
        <w:t>би</w:t>
      </w:r>
      <w:proofErr w:type="spellEnd"/>
      <w:r w:rsidRPr="002F3F4A">
        <w:t xml:space="preserve"> </w:t>
      </w:r>
      <w:proofErr w:type="spellStart"/>
      <w:r w:rsidRPr="002F3F4A">
        <w:t>предоставил</w:t>
      </w:r>
      <w:proofErr w:type="spellEnd"/>
      <w:r w:rsidRPr="002F3F4A">
        <w:t xml:space="preserve"> </w:t>
      </w:r>
      <w:proofErr w:type="spellStart"/>
      <w:r w:rsidRPr="002F3F4A">
        <w:t>емпирична</w:t>
      </w:r>
      <w:proofErr w:type="spellEnd"/>
      <w:r w:rsidRPr="002F3F4A">
        <w:t xml:space="preserve"> </w:t>
      </w:r>
      <w:proofErr w:type="spellStart"/>
      <w:r w:rsidRPr="002F3F4A">
        <w:t>основа</w:t>
      </w:r>
      <w:proofErr w:type="spellEnd"/>
      <w:r w:rsidRPr="002F3F4A">
        <w:t xml:space="preserve"> </w:t>
      </w:r>
      <w:proofErr w:type="spellStart"/>
      <w:r w:rsidRPr="002F3F4A">
        <w:t>за</w:t>
      </w:r>
      <w:proofErr w:type="spellEnd"/>
      <w:r w:rsidRPr="002F3F4A">
        <w:t xml:space="preserve"> </w:t>
      </w:r>
      <w:proofErr w:type="spellStart"/>
      <w:r w:rsidRPr="002F3F4A">
        <w:t>изготвяне</w:t>
      </w:r>
      <w:proofErr w:type="spellEnd"/>
      <w:r w:rsidRPr="002F3F4A">
        <w:t xml:space="preserve"> </w:t>
      </w:r>
      <w:proofErr w:type="spellStart"/>
      <w:r w:rsidRPr="002F3F4A">
        <w:t>на</w:t>
      </w:r>
      <w:proofErr w:type="spellEnd"/>
      <w:r w:rsidRPr="002F3F4A">
        <w:t xml:space="preserve"> </w:t>
      </w:r>
      <w:proofErr w:type="spellStart"/>
      <w:r w:rsidRPr="002F3F4A">
        <w:t>по-прецизни</w:t>
      </w:r>
      <w:proofErr w:type="spellEnd"/>
      <w:r w:rsidRPr="002F3F4A">
        <w:t xml:space="preserve"> </w:t>
      </w:r>
      <w:proofErr w:type="spellStart"/>
      <w:r w:rsidRPr="002F3F4A">
        <w:t>законодателни</w:t>
      </w:r>
      <w:proofErr w:type="spellEnd"/>
      <w:r w:rsidRPr="002F3F4A">
        <w:t xml:space="preserve"> </w:t>
      </w:r>
      <w:proofErr w:type="spellStart"/>
      <w:r w:rsidRPr="002F3F4A">
        <w:t>промени</w:t>
      </w:r>
      <w:proofErr w:type="spellEnd"/>
      <w:r w:rsidRPr="002F3F4A">
        <w:t xml:space="preserve">, </w:t>
      </w:r>
      <w:proofErr w:type="spellStart"/>
      <w:r w:rsidRPr="002F3F4A">
        <w:t>които</w:t>
      </w:r>
      <w:proofErr w:type="spellEnd"/>
      <w:r w:rsidRPr="002F3F4A">
        <w:t xml:space="preserve"> </w:t>
      </w:r>
      <w:proofErr w:type="spellStart"/>
      <w:r w:rsidRPr="002F3F4A">
        <w:t>да</w:t>
      </w:r>
      <w:proofErr w:type="spellEnd"/>
      <w:r w:rsidRPr="002F3F4A">
        <w:t xml:space="preserve"> </w:t>
      </w:r>
      <w:proofErr w:type="spellStart"/>
      <w:r w:rsidRPr="002F3F4A">
        <w:t>бъдат</w:t>
      </w:r>
      <w:proofErr w:type="spellEnd"/>
      <w:r w:rsidRPr="002F3F4A">
        <w:t xml:space="preserve"> </w:t>
      </w:r>
      <w:proofErr w:type="spellStart"/>
      <w:r w:rsidRPr="002F3F4A">
        <w:t>адаптирани</w:t>
      </w:r>
      <w:proofErr w:type="spellEnd"/>
      <w:r w:rsidRPr="002F3F4A">
        <w:t xml:space="preserve"> </w:t>
      </w:r>
      <w:proofErr w:type="spellStart"/>
      <w:r w:rsidRPr="002F3F4A">
        <w:t>към</w:t>
      </w:r>
      <w:proofErr w:type="spellEnd"/>
      <w:r w:rsidRPr="002F3F4A">
        <w:t xml:space="preserve"> </w:t>
      </w:r>
      <w:proofErr w:type="spellStart"/>
      <w:r w:rsidRPr="002F3F4A">
        <w:t>реалностите</w:t>
      </w:r>
      <w:proofErr w:type="spellEnd"/>
      <w:r w:rsidRPr="002F3F4A">
        <w:t xml:space="preserve"> </w:t>
      </w:r>
      <w:proofErr w:type="spellStart"/>
      <w:r w:rsidRPr="002F3F4A">
        <w:t>на</w:t>
      </w:r>
      <w:proofErr w:type="spellEnd"/>
      <w:r w:rsidRPr="002F3F4A">
        <w:t xml:space="preserve"> </w:t>
      </w:r>
      <w:proofErr w:type="spellStart"/>
      <w:r w:rsidRPr="002F3F4A">
        <w:t>правоприлагането</w:t>
      </w:r>
      <w:proofErr w:type="spellEnd"/>
      <w:r w:rsidRPr="002F3F4A">
        <w:t xml:space="preserve">. </w:t>
      </w:r>
      <w:proofErr w:type="spellStart"/>
      <w:r w:rsidRPr="002F3F4A">
        <w:t>Това</w:t>
      </w:r>
      <w:proofErr w:type="spellEnd"/>
      <w:r w:rsidRPr="002F3F4A">
        <w:t xml:space="preserve"> </w:t>
      </w:r>
      <w:proofErr w:type="spellStart"/>
      <w:r w:rsidRPr="002F3F4A">
        <w:t>би</w:t>
      </w:r>
      <w:proofErr w:type="spellEnd"/>
      <w:r w:rsidRPr="002F3F4A">
        <w:t xml:space="preserve"> </w:t>
      </w:r>
      <w:proofErr w:type="spellStart"/>
      <w:r w:rsidRPr="002F3F4A">
        <w:t>намалило</w:t>
      </w:r>
      <w:proofErr w:type="spellEnd"/>
      <w:r w:rsidRPr="002F3F4A">
        <w:t xml:space="preserve"> </w:t>
      </w:r>
      <w:proofErr w:type="spellStart"/>
      <w:r w:rsidRPr="002F3F4A">
        <w:t>риска</w:t>
      </w:r>
      <w:proofErr w:type="spellEnd"/>
      <w:r w:rsidRPr="002F3F4A">
        <w:t xml:space="preserve"> </w:t>
      </w:r>
      <w:proofErr w:type="spellStart"/>
      <w:r w:rsidRPr="002F3F4A">
        <w:t>от</w:t>
      </w:r>
      <w:proofErr w:type="spellEnd"/>
      <w:r w:rsidRPr="002F3F4A">
        <w:t xml:space="preserve"> </w:t>
      </w:r>
      <w:proofErr w:type="spellStart"/>
      <w:r w:rsidRPr="002F3F4A">
        <w:t>необосновано</w:t>
      </w:r>
      <w:proofErr w:type="spellEnd"/>
      <w:r w:rsidRPr="002F3F4A">
        <w:t xml:space="preserve"> </w:t>
      </w:r>
      <w:proofErr w:type="spellStart"/>
      <w:r w:rsidRPr="002F3F4A">
        <w:t>забавяне</w:t>
      </w:r>
      <w:proofErr w:type="spellEnd"/>
      <w:r w:rsidRPr="002F3F4A">
        <w:t xml:space="preserve"> и </w:t>
      </w:r>
      <w:proofErr w:type="spellStart"/>
      <w:r w:rsidRPr="002F3F4A">
        <w:t>би</w:t>
      </w:r>
      <w:proofErr w:type="spellEnd"/>
      <w:r w:rsidRPr="002F3F4A">
        <w:t xml:space="preserve"> </w:t>
      </w:r>
      <w:proofErr w:type="spellStart"/>
      <w:r w:rsidRPr="002F3F4A">
        <w:t>повишило</w:t>
      </w:r>
      <w:proofErr w:type="spellEnd"/>
      <w:r w:rsidRPr="002F3F4A">
        <w:t xml:space="preserve"> </w:t>
      </w:r>
      <w:proofErr w:type="spellStart"/>
      <w:r w:rsidRPr="002F3F4A">
        <w:t>ефективността</w:t>
      </w:r>
      <w:proofErr w:type="spellEnd"/>
      <w:r w:rsidRPr="002F3F4A">
        <w:t xml:space="preserve"> </w:t>
      </w:r>
      <w:proofErr w:type="spellStart"/>
      <w:r w:rsidRPr="002F3F4A">
        <w:t>на</w:t>
      </w:r>
      <w:proofErr w:type="spellEnd"/>
      <w:r w:rsidRPr="002F3F4A">
        <w:t xml:space="preserve"> </w:t>
      </w:r>
      <w:proofErr w:type="spellStart"/>
      <w:r w:rsidRPr="002F3F4A">
        <w:t>досъдебното</w:t>
      </w:r>
      <w:proofErr w:type="spellEnd"/>
      <w:r w:rsidRPr="002F3F4A">
        <w:t xml:space="preserve"> </w:t>
      </w:r>
      <w:proofErr w:type="spellStart"/>
      <w:r w:rsidRPr="002F3F4A">
        <w:t>производство</w:t>
      </w:r>
      <w:proofErr w:type="spellEnd"/>
      <w:r w:rsidRPr="002F3F4A">
        <w:t>.</w:t>
      </w:r>
    </w:p>
    <w:p w14:paraId="2286D941" w14:textId="77777777" w:rsidR="002F3F4A" w:rsidRPr="002F3F4A" w:rsidRDefault="002F3F4A" w:rsidP="002F3F4A">
      <w:pPr>
        <w:spacing w:after="200" w:line="360" w:lineRule="auto"/>
        <w:ind w:firstLine="708"/>
        <w:jc w:val="both"/>
      </w:pPr>
      <w:proofErr w:type="spellStart"/>
      <w:r w:rsidRPr="002F3F4A">
        <w:t>Освен</w:t>
      </w:r>
      <w:proofErr w:type="spellEnd"/>
      <w:r w:rsidRPr="002F3F4A">
        <w:t xml:space="preserve"> </w:t>
      </w:r>
      <w:proofErr w:type="spellStart"/>
      <w:r w:rsidRPr="002F3F4A">
        <w:t>това</w:t>
      </w:r>
      <w:proofErr w:type="spellEnd"/>
      <w:r w:rsidRPr="002F3F4A">
        <w:t xml:space="preserve">, </w:t>
      </w:r>
      <w:proofErr w:type="spellStart"/>
      <w:r w:rsidRPr="002F3F4A">
        <w:t>подобно</w:t>
      </w:r>
      <w:proofErr w:type="spellEnd"/>
      <w:r w:rsidRPr="002F3F4A">
        <w:t xml:space="preserve"> </w:t>
      </w:r>
      <w:proofErr w:type="spellStart"/>
      <w:r w:rsidRPr="002F3F4A">
        <w:t>изследване</w:t>
      </w:r>
      <w:proofErr w:type="spellEnd"/>
      <w:r w:rsidRPr="002F3F4A">
        <w:t xml:space="preserve"> </w:t>
      </w:r>
      <w:proofErr w:type="spellStart"/>
      <w:r w:rsidRPr="002F3F4A">
        <w:t>би</w:t>
      </w:r>
      <w:proofErr w:type="spellEnd"/>
      <w:r w:rsidRPr="002F3F4A">
        <w:t xml:space="preserve"> </w:t>
      </w:r>
      <w:proofErr w:type="spellStart"/>
      <w:r w:rsidRPr="002F3F4A">
        <w:t>могло</w:t>
      </w:r>
      <w:proofErr w:type="spellEnd"/>
      <w:r w:rsidRPr="002F3F4A">
        <w:t xml:space="preserve"> </w:t>
      </w:r>
      <w:proofErr w:type="spellStart"/>
      <w:r w:rsidRPr="002F3F4A">
        <w:t>да</w:t>
      </w:r>
      <w:proofErr w:type="spellEnd"/>
      <w:r w:rsidRPr="002F3F4A">
        <w:t xml:space="preserve"> </w:t>
      </w:r>
      <w:proofErr w:type="spellStart"/>
      <w:r w:rsidRPr="002F3F4A">
        <w:t>подпомогне</w:t>
      </w:r>
      <w:proofErr w:type="spellEnd"/>
      <w:r w:rsidRPr="002F3F4A">
        <w:t xml:space="preserve"> </w:t>
      </w:r>
      <w:proofErr w:type="spellStart"/>
      <w:r w:rsidRPr="002F3F4A">
        <w:t>идентифицирането</w:t>
      </w:r>
      <w:proofErr w:type="spellEnd"/>
      <w:r w:rsidRPr="002F3F4A">
        <w:t xml:space="preserve"> </w:t>
      </w:r>
      <w:proofErr w:type="spellStart"/>
      <w:r w:rsidRPr="002F3F4A">
        <w:t>на</w:t>
      </w:r>
      <w:proofErr w:type="spellEnd"/>
      <w:r w:rsidRPr="002F3F4A">
        <w:t xml:space="preserve"> </w:t>
      </w:r>
      <w:proofErr w:type="spellStart"/>
      <w:r w:rsidRPr="002F3F4A">
        <w:t>системни</w:t>
      </w:r>
      <w:proofErr w:type="spellEnd"/>
      <w:r w:rsidRPr="002F3F4A">
        <w:t xml:space="preserve"> </w:t>
      </w:r>
      <w:proofErr w:type="spellStart"/>
      <w:r w:rsidRPr="002F3F4A">
        <w:t>проблеми</w:t>
      </w:r>
      <w:proofErr w:type="spellEnd"/>
      <w:r w:rsidRPr="002F3F4A">
        <w:t xml:space="preserve">, </w:t>
      </w:r>
      <w:proofErr w:type="spellStart"/>
      <w:r w:rsidRPr="002F3F4A">
        <w:t>като</w:t>
      </w:r>
      <w:proofErr w:type="spellEnd"/>
      <w:r w:rsidRPr="002F3F4A">
        <w:t xml:space="preserve"> </w:t>
      </w:r>
      <w:proofErr w:type="spellStart"/>
      <w:r w:rsidRPr="002F3F4A">
        <w:t>недостиг</w:t>
      </w:r>
      <w:proofErr w:type="spellEnd"/>
      <w:r w:rsidRPr="002F3F4A">
        <w:t xml:space="preserve"> </w:t>
      </w:r>
      <w:proofErr w:type="spellStart"/>
      <w:r w:rsidRPr="002F3F4A">
        <w:t>на</w:t>
      </w:r>
      <w:proofErr w:type="spellEnd"/>
      <w:r w:rsidRPr="002F3F4A">
        <w:t xml:space="preserve"> </w:t>
      </w:r>
      <w:proofErr w:type="spellStart"/>
      <w:r w:rsidRPr="002F3F4A">
        <w:t>човешки</w:t>
      </w:r>
      <w:proofErr w:type="spellEnd"/>
      <w:r w:rsidRPr="002F3F4A">
        <w:t xml:space="preserve"> </w:t>
      </w:r>
      <w:proofErr w:type="spellStart"/>
      <w:r w:rsidRPr="002F3F4A">
        <w:t>ресурси</w:t>
      </w:r>
      <w:proofErr w:type="spellEnd"/>
      <w:r w:rsidRPr="002F3F4A">
        <w:t xml:space="preserve">, </w:t>
      </w:r>
      <w:proofErr w:type="spellStart"/>
      <w:r w:rsidRPr="002F3F4A">
        <w:t>липса</w:t>
      </w:r>
      <w:proofErr w:type="spellEnd"/>
      <w:r w:rsidRPr="002F3F4A">
        <w:t xml:space="preserve"> </w:t>
      </w:r>
      <w:proofErr w:type="spellStart"/>
      <w:r w:rsidRPr="002F3F4A">
        <w:t>на</w:t>
      </w:r>
      <w:proofErr w:type="spellEnd"/>
      <w:r w:rsidRPr="002F3F4A">
        <w:t xml:space="preserve"> </w:t>
      </w:r>
      <w:proofErr w:type="spellStart"/>
      <w:r w:rsidRPr="002F3F4A">
        <w:t>координация</w:t>
      </w:r>
      <w:proofErr w:type="spellEnd"/>
      <w:r w:rsidRPr="002F3F4A">
        <w:t xml:space="preserve"> </w:t>
      </w:r>
      <w:proofErr w:type="spellStart"/>
      <w:r w:rsidRPr="002F3F4A">
        <w:t>между</w:t>
      </w:r>
      <w:proofErr w:type="spellEnd"/>
      <w:r w:rsidRPr="002F3F4A">
        <w:t xml:space="preserve"> </w:t>
      </w:r>
      <w:proofErr w:type="spellStart"/>
      <w:r w:rsidRPr="002F3F4A">
        <w:t>институциите</w:t>
      </w:r>
      <w:proofErr w:type="spellEnd"/>
      <w:r w:rsidRPr="002F3F4A">
        <w:t xml:space="preserve"> </w:t>
      </w:r>
      <w:proofErr w:type="spellStart"/>
      <w:r w:rsidRPr="002F3F4A">
        <w:t>или</w:t>
      </w:r>
      <w:proofErr w:type="spellEnd"/>
      <w:r w:rsidRPr="002F3F4A">
        <w:t xml:space="preserve"> </w:t>
      </w:r>
      <w:proofErr w:type="spellStart"/>
      <w:r w:rsidRPr="002F3F4A">
        <w:t>недостатъчно</w:t>
      </w:r>
      <w:proofErr w:type="spellEnd"/>
      <w:r w:rsidRPr="002F3F4A">
        <w:t xml:space="preserve"> </w:t>
      </w:r>
      <w:proofErr w:type="spellStart"/>
      <w:r w:rsidRPr="002F3F4A">
        <w:t>техническо</w:t>
      </w:r>
      <w:proofErr w:type="spellEnd"/>
      <w:r w:rsidRPr="002F3F4A">
        <w:t xml:space="preserve"> </w:t>
      </w:r>
      <w:proofErr w:type="spellStart"/>
      <w:r w:rsidRPr="002F3F4A">
        <w:t>обезпечаване</w:t>
      </w:r>
      <w:proofErr w:type="spellEnd"/>
      <w:r w:rsidRPr="002F3F4A">
        <w:t xml:space="preserve"> </w:t>
      </w:r>
      <w:proofErr w:type="spellStart"/>
      <w:r w:rsidRPr="002F3F4A">
        <w:t>на</w:t>
      </w:r>
      <w:proofErr w:type="spellEnd"/>
      <w:r w:rsidRPr="002F3F4A">
        <w:t xml:space="preserve"> </w:t>
      </w:r>
      <w:proofErr w:type="spellStart"/>
      <w:r w:rsidRPr="002F3F4A">
        <w:t>разследващите</w:t>
      </w:r>
      <w:proofErr w:type="spellEnd"/>
      <w:r w:rsidRPr="002F3F4A">
        <w:t xml:space="preserve"> </w:t>
      </w:r>
      <w:proofErr w:type="spellStart"/>
      <w:r w:rsidRPr="002F3F4A">
        <w:t>органи</w:t>
      </w:r>
      <w:proofErr w:type="spellEnd"/>
      <w:r w:rsidRPr="002F3F4A">
        <w:t xml:space="preserve">. </w:t>
      </w:r>
      <w:proofErr w:type="spellStart"/>
      <w:r w:rsidRPr="002F3F4A">
        <w:t>Тези</w:t>
      </w:r>
      <w:proofErr w:type="spellEnd"/>
      <w:r w:rsidRPr="002F3F4A">
        <w:t xml:space="preserve"> </w:t>
      </w:r>
      <w:proofErr w:type="spellStart"/>
      <w:r w:rsidRPr="002F3F4A">
        <w:lastRenderedPageBreak/>
        <w:t>фактори</w:t>
      </w:r>
      <w:proofErr w:type="spellEnd"/>
      <w:r w:rsidRPr="002F3F4A">
        <w:t xml:space="preserve"> </w:t>
      </w:r>
      <w:proofErr w:type="spellStart"/>
      <w:r w:rsidRPr="002F3F4A">
        <w:t>често</w:t>
      </w:r>
      <w:proofErr w:type="spellEnd"/>
      <w:r w:rsidRPr="002F3F4A">
        <w:t xml:space="preserve"> </w:t>
      </w:r>
      <w:proofErr w:type="spellStart"/>
      <w:r w:rsidRPr="002F3F4A">
        <w:t>са</w:t>
      </w:r>
      <w:proofErr w:type="spellEnd"/>
      <w:r w:rsidRPr="002F3F4A">
        <w:t xml:space="preserve"> в </w:t>
      </w:r>
      <w:proofErr w:type="spellStart"/>
      <w:r w:rsidRPr="002F3F4A">
        <w:t>основата</w:t>
      </w:r>
      <w:proofErr w:type="spellEnd"/>
      <w:r w:rsidRPr="002F3F4A">
        <w:t xml:space="preserve"> </w:t>
      </w:r>
      <w:proofErr w:type="spellStart"/>
      <w:r w:rsidRPr="002F3F4A">
        <w:t>на</w:t>
      </w:r>
      <w:proofErr w:type="spellEnd"/>
      <w:r w:rsidRPr="002F3F4A">
        <w:t xml:space="preserve"> </w:t>
      </w:r>
      <w:proofErr w:type="spellStart"/>
      <w:r w:rsidRPr="002F3F4A">
        <w:t>удължените</w:t>
      </w:r>
      <w:proofErr w:type="spellEnd"/>
      <w:r w:rsidRPr="002F3F4A">
        <w:t xml:space="preserve"> </w:t>
      </w:r>
      <w:proofErr w:type="spellStart"/>
      <w:r w:rsidRPr="002F3F4A">
        <w:t>срокове</w:t>
      </w:r>
      <w:proofErr w:type="spellEnd"/>
      <w:r w:rsidRPr="002F3F4A">
        <w:t xml:space="preserve"> и </w:t>
      </w:r>
      <w:proofErr w:type="spellStart"/>
      <w:r w:rsidRPr="002F3F4A">
        <w:t>тяхното</w:t>
      </w:r>
      <w:proofErr w:type="spellEnd"/>
      <w:r w:rsidRPr="002F3F4A">
        <w:t xml:space="preserve"> </w:t>
      </w:r>
      <w:proofErr w:type="spellStart"/>
      <w:r w:rsidRPr="002F3F4A">
        <w:t>адресиране</w:t>
      </w:r>
      <w:proofErr w:type="spellEnd"/>
      <w:r w:rsidRPr="002F3F4A">
        <w:t xml:space="preserve"> </w:t>
      </w:r>
      <w:proofErr w:type="spellStart"/>
      <w:r w:rsidRPr="002F3F4A">
        <w:t>чрез</w:t>
      </w:r>
      <w:proofErr w:type="spellEnd"/>
      <w:r w:rsidRPr="002F3F4A">
        <w:t xml:space="preserve"> </w:t>
      </w:r>
      <w:proofErr w:type="spellStart"/>
      <w:r w:rsidRPr="002F3F4A">
        <w:t>реформи</w:t>
      </w:r>
      <w:proofErr w:type="spellEnd"/>
      <w:r w:rsidRPr="002F3F4A">
        <w:t xml:space="preserve"> </w:t>
      </w:r>
      <w:proofErr w:type="spellStart"/>
      <w:r w:rsidRPr="002F3F4A">
        <w:t>може</w:t>
      </w:r>
      <w:proofErr w:type="spellEnd"/>
      <w:r w:rsidRPr="002F3F4A">
        <w:t xml:space="preserve"> </w:t>
      </w:r>
      <w:proofErr w:type="spellStart"/>
      <w:r w:rsidRPr="002F3F4A">
        <w:t>да</w:t>
      </w:r>
      <w:proofErr w:type="spellEnd"/>
      <w:r w:rsidRPr="002F3F4A">
        <w:t xml:space="preserve"> </w:t>
      </w:r>
      <w:proofErr w:type="spellStart"/>
      <w:r w:rsidRPr="002F3F4A">
        <w:t>доведе</w:t>
      </w:r>
      <w:proofErr w:type="spellEnd"/>
      <w:r w:rsidRPr="002F3F4A">
        <w:t xml:space="preserve"> </w:t>
      </w:r>
      <w:proofErr w:type="spellStart"/>
      <w:r w:rsidRPr="002F3F4A">
        <w:t>до</w:t>
      </w:r>
      <w:proofErr w:type="spellEnd"/>
      <w:r w:rsidRPr="002F3F4A">
        <w:t xml:space="preserve"> </w:t>
      </w:r>
      <w:proofErr w:type="spellStart"/>
      <w:r w:rsidRPr="002F3F4A">
        <w:t>устойчиво</w:t>
      </w:r>
      <w:proofErr w:type="spellEnd"/>
      <w:r w:rsidRPr="002F3F4A">
        <w:t xml:space="preserve"> </w:t>
      </w:r>
      <w:proofErr w:type="spellStart"/>
      <w:r w:rsidRPr="002F3F4A">
        <w:t>подобрение</w:t>
      </w:r>
      <w:proofErr w:type="spellEnd"/>
      <w:r w:rsidRPr="002F3F4A">
        <w:t xml:space="preserve"> в </w:t>
      </w:r>
      <w:proofErr w:type="spellStart"/>
      <w:r w:rsidRPr="002F3F4A">
        <w:t>системата</w:t>
      </w:r>
      <w:proofErr w:type="spellEnd"/>
      <w:r w:rsidRPr="002F3F4A">
        <w:t>.</w:t>
      </w:r>
    </w:p>
    <w:p w14:paraId="2FED9058" w14:textId="77777777" w:rsidR="002F3F4A" w:rsidRPr="002F3F4A" w:rsidRDefault="002F3F4A" w:rsidP="002F3F4A">
      <w:pPr>
        <w:spacing w:after="200" w:line="360" w:lineRule="auto"/>
        <w:ind w:firstLine="708"/>
        <w:jc w:val="both"/>
      </w:pPr>
      <w:proofErr w:type="spellStart"/>
      <w:r w:rsidRPr="002F3F4A">
        <w:t>Член</w:t>
      </w:r>
      <w:proofErr w:type="spellEnd"/>
      <w:r w:rsidRPr="002F3F4A">
        <w:t xml:space="preserve"> 234, </w:t>
      </w:r>
      <w:proofErr w:type="spellStart"/>
      <w:r w:rsidRPr="002F3F4A">
        <w:t>ал</w:t>
      </w:r>
      <w:proofErr w:type="spellEnd"/>
      <w:r w:rsidRPr="002F3F4A">
        <w:t xml:space="preserve">. 7 </w:t>
      </w:r>
      <w:proofErr w:type="spellStart"/>
      <w:r w:rsidRPr="002F3F4A">
        <w:t>от</w:t>
      </w:r>
      <w:proofErr w:type="spellEnd"/>
      <w:r w:rsidRPr="002F3F4A">
        <w:t xml:space="preserve"> </w:t>
      </w:r>
      <w:proofErr w:type="spellStart"/>
      <w:r w:rsidRPr="002F3F4A">
        <w:t>Наказателно-процесуалния</w:t>
      </w:r>
      <w:proofErr w:type="spellEnd"/>
      <w:r w:rsidRPr="002F3F4A">
        <w:t xml:space="preserve"> </w:t>
      </w:r>
      <w:proofErr w:type="spellStart"/>
      <w:r w:rsidRPr="002F3F4A">
        <w:t>кодекс</w:t>
      </w:r>
      <w:proofErr w:type="spellEnd"/>
      <w:r w:rsidRPr="002F3F4A">
        <w:t xml:space="preserve"> (НПК) </w:t>
      </w:r>
      <w:proofErr w:type="spellStart"/>
      <w:r w:rsidRPr="002F3F4A">
        <w:t>има</w:t>
      </w:r>
      <w:proofErr w:type="spellEnd"/>
      <w:r w:rsidRPr="002F3F4A">
        <w:t xml:space="preserve"> </w:t>
      </w:r>
      <w:proofErr w:type="spellStart"/>
      <w:r w:rsidRPr="002F3F4A">
        <w:t>за</w:t>
      </w:r>
      <w:proofErr w:type="spellEnd"/>
      <w:r w:rsidRPr="002F3F4A">
        <w:t xml:space="preserve"> </w:t>
      </w:r>
      <w:proofErr w:type="spellStart"/>
      <w:r w:rsidRPr="002F3F4A">
        <w:t>цел</w:t>
      </w:r>
      <w:proofErr w:type="spellEnd"/>
      <w:r w:rsidRPr="002F3F4A">
        <w:t xml:space="preserve"> </w:t>
      </w:r>
      <w:proofErr w:type="spellStart"/>
      <w:r w:rsidRPr="002F3F4A">
        <w:t>да</w:t>
      </w:r>
      <w:proofErr w:type="spellEnd"/>
      <w:r w:rsidRPr="002F3F4A">
        <w:t xml:space="preserve"> </w:t>
      </w:r>
      <w:proofErr w:type="spellStart"/>
      <w:r w:rsidRPr="002F3F4A">
        <w:t>наложи</w:t>
      </w:r>
      <w:proofErr w:type="spellEnd"/>
      <w:r w:rsidRPr="002F3F4A">
        <w:t xml:space="preserve"> </w:t>
      </w:r>
      <w:proofErr w:type="spellStart"/>
      <w:r w:rsidRPr="002F3F4A">
        <w:t>дисциплина</w:t>
      </w:r>
      <w:proofErr w:type="spellEnd"/>
      <w:r w:rsidRPr="002F3F4A">
        <w:t xml:space="preserve"> </w:t>
      </w:r>
      <w:proofErr w:type="spellStart"/>
      <w:r w:rsidRPr="002F3F4A">
        <w:t>върху</w:t>
      </w:r>
      <w:proofErr w:type="spellEnd"/>
      <w:r w:rsidRPr="002F3F4A">
        <w:t xml:space="preserve"> </w:t>
      </w:r>
      <w:proofErr w:type="spellStart"/>
      <w:r w:rsidRPr="002F3F4A">
        <w:t>работата</w:t>
      </w:r>
      <w:proofErr w:type="spellEnd"/>
      <w:r w:rsidRPr="002F3F4A">
        <w:t xml:space="preserve"> </w:t>
      </w:r>
      <w:proofErr w:type="spellStart"/>
      <w:r w:rsidRPr="002F3F4A">
        <w:t>на</w:t>
      </w:r>
      <w:proofErr w:type="spellEnd"/>
      <w:r w:rsidRPr="002F3F4A">
        <w:t xml:space="preserve"> </w:t>
      </w:r>
      <w:proofErr w:type="spellStart"/>
      <w:r w:rsidRPr="002F3F4A">
        <w:t>прокуратурата</w:t>
      </w:r>
      <w:proofErr w:type="spellEnd"/>
      <w:r w:rsidRPr="002F3F4A">
        <w:t xml:space="preserve"> и </w:t>
      </w:r>
      <w:proofErr w:type="spellStart"/>
      <w:r w:rsidRPr="002F3F4A">
        <w:t>разследващите</w:t>
      </w:r>
      <w:proofErr w:type="spellEnd"/>
      <w:r w:rsidRPr="002F3F4A">
        <w:t xml:space="preserve"> </w:t>
      </w:r>
      <w:proofErr w:type="spellStart"/>
      <w:r w:rsidRPr="002F3F4A">
        <w:t>органи</w:t>
      </w:r>
      <w:proofErr w:type="spellEnd"/>
      <w:r w:rsidRPr="002F3F4A">
        <w:t xml:space="preserve">, </w:t>
      </w:r>
      <w:proofErr w:type="spellStart"/>
      <w:r w:rsidRPr="002F3F4A">
        <w:t>като</w:t>
      </w:r>
      <w:proofErr w:type="spellEnd"/>
      <w:r w:rsidRPr="002F3F4A">
        <w:t xml:space="preserve"> </w:t>
      </w:r>
      <w:proofErr w:type="spellStart"/>
      <w:r w:rsidRPr="002F3F4A">
        <w:t>въведе</w:t>
      </w:r>
      <w:proofErr w:type="spellEnd"/>
      <w:r w:rsidRPr="002F3F4A">
        <w:t xml:space="preserve"> </w:t>
      </w:r>
      <w:proofErr w:type="spellStart"/>
      <w:r w:rsidRPr="002F3F4A">
        <w:t>конкретен</w:t>
      </w:r>
      <w:proofErr w:type="spellEnd"/>
      <w:r w:rsidRPr="002F3F4A">
        <w:t xml:space="preserve"> </w:t>
      </w:r>
      <w:proofErr w:type="spellStart"/>
      <w:r w:rsidRPr="002F3F4A">
        <w:t>механизъм</w:t>
      </w:r>
      <w:proofErr w:type="spellEnd"/>
      <w:r w:rsidRPr="002F3F4A">
        <w:t xml:space="preserve"> </w:t>
      </w:r>
      <w:proofErr w:type="spellStart"/>
      <w:r w:rsidRPr="002F3F4A">
        <w:t>за</w:t>
      </w:r>
      <w:proofErr w:type="spellEnd"/>
      <w:r w:rsidRPr="002F3F4A">
        <w:t xml:space="preserve"> </w:t>
      </w:r>
      <w:proofErr w:type="spellStart"/>
      <w:r w:rsidRPr="002F3F4A">
        <w:t>ускоряване</w:t>
      </w:r>
      <w:proofErr w:type="spellEnd"/>
      <w:r w:rsidRPr="002F3F4A">
        <w:t xml:space="preserve"> </w:t>
      </w:r>
      <w:proofErr w:type="spellStart"/>
      <w:r w:rsidRPr="002F3F4A">
        <w:t>на</w:t>
      </w:r>
      <w:proofErr w:type="spellEnd"/>
      <w:r w:rsidRPr="002F3F4A">
        <w:t xml:space="preserve"> </w:t>
      </w:r>
      <w:proofErr w:type="spellStart"/>
      <w:r w:rsidRPr="002F3F4A">
        <w:t>разследването</w:t>
      </w:r>
      <w:proofErr w:type="spellEnd"/>
      <w:r w:rsidRPr="002F3F4A">
        <w:t xml:space="preserve">. </w:t>
      </w:r>
      <w:proofErr w:type="spellStart"/>
      <w:r w:rsidRPr="002F3F4A">
        <w:t>Съгласно</w:t>
      </w:r>
      <w:proofErr w:type="spellEnd"/>
      <w:r w:rsidRPr="002F3F4A">
        <w:t xml:space="preserve"> </w:t>
      </w:r>
      <w:proofErr w:type="spellStart"/>
      <w:r w:rsidRPr="002F3F4A">
        <w:t>тази</w:t>
      </w:r>
      <w:proofErr w:type="spellEnd"/>
      <w:r w:rsidRPr="002F3F4A">
        <w:t xml:space="preserve"> </w:t>
      </w:r>
      <w:proofErr w:type="spellStart"/>
      <w:r w:rsidRPr="002F3F4A">
        <w:t>разпоредба</w:t>
      </w:r>
      <w:proofErr w:type="spellEnd"/>
      <w:r w:rsidRPr="002F3F4A">
        <w:t xml:space="preserve">, </w:t>
      </w:r>
      <w:proofErr w:type="spellStart"/>
      <w:r w:rsidRPr="002F3F4A">
        <w:t>когато</w:t>
      </w:r>
      <w:proofErr w:type="spellEnd"/>
      <w:r w:rsidRPr="002F3F4A">
        <w:t xml:space="preserve"> </w:t>
      </w:r>
      <w:proofErr w:type="spellStart"/>
      <w:r w:rsidRPr="002F3F4A">
        <w:t>разследването</w:t>
      </w:r>
      <w:proofErr w:type="spellEnd"/>
      <w:r w:rsidRPr="002F3F4A">
        <w:t xml:space="preserve"> </w:t>
      </w:r>
      <w:proofErr w:type="spellStart"/>
      <w:r w:rsidRPr="002F3F4A">
        <w:t>не</w:t>
      </w:r>
      <w:proofErr w:type="spellEnd"/>
      <w:r w:rsidRPr="002F3F4A">
        <w:t xml:space="preserve"> е </w:t>
      </w:r>
      <w:proofErr w:type="spellStart"/>
      <w:r w:rsidRPr="002F3F4A">
        <w:t>приключило</w:t>
      </w:r>
      <w:proofErr w:type="spellEnd"/>
      <w:r w:rsidRPr="002F3F4A">
        <w:t xml:space="preserve"> в </w:t>
      </w:r>
      <w:proofErr w:type="spellStart"/>
      <w:r w:rsidRPr="002F3F4A">
        <w:t>рамките</w:t>
      </w:r>
      <w:proofErr w:type="spellEnd"/>
      <w:r w:rsidRPr="002F3F4A">
        <w:t xml:space="preserve"> </w:t>
      </w:r>
      <w:proofErr w:type="spellStart"/>
      <w:r w:rsidRPr="002F3F4A">
        <w:t>на</w:t>
      </w:r>
      <w:proofErr w:type="spellEnd"/>
      <w:r w:rsidRPr="002F3F4A">
        <w:t xml:space="preserve"> </w:t>
      </w:r>
      <w:proofErr w:type="spellStart"/>
      <w:r w:rsidRPr="002F3F4A">
        <w:t>установения</w:t>
      </w:r>
      <w:proofErr w:type="spellEnd"/>
      <w:r w:rsidRPr="002F3F4A">
        <w:t xml:space="preserve"> </w:t>
      </w:r>
      <w:proofErr w:type="spellStart"/>
      <w:r w:rsidRPr="002F3F4A">
        <w:t>срок</w:t>
      </w:r>
      <w:proofErr w:type="spellEnd"/>
      <w:r w:rsidRPr="002F3F4A">
        <w:t xml:space="preserve"> </w:t>
      </w:r>
      <w:proofErr w:type="spellStart"/>
      <w:r w:rsidRPr="002F3F4A">
        <w:t>или</w:t>
      </w:r>
      <w:proofErr w:type="spellEnd"/>
      <w:r w:rsidRPr="002F3F4A">
        <w:t xml:space="preserve"> </w:t>
      </w:r>
      <w:proofErr w:type="spellStart"/>
      <w:r w:rsidRPr="002F3F4A">
        <w:t>на</w:t>
      </w:r>
      <w:proofErr w:type="spellEnd"/>
      <w:r w:rsidRPr="002F3F4A">
        <w:t xml:space="preserve"> </w:t>
      </w:r>
      <w:proofErr w:type="spellStart"/>
      <w:r w:rsidRPr="002F3F4A">
        <w:t>продължението</w:t>
      </w:r>
      <w:proofErr w:type="spellEnd"/>
      <w:r w:rsidRPr="002F3F4A">
        <w:t xml:space="preserve">, </w:t>
      </w:r>
      <w:proofErr w:type="spellStart"/>
      <w:r w:rsidRPr="002F3F4A">
        <w:t>разрешено</w:t>
      </w:r>
      <w:proofErr w:type="spellEnd"/>
      <w:r w:rsidRPr="002F3F4A">
        <w:t xml:space="preserve"> </w:t>
      </w:r>
      <w:proofErr w:type="spellStart"/>
      <w:r w:rsidRPr="002F3F4A">
        <w:t>от</w:t>
      </w:r>
      <w:proofErr w:type="spellEnd"/>
      <w:r w:rsidRPr="002F3F4A">
        <w:t xml:space="preserve"> </w:t>
      </w:r>
      <w:proofErr w:type="spellStart"/>
      <w:r w:rsidRPr="002F3F4A">
        <w:t>административния</w:t>
      </w:r>
      <w:proofErr w:type="spellEnd"/>
      <w:r w:rsidRPr="002F3F4A">
        <w:t xml:space="preserve"> </w:t>
      </w:r>
      <w:proofErr w:type="spellStart"/>
      <w:r w:rsidRPr="002F3F4A">
        <w:t>ръководител</w:t>
      </w:r>
      <w:proofErr w:type="spellEnd"/>
      <w:r w:rsidRPr="002F3F4A">
        <w:t xml:space="preserve"> </w:t>
      </w:r>
      <w:proofErr w:type="spellStart"/>
      <w:r w:rsidRPr="002F3F4A">
        <w:t>на</w:t>
      </w:r>
      <w:proofErr w:type="spellEnd"/>
      <w:r w:rsidRPr="002F3F4A">
        <w:t xml:space="preserve"> </w:t>
      </w:r>
      <w:proofErr w:type="spellStart"/>
      <w:r w:rsidRPr="002F3F4A">
        <w:t>прокуратурата</w:t>
      </w:r>
      <w:proofErr w:type="spellEnd"/>
      <w:r w:rsidRPr="002F3F4A">
        <w:t xml:space="preserve">, </w:t>
      </w:r>
      <w:proofErr w:type="spellStart"/>
      <w:r w:rsidRPr="002F3F4A">
        <w:t>материалите</w:t>
      </w:r>
      <w:proofErr w:type="spellEnd"/>
      <w:r w:rsidRPr="002F3F4A">
        <w:t xml:space="preserve"> </w:t>
      </w:r>
      <w:proofErr w:type="spellStart"/>
      <w:r w:rsidRPr="002F3F4A">
        <w:t>по</w:t>
      </w:r>
      <w:proofErr w:type="spellEnd"/>
      <w:r w:rsidRPr="002F3F4A">
        <w:t xml:space="preserve"> </w:t>
      </w:r>
      <w:proofErr w:type="spellStart"/>
      <w:r w:rsidRPr="002F3F4A">
        <w:t>делото</w:t>
      </w:r>
      <w:proofErr w:type="spellEnd"/>
      <w:r w:rsidRPr="002F3F4A">
        <w:t xml:space="preserve"> </w:t>
      </w:r>
      <w:proofErr w:type="spellStart"/>
      <w:r w:rsidRPr="002F3F4A">
        <w:t>следва</w:t>
      </w:r>
      <w:proofErr w:type="spellEnd"/>
      <w:r w:rsidRPr="002F3F4A">
        <w:t xml:space="preserve"> </w:t>
      </w:r>
      <w:proofErr w:type="spellStart"/>
      <w:r w:rsidRPr="002F3F4A">
        <w:t>да</w:t>
      </w:r>
      <w:proofErr w:type="spellEnd"/>
      <w:r w:rsidRPr="002F3F4A">
        <w:t xml:space="preserve"> </w:t>
      </w:r>
      <w:proofErr w:type="spellStart"/>
      <w:r w:rsidRPr="002F3F4A">
        <w:t>бъдат</w:t>
      </w:r>
      <w:proofErr w:type="spellEnd"/>
      <w:r w:rsidRPr="002F3F4A">
        <w:t xml:space="preserve"> </w:t>
      </w:r>
      <w:proofErr w:type="spellStart"/>
      <w:r w:rsidRPr="002F3F4A">
        <w:t>представени</w:t>
      </w:r>
      <w:proofErr w:type="spellEnd"/>
      <w:r w:rsidRPr="002F3F4A">
        <w:t xml:space="preserve"> </w:t>
      </w:r>
      <w:proofErr w:type="spellStart"/>
      <w:r w:rsidRPr="002F3F4A">
        <w:t>на</w:t>
      </w:r>
      <w:proofErr w:type="spellEnd"/>
      <w:r w:rsidRPr="002F3F4A">
        <w:t xml:space="preserve"> </w:t>
      </w:r>
      <w:proofErr w:type="spellStart"/>
      <w:r w:rsidRPr="002F3F4A">
        <w:t>наблюдаващия</w:t>
      </w:r>
      <w:proofErr w:type="spellEnd"/>
      <w:r w:rsidRPr="002F3F4A">
        <w:t xml:space="preserve"> </w:t>
      </w:r>
      <w:proofErr w:type="spellStart"/>
      <w:r w:rsidRPr="002F3F4A">
        <w:t>прокурор</w:t>
      </w:r>
      <w:proofErr w:type="spellEnd"/>
      <w:r w:rsidRPr="002F3F4A">
        <w:t xml:space="preserve">. </w:t>
      </w:r>
      <w:proofErr w:type="spellStart"/>
      <w:r w:rsidRPr="002F3F4A">
        <w:t>Прокурорът</w:t>
      </w:r>
      <w:proofErr w:type="spellEnd"/>
      <w:r w:rsidRPr="002F3F4A">
        <w:t xml:space="preserve"> е </w:t>
      </w:r>
      <w:proofErr w:type="spellStart"/>
      <w:r w:rsidRPr="002F3F4A">
        <w:t>длъжен</w:t>
      </w:r>
      <w:proofErr w:type="spellEnd"/>
      <w:r w:rsidRPr="002F3F4A">
        <w:t xml:space="preserve"> </w:t>
      </w:r>
      <w:proofErr w:type="spellStart"/>
      <w:r w:rsidRPr="002F3F4A">
        <w:t>да</w:t>
      </w:r>
      <w:proofErr w:type="spellEnd"/>
      <w:r w:rsidRPr="002F3F4A">
        <w:t xml:space="preserve"> </w:t>
      </w:r>
      <w:proofErr w:type="spellStart"/>
      <w:r w:rsidRPr="002F3F4A">
        <w:t>предприеме</w:t>
      </w:r>
      <w:proofErr w:type="spellEnd"/>
      <w:r w:rsidRPr="002F3F4A">
        <w:t xml:space="preserve"> </w:t>
      </w:r>
      <w:proofErr w:type="spellStart"/>
      <w:r w:rsidRPr="002F3F4A">
        <w:t>действия</w:t>
      </w:r>
      <w:proofErr w:type="spellEnd"/>
      <w:r w:rsidRPr="002F3F4A">
        <w:t xml:space="preserve">, </w:t>
      </w:r>
      <w:proofErr w:type="spellStart"/>
      <w:r w:rsidRPr="002F3F4A">
        <w:t>за</w:t>
      </w:r>
      <w:proofErr w:type="spellEnd"/>
      <w:r w:rsidRPr="002F3F4A">
        <w:t xml:space="preserve"> </w:t>
      </w:r>
      <w:proofErr w:type="spellStart"/>
      <w:r w:rsidRPr="002F3F4A">
        <w:t>да</w:t>
      </w:r>
      <w:proofErr w:type="spellEnd"/>
      <w:r w:rsidRPr="002F3F4A">
        <w:t xml:space="preserve"> </w:t>
      </w:r>
      <w:proofErr w:type="spellStart"/>
      <w:r w:rsidRPr="002F3F4A">
        <w:t>организира</w:t>
      </w:r>
      <w:proofErr w:type="spellEnd"/>
      <w:r w:rsidRPr="002F3F4A">
        <w:t xml:space="preserve"> </w:t>
      </w:r>
      <w:proofErr w:type="spellStart"/>
      <w:r w:rsidRPr="002F3F4A">
        <w:t>завършването</w:t>
      </w:r>
      <w:proofErr w:type="spellEnd"/>
      <w:r w:rsidRPr="002F3F4A">
        <w:t xml:space="preserve"> </w:t>
      </w:r>
      <w:proofErr w:type="spellStart"/>
      <w:r w:rsidRPr="002F3F4A">
        <w:t>на</w:t>
      </w:r>
      <w:proofErr w:type="spellEnd"/>
      <w:r w:rsidRPr="002F3F4A">
        <w:t xml:space="preserve"> </w:t>
      </w:r>
      <w:proofErr w:type="spellStart"/>
      <w:r w:rsidRPr="002F3F4A">
        <w:t>разследването</w:t>
      </w:r>
      <w:proofErr w:type="spellEnd"/>
      <w:r w:rsidRPr="002F3F4A">
        <w:t xml:space="preserve"> в </w:t>
      </w:r>
      <w:proofErr w:type="spellStart"/>
      <w:r w:rsidRPr="002F3F4A">
        <w:t>максимално</w:t>
      </w:r>
      <w:proofErr w:type="spellEnd"/>
      <w:r w:rsidRPr="002F3F4A">
        <w:t xml:space="preserve"> </w:t>
      </w:r>
      <w:proofErr w:type="spellStart"/>
      <w:r w:rsidRPr="002F3F4A">
        <w:t>кратък</w:t>
      </w:r>
      <w:proofErr w:type="spellEnd"/>
      <w:r w:rsidRPr="002F3F4A">
        <w:t xml:space="preserve"> </w:t>
      </w:r>
      <w:proofErr w:type="spellStart"/>
      <w:r w:rsidRPr="002F3F4A">
        <w:t>срок</w:t>
      </w:r>
      <w:proofErr w:type="spellEnd"/>
      <w:r w:rsidRPr="002F3F4A">
        <w:t xml:space="preserve">. </w:t>
      </w:r>
      <w:proofErr w:type="spellStart"/>
      <w:r w:rsidRPr="002F3F4A">
        <w:t>Идеята</w:t>
      </w:r>
      <w:proofErr w:type="spellEnd"/>
      <w:r w:rsidRPr="002F3F4A">
        <w:t xml:space="preserve"> </w:t>
      </w:r>
      <w:proofErr w:type="spellStart"/>
      <w:r w:rsidRPr="002F3F4A">
        <w:t>зад</w:t>
      </w:r>
      <w:proofErr w:type="spellEnd"/>
      <w:r w:rsidRPr="002F3F4A">
        <w:t xml:space="preserve"> </w:t>
      </w:r>
      <w:proofErr w:type="spellStart"/>
      <w:r w:rsidRPr="002F3F4A">
        <w:t>тази</w:t>
      </w:r>
      <w:proofErr w:type="spellEnd"/>
      <w:r w:rsidRPr="002F3F4A">
        <w:t xml:space="preserve"> </w:t>
      </w:r>
      <w:proofErr w:type="spellStart"/>
      <w:r w:rsidRPr="002F3F4A">
        <w:t>разпоредба</w:t>
      </w:r>
      <w:proofErr w:type="spellEnd"/>
      <w:r w:rsidRPr="002F3F4A">
        <w:t xml:space="preserve"> е </w:t>
      </w:r>
      <w:proofErr w:type="spellStart"/>
      <w:r w:rsidRPr="002F3F4A">
        <w:t>да</w:t>
      </w:r>
      <w:proofErr w:type="spellEnd"/>
      <w:r w:rsidRPr="002F3F4A">
        <w:t xml:space="preserve"> </w:t>
      </w:r>
      <w:proofErr w:type="spellStart"/>
      <w:r w:rsidRPr="002F3F4A">
        <w:t>се</w:t>
      </w:r>
      <w:proofErr w:type="spellEnd"/>
      <w:r w:rsidRPr="002F3F4A">
        <w:t xml:space="preserve"> </w:t>
      </w:r>
      <w:proofErr w:type="spellStart"/>
      <w:r w:rsidRPr="002F3F4A">
        <w:t>ограничи</w:t>
      </w:r>
      <w:proofErr w:type="spellEnd"/>
      <w:r w:rsidRPr="002F3F4A">
        <w:t xml:space="preserve"> </w:t>
      </w:r>
      <w:proofErr w:type="spellStart"/>
      <w:r w:rsidRPr="002F3F4A">
        <w:t>възможността</w:t>
      </w:r>
      <w:proofErr w:type="spellEnd"/>
      <w:r w:rsidRPr="002F3F4A">
        <w:t xml:space="preserve"> </w:t>
      </w:r>
      <w:proofErr w:type="spellStart"/>
      <w:r w:rsidRPr="002F3F4A">
        <w:t>за</w:t>
      </w:r>
      <w:proofErr w:type="spellEnd"/>
      <w:r w:rsidRPr="002F3F4A">
        <w:t xml:space="preserve"> </w:t>
      </w:r>
      <w:proofErr w:type="spellStart"/>
      <w:r w:rsidRPr="002F3F4A">
        <w:t>неоправдано</w:t>
      </w:r>
      <w:proofErr w:type="spellEnd"/>
      <w:r w:rsidRPr="002F3F4A">
        <w:t xml:space="preserve"> </w:t>
      </w:r>
      <w:proofErr w:type="spellStart"/>
      <w:r w:rsidRPr="002F3F4A">
        <w:t>протакане</w:t>
      </w:r>
      <w:proofErr w:type="spellEnd"/>
      <w:r w:rsidRPr="002F3F4A">
        <w:t xml:space="preserve"> </w:t>
      </w:r>
      <w:proofErr w:type="spellStart"/>
      <w:r w:rsidRPr="002F3F4A">
        <w:t>на</w:t>
      </w:r>
      <w:proofErr w:type="spellEnd"/>
      <w:r w:rsidRPr="002F3F4A">
        <w:t xml:space="preserve"> </w:t>
      </w:r>
      <w:proofErr w:type="spellStart"/>
      <w:r w:rsidRPr="002F3F4A">
        <w:t>досъдебното</w:t>
      </w:r>
      <w:proofErr w:type="spellEnd"/>
      <w:r w:rsidRPr="002F3F4A">
        <w:t xml:space="preserve"> </w:t>
      </w:r>
      <w:proofErr w:type="spellStart"/>
      <w:r w:rsidRPr="002F3F4A">
        <w:t>производство</w:t>
      </w:r>
      <w:proofErr w:type="spellEnd"/>
      <w:r w:rsidRPr="002F3F4A">
        <w:t xml:space="preserve"> и </w:t>
      </w:r>
      <w:proofErr w:type="spellStart"/>
      <w:r w:rsidRPr="002F3F4A">
        <w:t>да</w:t>
      </w:r>
      <w:proofErr w:type="spellEnd"/>
      <w:r w:rsidRPr="002F3F4A">
        <w:t xml:space="preserve"> </w:t>
      </w:r>
      <w:proofErr w:type="spellStart"/>
      <w:r w:rsidRPr="002F3F4A">
        <w:t>се</w:t>
      </w:r>
      <w:proofErr w:type="spellEnd"/>
      <w:r w:rsidRPr="002F3F4A">
        <w:t xml:space="preserve"> </w:t>
      </w:r>
      <w:proofErr w:type="spellStart"/>
      <w:r w:rsidRPr="002F3F4A">
        <w:t>създаде</w:t>
      </w:r>
      <w:proofErr w:type="spellEnd"/>
      <w:r w:rsidRPr="002F3F4A">
        <w:t xml:space="preserve"> </w:t>
      </w:r>
      <w:proofErr w:type="spellStart"/>
      <w:r w:rsidRPr="002F3F4A">
        <w:t>стимулираща</w:t>
      </w:r>
      <w:proofErr w:type="spellEnd"/>
      <w:r w:rsidRPr="002F3F4A">
        <w:t xml:space="preserve"> </w:t>
      </w:r>
      <w:proofErr w:type="spellStart"/>
      <w:r w:rsidRPr="002F3F4A">
        <w:t>рамка</w:t>
      </w:r>
      <w:proofErr w:type="spellEnd"/>
      <w:r w:rsidRPr="002F3F4A">
        <w:t xml:space="preserve"> </w:t>
      </w:r>
      <w:proofErr w:type="spellStart"/>
      <w:r w:rsidRPr="002F3F4A">
        <w:t>за</w:t>
      </w:r>
      <w:proofErr w:type="spellEnd"/>
      <w:r w:rsidRPr="002F3F4A">
        <w:t xml:space="preserve"> </w:t>
      </w:r>
      <w:proofErr w:type="spellStart"/>
      <w:r w:rsidRPr="002F3F4A">
        <w:t>ефективна</w:t>
      </w:r>
      <w:proofErr w:type="spellEnd"/>
      <w:r w:rsidRPr="002F3F4A">
        <w:t xml:space="preserve"> </w:t>
      </w:r>
      <w:proofErr w:type="spellStart"/>
      <w:r w:rsidRPr="002F3F4A">
        <w:t>работа</w:t>
      </w:r>
      <w:proofErr w:type="spellEnd"/>
      <w:r w:rsidRPr="002F3F4A">
        <w:t>.</w:t>
      </w:r>
    </w:p>
    <w:p w14:paraId="47C7492C" w14:textId="77777777" w:rsidR="002F3F4A" w:rsidRPr="002F3F4A" w:rsidRDefault="002F3F4A" w:rsidP="002F3F4A">
      <w:pPr>
        <w:spacing w:after="200" w:line="360" w:lineRule="auto"/>
        <w:ind w:firstLine="708"/>
        <w:jc w:val="both"/>
      </w:pPr>
      <w:proofErr w:type="spellStart"/>
      <w:r w:rsidRPr="002F3F4A">
        <w:t>На</w:t>
      </w:r>
      <w:proofErr w:type="spellEnd"/>
      <w:r w:rsidRPr="002F3F4A">
        <w:t xml:space="preserve"> </w:t>
      </w:r>
      <w:proofErr w:type="spellStart"/>
      <w:r w:rsidRPr="002F3F4A">
        <w:t>практика</w:t>
      </w:r>
      <w:proofErr w:type="spellEnd"/>
      <w:r w:rsidRPr="002F3F4A">
        <w:t xml:space="preserve">, </w:t>
      </w:r>
      <w:proofErr w:type="spellStart"/>
      <w:r w:rsidRPr="002F3F4A">
        <w:t>обаче</w:t>
      </w:r>
      <w:proofErr w:type="spellEnd"/>
      <w:r w:rsidRPr="002F3F4A">
        <w:t xml:space="preserve">, </w:t>
      </w:r>
      <w:proofErr w:type="spellStart"/>
      <w:r w:rsidRPr="002F3F4A">
        <w:t>съществуват</w:t>
      </w:r>
      <w:proofErr w:type="spellEnd"/>
      <w:r w:rsidRPr="002F3F4A">
        <w:t xml:space="preserve"> </w:t>
      </w:r>
      <w:proofErr w:type="spellStart"/>
      <w:r w:rsidRPr="002F3F4A">
        <w:t>определени</w:t>
      </w:r>
      <w:proofErr w:type="spellEnd"/>
      <w:r w:rsidRPr="002F3F4A">
        <w:t xml:space="preserve"> </w:t>
      </w:r>
      <w:proofErr w:type="spellStart"/>
      <w:r w:rsidRPr="002F3F4A">
        <w:t>противоречия</w:t>
      </w:r>
      <w:proofErr w:type="spellEnd"/>
      <w:r w:rsidRPr="002F3F4A">
        <w:t xml:space="preserve"> </w:t>
      </w:r>
      <w:proofErr w:type="spellStart"/>
      <w:r w:rsidRPr="002F3F4A">
        <w:t>между</w:t>
      </w:r>
      <w:proofErr w:type="spellEnd"/>
      <w:r w:rsidRPr="002F3F4A">
        <w:t xml:space="preserve"> </w:t>
      </w:r>
      <w:proofErr w:type="spellStart"/>
      <w:r w:rsidRPr="002F3F4A">
        <w:t>чл</w:t>
      </w:r>
      <w:proofErr w:type="spellEnd"/>
      <w:r w:rsidRPr="002F3F4A">
        <w:t xml:space="preserve">. 234, </w:t>
      </w:r>
      <w:proofErr w:type="spellStart"/>
      <w:r w:rsidRPr="002F3F4A">
        <w:t>ал</w:t>
      </w:r>
      <w:proofErr w:type="spellEnd"/>
      <w:r w:rsidRPr="002F3F4A">
        <w:t xml:space="preserve">. 7 и </w:t>
      </w:r>
      <w:proofErr w:type="spellStart"/>
      <w:r w:rsidRPr="002F3F4A">
        <w:t>чл</w:t>
      </w:r>
      <w:proofErr w:type="spellEnd"/>
      <w:r w:rsidRPr="002F3F4A">
        <w:t xml:space="preserve">. 107, </w:t>
      </w:r>
      <w:proofErr w:type="spellStart"/>
      <w:r w:rsidRPr="002F3F4A">
        <w:t>ал</w:t>
      </w:r>
      <w:proofErr w:type="spellEnd"/>
      <w:r w:rsidRPr="002F3F4A">
        <w:t xml:space="preserve">. 4 </w:t>
      </w:r>
      <w:proofErr w:type="spellStart"/>
      <w:r w:rsidRPr="002F3F4A">
        <w:t>от</w:t>
      </w:r>
      <w:proofErr w:type="spellEnd"/>
      <w:r w:rsidRPr="002F3F4A">
        <w:t xml:space="preserve"> НПК. </w:t>
      </w:r>
      <w:proofErr w:type="spellStart"/>
      <w:r w:rsidRPr="002F3F4A">
        <w:t>Член</w:t>
      </w:r>
      <w:proofErr w:type="spellEnd"/>
      <w:r w:rsidRPr="002F3F4A">
        <w:t xml:space="preserve"> 107, </w:t>
      </w:r>
      <w:proofErr w:type="spellStart"/>
      <w:r w:rsidRPr="002F3F4A">
        <w:t>ал</w:t>
      </w:r>
      <w:proofErr w:type="spellEnd"/>
      <w:r w:rsidRPr="002F3F4A">
        <w:t xml:space="preserve">. 4 </w:t>
      </w:r>
      <w:proofErr w:type="spellStart"/>
      <w:r w:rsidRPr="002F3F4A">
        <w:t>регламентира</w:t>
      </w:r>
      <w:proofErr w:type="spellEnd"/>
      <w:r w:rsidRPr="002F3F4A">
        <w:t xml:space="preserve">, </w:t>
      </w:r>
      <w:proofErr w:type="spellStart"/>
      <w:r w:rsidRPr="002F3F4A">
        <w:t>че</w:t>
      </w:r>
      <w:proofErr w:type="spellEnd"/>
      <w:r w:rsidRPr="002F3F4A">
        <w:t xml:space="preserve"> </w:t>
      </w:r>
      <w:proofErr w:type="spellStart"/>
      <w:r w:rsidRPr="002F3F4A">
        <w:t>разследващият</w:t>
      </w:r>
      <w:proofErr w:type="spellEnd"/>
      <w:r w:rsidRPr="002F3F4A">
        <w:t xml:space="preserve"> </w:t>
      </w:r>
      <w:proofErr w:type="spellStart"/>
      <w:r w:rsidRPr="002F3F4A">
        <w:t>орган</w:t>
      </w:r>
      <w:proofErr w:type="spellEnd"/>
      <w:r w:rsidRPr="002F3F4A">
        <w:t xml:space="preserve"> е </w:t>
      </w:r>
      <w:proofErr w:type="spellStart"/>
      <w:r w:rsidRPr="002F3F4A">
        <w:t>задължен</w:t>
      </w:r>
      <w:proofErr w:type="spellEnd"/>
      <w:r w:rsidRPr="002F3F4A">
        <w:t xml:space="preserve"> </w:t>
      </w:r>
      <w:proofErr w:type="spellStart"/>
      <w:r w:rsidRPr="002F3F4A">
        <w:t>да</w:t>
      </w:r>
      <w:proofErr w:type="spellEnd"/>
      <w:r w:rsidRPr="002F3F4A">
        <w:t xml:space="preserve"> </w:t>
      </w:r>
      <w:proofErr w:type="spellStart"/>
      <w:r w:rsidRPr="002F3F4A">
        <w:t>извърши</w:t>
      </w:r>
      <w:proofErr w:type="spellEnd"/>
      <w:r w:rsidRPr="002F3F4A">
        <w:t xml:space="preserve"> </w:t>
      </w:r>
      <w:proofErr w:type="spellStart"/>
      <w:r w:rsidRPr="002F3F4A">
        <w:t>всички</w:t>
      </w:r>
      <w:proofErr w:type="spellEnd"/>
      <w:r w:rsidRPr="002F3F4A">
        <w:t xml:space="preserve"> </w:t>
      </w:r>
      <w:proofErr w:type="spellStart"/>
      <w:r w:rsidRPr="002F3F4A">
        <w:t>необходими</w:t>
      </w:r>
      <w:proofErr w:type="spellEnd"/>
      <w:r w:rsidRPr="002F3F4A">
        <w:t xml:space="preserve"> </w:t>
      </w:r>
      <w:proofErr w:type="spellStart"/>
      <w:r w:rsidRPr="002F3F4A">
        <w:t>действия</w:t>
      </w:r>
      <w:proofErr w:type="spellEnd"/>
      <w:r w:rsidRPr="002F3F4A">
        <w:t xml:space="preserve"> </w:t>
      </w:r>
      <w:proofErr w:type="spellStart"/>
      <w:r w:rsidRPr="002F3F4A">
        <w:t>за</w:t>
      </w:r>
      <w:proofErr w:type="spellEnd"/>
      <w:r w:rsidRPr="002F3F4A">
        <w:t xml:space="preserve"> </w:t>
      </w:r>
      <w:proofErr w:type="spellStart"/>
      <w:r w:rsidRPr="002F3F4A">
        <w:t>събиране</w:t>
      </w:r>
      <w:proofErr w:type="spellEnd"/>
      <w:r w:rsidRPr="002F3F4A">
        <w:t xml:space="preserve"> и </w:t>
      </w:r>
      <w:proofErr w:type="spellStart"/>
      <w:r w:rsidRPr="002F3F4A">
        <w:t>проверка</w:t>
      </w:r>
      <w:proofErr w:type="spellEnd"/>
      <w:r w:rsidRPr="002F3F4A">
        <w:t xml:space="preserve"> </w:t>
      </w:r>
      <w:proofErr w:type="spellStart"/>
      <w:r w:rsidRPr="002F3F4A">
        <w:t>на</w:t>
      </w:r>
      <w:proofErr w:type="spellEnd"/>
      <w:r w:rsidRPr="002F3F4A">
        <w:t xml:space="preserve"> </w:t>
      </w:r>
      <w:proofErr w:type="spellStart"/>
      <w:r w:rsidRPr="002F3F4A">
        <w:t>доказателствата</w:t>
      </w:r>
      <w:proofErr w:type="spellEnd"/>
      <w:r w:rsidRPr="002F3F4A">
        <w:t xml:space="preserve">, </w:t>
      </w:r>
      <w:proofErr w:type="spellStart"/>
      <w:r w:rsidRPr="002F3F4A">
        <w:t>като</w:t>
      </w:r>
      <w:proofErr w:type="spellEnd"/>
      <w:r w:rsidRPr="002F3F4A">
        <w:t xml:space="preserve"> </w:t>
      </w:r>
      <w:proofErr w:type="spellStart"/>
      <w:r w:rsidRPr="002F3F4A">
        <w:t>отговорността</w:t>
      </w:r>
      <w:proofErr w:type="spellEnd"/>
      <w:r w:rsidRPr="002F3F4A">
        <w:t xml:space="preserve"> </w:t>
      </w:r>
      <w:proofErr w:type="spellStart"/>
      <w:r w:rsidRPr="002F3F4A">
        <w:t>за</w:t>
      </w:r>
      <w:proofErr w:type="spellEnd"/>
      <w:r w:rsidRPr="002F3F4A">
        <w:t xml:space="preserve"> </w:t>
      </w:r>
      <w:proofErr w:type="spellStart"/>
      <w:r w:rsidRPr="002F3F4A">
        <w:t>пълнотата</w:t>
      </w:r>
      <w:proofErr w:type="spellEnd"/>
      <w:r w:rsidRPr="002F3F4A">
        <w:t xml:space="preserve"> и </w:t>
      </w:r>
      <w:proofErr w:type="spellStart"/>
      <w:r w:rsidRPr="002F3F4A">
        <w:t>обективността</w:t>
      </w:r>
      <w:proofErr w:type="spellEnd"/>
      <w:r w:rsidRPr="002F3F4A">
        <w:t xml:space="preserve"> </w:t>
      </w:r>
      <w:proofErr w:type="spellStart"/>
      <w:r w:rsidRPr="002F3F4A">
        <w:t>на</w:t>
      </w:r>
      <w:proofErr w:type="spellEnd"/>
      <w:r w:rsidRPr="002F3F4A">
        <w:t xml:space="preserve"> </w:t>
      </w:r>
      <w:proofErr w:type="spellStart"/>
      <w:r w:rsidRPr="002F3F4A">
        <w:t>разследването</w:t>
      </w:r>
      <w:proofErr w:type="spellEnd"/>
      <w:r w:rsidRPr="002F3F4A">
        <w:t xml:space="preserve"> </w:t>
      </w:r>
      <w:proofErr w:type="spellStart"/>
      <w:r w:rsidRPr="002F3F4A">
        <w:t>пада</w:t>
      </w:r>
      <w:proofErr w:type="spellEnd"/>
      <w:r w:rsidRPr="002F3F4A">
        <w:t xml:space="preserve"> </w:t>
      </w:r>
      <w:proofErr w:type="spellStart"/>
      <w:r w:rsidRPr="002F3F4A">
        <w:t>основно</w:t>
      </w:r>
      <w:proofErr w:type="spellEnd"/>
      <w:r w:rsidRPr="002F3F4A">
        <w:t xml:space="preserve"> </w:t>
      </w:r>
      <w:proofErr w:type="spellStart"/>
      <w:r w:rsidRPr="002F3F4A">
        <w:t>върху</w:t>
      </w:r>
      <w:proofErr w:type="spellEnd"/>
      <w:r w:rsidRPr="002F3F4A">
        <w:t xml:space="preserve"> </w:t>
      </w:r>
      <w:proofErr w:type="spellStart"/>
      <w:r w:rsidRPr="002F3F4A">
        <w:t>разследващия</w:t>
      </w:r>
      <w:proofErr w:type="spellEnd"/>
      <w:r w:rsidRPr="002F3F4A">
        <w:t xml:space="preserve"> </w:t>
      </w:r>
      <w:proofErr w:type="spellStart"/>
      <w:r w:rsidRPr="002F3F4A">
        <w:t>орган</w:t>
      </w:r>
      <w:proofErr w:type="spellEnd"/>
      <w:r w:rsidRPr="002F3F4A">
        <w:t xml:space="preserve">. </w:t>
      </w:r>
      <w:proofErr w:type="spellStart"/>
      <w:r w:rsidRPr="002F3F4A">
        <w:t>Това</w:t>
      </w:r>
      <w:proofErr w:type="spellEnd"/>
      <w:r w:rsidRPr="002F3F4A">
        <w:t xml:space="preserve"> </w:t>
      </w:r>
      <w:proofErr w:type="spellStart"/>
      <w:r w:rsidRPr="002F3F4A">
        <w:t>изискване</w:t>
      </w:r>
      <w:proofErr w:type="spellEnd"/>
      <w:r w:rsidRPr="002F3F4A">
        <w:t xml:space="preserve"> </w:t>
      </w:r>
      <w:proofErr w:type="spellStart"/>
      <w:r w:rsidRPr="002F3F4A">
        <w:t>предполага</w:t>
      </w:r>
      <w:proofErr w:type="spellEnd"/>
      <w:r w:rsidRPr="002F3F4A">
        <w:t xml:space="preserve">, </w:t>
      </w:r>
      <w:proofErr w:type="spellStart"/>
      <w:r w:rsidRPr="002F3F4A">
        <w:t>че</w:t>
      </w:r>
      <w:proofErr w:type="spellEnd"/>
      <w:r w:rsidRPr="002F3F4A">
        <w:t xml:space="preserve"> </w:t>
      </w:r>
      <w:proofErr w:type="spellStart"/>
      <w:r w:rsidRPr="002F3F4A">
        <w:t>разследването</w:t>
      </w:r>
      <w:proofErr w:type="spellEnd"/>
      <w:r w:rsidRPr="002F3F4A">
        <w:t xml:space="preserve"> </w:t>
      </w:r>
      <w:proofErr w:type="spellStart"/>
      <w:r w:rsidRPr="002F3F4A">
        <w:t>трябва</w:t>
      </w:r>
      <w:proofErr w:type="spellEnd"/>
      <w:r w:rsidRPr="002F3F4A">
        <w:t xml:space="preserve"> </w:t>
      </w:r>
      <w:proofErr w:type="spellStart"/>
      <w:r w:rsidRPr="002F3F4A">
        <w:t>да</w:t>
      </w:r>
      <w:proofErr w:type="spellEnd"/>
      <w:r w:rsidRPr="002F3F4A">
        <w:t xml:space="preserve"> </w:t>
      </w:r>
      <w:proofErr w:type="spellStart"/>
      <w:r w:rsidRPr="002F3F4A">
        <w:t>се</w:t>
      </w:r>
      <w:proofErr w:type="spellEnd"/>
      <w:r w:rsidRPr="002F3F4A">
        <w:t xml:space="preserve"> </w:t>
      </w:r>
      <w:proofErr w:type="spellStart"/>
      <w:r w:rsidRPr="002F3F4A">
        <w:t>води</w:t>
      </w:r>
      <w:proofErr w:type="spellEnd"/>
      <w:r w:rsidRPr="002F3F4A">
        <w:t xml:space="preserve"> </w:t>
      </w:r>
      <w:proofErr w:type="spellStart"/>
      <w:r w:rsidRPr="002F3F4A">
        <w:t>внимателно</w:t>
      </w:r>
      <w:proofErr w:type="spellEnd"/>
      <w:r w:rsidRPr="002F3F4A">
        <w:t xml:space="preserve"> и </w:t>
      </w:r>
      <w:proofErr w:type="spellStart"/>
      <w:r w:rsidRPr="002F3F4A">
        <w:t>всестранно</w:t>
      </w:r>
      <w:proofErr w:type="spellEnd"/>
      <w:r w:rsidRPr="002F3F4A">
        <w:t xml:space="preserve">, </w:t>
      </w:r>
      <w:proofErr w:type="spellStart"/>
      <w:r w:rsidRPr="002F3F4A">
        <w:t>без</w:t>
      </w:r>
      <w:proofErr w:type="spellEnd"/>
      <w:r w:rsidRPr="002F3F4A">
        <w:t xml:space="preserve"> </w:t>
      </w:r>
      <w:proofErr w:type="spellStart"/>
      <w:r w:rsidRPr="002F3F4A">
        <w:t>оглед</w:t>
      </w:r>
      <w:proofErr w:type="spellEnd"/>
      <w:r w:rsidRPr="002F3F4A">
        <w:t xml:space="preserve"> </w:t>
      </w:r>
      <w:proofErr w:type="spellStart"/>
      <w:r w:rsidRPr="002F3F4A">
        <w:t>на</w:t>
      </w:r>
      <w:proofErr w:type="spellEnd"/>
      <w:r w:rsidRPr="002F3F4A">
        <w:t xml:space="preserve"> </w:t>
      </w:r>
      <w:proofErr w:type="spellStart"/>
      <w:r w:rsidRPr="002F3F4A">
        <w:t>сроковите</w:t>
      </w:r>
      <w:proofErr w:type="spellEnd"/>
      <w:r w:rsidRPr="002F3F4A">
        <w:t xml:space="preserve"> </w:t>
      </w:r>
      <w:proofErr w:type="spellStart"/>
      <w:r w:rsidRPr="002F3F4A">
        <w:t>ограничения</w:t>
      </w:r>
      <w:proofErr w:type="spellEnd"/>
      <w:r w:rsidRPr="002F3F4A">
        <w:t xml:space="preserve">, </w:t>
      </w:r>
      <w:proofErr w:type="spellStart"/>
      <w:r w:rsidRPr="002F3F4A">
        <w:t>ако</w:t>
      </w:r>
      <w:proofErr w:type="spellEnd"/>
      <w:r w:rsidRPr="002F3F4A">
        <w:t xml:space="preserve"> </w:t>
      </w:r>
      <w:proofErr w:type="spellStart"/>
      <w:r w:rsidRPr="002F3F4A">
        <w:t>това</w:t>
      </w:r>
      <w:proofErr w:type="spellEnd"/>
      <w:r w:rsidRPr="002F3F4A">
        <w:t xml:space="preserve"> е </w:t>
      </w:r>
      <w:proofErr w:type="spellStart"/>
      <w:r w:rsidRPr="002F3F4A">
        <w:t>необходимо</w:t>
      </w:r>
      <w:proofErr w:type="spellEnd"/>
      <w:r w:rsidRPr="002F3F4A">
        <w:t xml:space="preserve"> </w:t>
      </w:r>
      <w:proofErr w:type="spellStart"/>
      <w:r w:rsidRPr="002F3F4A">
        <w:t>за</w:t>
      </w:r>
      <w:proofErr w:type="spellEnd"/>
      <w:r w:rsidRPr="002F3F4A">
        <w:t xml:space="preserve"> </w:t>
      </w:r>
      <w:proofErr w:type="spellStart"/>
      <w:r w:rsidRPr="002F3F4A">
        <w:t>установяване</w:t>
      </w:r>
      <w:proofErr w:type="spellEnd"/>
      <w:r w:rsidRPr="002F3F4A">
        <w:t xml:space="preserve"> </w:t>
      </w:r>
      <w:proofErr w:type="spellStart"/>
      <w:r w:rsidRPr="002F3F4A">
        <w:t>на</w:t>
      </w:r>
      <w:proofErr w:type="spellEnd"/>
      <w:r w:rsidRPr="002F3F4A">
        <w:t xml:space="preserve"> </w:t>
      </w:r>
      <w:proofErr w:type="spellStart"/>
      <w:r w:rsidRPr="002F3F4A">
        <w:t>истината</w:t>
      </w:r>
      <w:proofErr w:type="spellEnd"/>
      <w:r w:rsidRPr="002F3F4A">
        <w:t>.</w:t>
      </w:r>
    </w:p>
    <w:p w14:paraId="434F0895" w14:textId="77777777" w:rsidR="002F3F4A" w:rsidRPr="002F3F4A" w:rsidRDefault="002F3F4A" w:rsidP="002F3F4A">
      <w:pPr>
        <w:spacing w:after="200" w:line="360" w:lineRule="auto"/>
        <w:ind w:firstLine="708"/>
        <w:jc w:val="both"/>
      </w:pPr>
      <w:proofErr w:type="spellStart"/>
      <w:r w:rsidRPr="002F3F4A">
        <w:t>Тук</w:t>
      </w:r>
      <w:proofErr w:type="spellEnd"/>
      <w:r w:rsidRPr="002F3F4A">
        <w:t xml:space="preserve"> </w:t>
      </w:r>
      <w:proofErr w:type="spellStart"/>
      <w:r w:rsidRPr="002F3F4A">
        <w:t>възниква</w:t>
      </w:r>
      <w:proofErr w:type="spellEnd"/>
      <w:r w:rsidRPr="002F3F4A">
        <w:t xml:space="preserve"> </w:t>
      </w:r>
      <w:proofErr w:type="spellStart"/>
      <w:r w:rsidRPr="002F3F4A">
        <w:t>напрежение</w:t>
      </w:r>
      <w:proofErr w:type="spellEnd"/>
      <w:r w:rsidRPr="002F3F4A">
        <w:t xml:space="preserve"> </w:t>
      </w:r>
      <w:proofErr w:type="spellStart"/>
      <w:r w:rsidRPr="002F3F4A">
        <w:t>между</w:t>
      </w:r>
      <w:proofErr w:type="spellEnd"/>
      <w:r w:rsidRPr="002F3F4A">
        <w:t xml:space="preserve"> </w:t>
      </w:r>
      <w:proofErr w:type="spellStart"/>
      <w:r w:rsidRPr="002F3F4A">
        <w:t>двата</w:t>
      </w:r>
      <w:proofErr w:type="spellEnd"/>
      <w:r w:rsidRPr="002F3F4A">
        <w:t xml:space="preserve"> </w:t>
      </w:r>
      <w:proofErr w:type="spellStart"/>
      <w:r w:rsidRPr="002F3F4A">
        <w:t>члена</w:t>
      </w:r>
      <w:proofErr w:type="spellEnd"/>
      <w:r w:rsidRPr="002F3F4A">
        <w:t xml:space="preserve">, </w:t>
      </w:r>
      <w:proofErr w:type="spellStart"/>
      <w:r w:rsidRPr="002F3F4A">
        <w:t>тъй</w:t>
      </w:r>
      <w:proofErr w:type="spellEnd"/>
      <w:r w:rsidRPr="002F3F4A">
        <w:t xml:space="preserve"> </w:t>
      </w:r>
      <w:proofErr w:type="spellStart"/>
      <w:r w:rsidRPr="002F3F4A">
        <w:t>като</w:t>
      </w:r>
      <w:proofErr w:type="spellEnd"/>
      <w:r w:rsidRPr="002F3F4A">
        <w:t xml:space="preserve"> </w:t>
      </w:r>
      <w:proofErr w:type="spellStart"/>
      <w:r w:rsidRPr="002F3F4A">
        <w:t>чл</w:t>
      </w:r>
      <w:proofErr w:type="spellEnd"/>
      <w:r w:rsidRPr="002F3F4A">
        <w:t xml:space="preserve">. 234, </w:t>
      </w:r>
      <w:proofErr w:type="spellStart"/>
      <w:r w:rsidRPr="002F3F4A">
        <w:t>ал</w:t>
      </w:r>
      <w:proofErr w:type="spellEnd"/>
      <w:r w:rsidRPr="002F3F4A">
        <w:t xml:space="preserve">. 7 </w:t>
      </w:r>
      <w:proofErr w:type="spellStart"/>
      <w:r w:rsidRPr="002F3F4A">
        <w:t>поставя</w:t>
      </w:r>
      <w:proofErr w:type="spellEnd"/>
      <w:r w:rsidRPr="002F3F4A">
        <w:t xml:space="preserve"> </w:t>
      </w:r>
      <w:proofErr w:type="spellStart"/>
      <w:r w:rsidRPr="002F3F4A">
        <w:t>акцент</w:t>
      </w:r>
      <w:proofErr w:type="spellEnd"/>
      <w:r w:rsidRPr="002F3F4A">
        <w:t xml:space="preserve"> </w:t>
      </w:r>
      <w:proofErr w:type="spellStart"/>
      <w:r w:rsidRPr="002F3F4A">
        <w:t>върху</w:t>
      </w:r>
      <w:proofErr w:type="spellEnd"/>
      <w:r w:rsidRPr="002F3F4A">
        <w:t xml:space="preserve"> </w:t>
      </w:r>
      <w:proofErr w:type="spellStart"/>
      <w:r w:rsidRPr="002F3F4A">
        <w:t>бързината</w:t>
      </w:r>
      <w:proofErr w:type="spellEnd"/>
      <w:r w:rsidRPr="002F3F4A">
        <w:t xml:space="preserve"> и </w:t>
      </w:r>
      <w:proofErr w:type="spellStart"/>
      <w:r w:rsidRPr="002F3F4A">
        <w:t>дисциплината</w:t>
      </w:r>
      <w:proofErr w:type="spellEnd"/>
      <w:r w:rsidRPr="002F3F4A">
        <w:t xml:space="preserve">, </w:t>
      </w:r>
      <w:proofErr w:type="spellStart"/>
      <w:r w:rsidRPr="002F3F4A">
        <w:t>докато</w:t>
      </w:r>
      <w:proofErr w:type="spellEnd"/>
      <w:r w:rsidRPr="002F3F4A">
        <w:t xml:space="preserve"> </w:t>
      </w:r>
      <w:proofErr w:type="spellStart"/>
      <w:r w:rsidRPr="002F3F4A">
        <w:t>чл</w:t>
      </w:r>
      <w:proofErr w:type="spellEnd"/>
      <w:r w:rsidRPr="002F3F4A">
        <w:t xml:space="preserve">. 107, </w:t>
      </w:r>
      <w:proofErr w:type="spellStart"/>
      <w:r w:rsidRPr="002F3F4A">
        <w:t>ал</w:t>
      </w:r>
      <w:proofErr w:type="spellEnd"/>
      <w:r w:rsidRPr="002F3F4A">
        <w:t xml:space="preserve">. 4 </w:t>
      </w:r>
      <w:proofErr w:type="spellStart"/>
      <w:r w:rsidRPr="002F3F4A">
        <w:t>подчертава</w:t>
      </w:r>
      <w:proofErr w:type="spellEnd"/>
      <w:r w:rsidRPr="002F3F4A">
        <w:t xml:space="preserve"> </w:t>
      </w:r>
      <w:proofErr w:type="spellStart"/>
      <w:r w:rsidRPr="002F3F4A">
        <w:t>изискването</w:t>
      </w:r>
      <w:proofErr w:type="spellEnd"/>
      <w:r w:rsidRPr="002F3F4A">
        <w:t xml:space="preserve"> </w:t>
      </w:r>
      <w:proofErr w:type="spellStart"/>
      <w:r w:rsidRPr="002F3F4A">
        <w:t>за</w:t>
      </w:r>
      <w:proofErr w:type="spellEnd"/>
      <w:r w:rsidRPr="002F3F4A">
        <w:t xml:space="preserve"> </w:t>
      </w:r>
      <w:proofErr w:type="spellStart"/>
      <w:r w:rsidRPr="002F3F4A">
        <w:t>обективност</w:t>
      </w:r>
      <w:proofErr w:type="spellEnd"/>
      <w:r w:rsidRPr="002F3F4A">
        <w:t xml:space="preserve"> и </w:t>
      </w:r>
      <w:proofErr w:type="spellStart"/>
      <w:r w:rsidRPr="002F3F4A">
        <w:t>изчерпателност</w:t>
      </w:r>
      <w:proofErr w:type="spellEnd"/>
      <w:r w:rsidRPr="002F3F4A">
        <w:t xml:space="preserve">. </w:t>
      </w:r>
      <w:proofErr w:type="spellStart"/>
      <w:r w:rsidRPr="002F3F4A">
        <w:t>Това</w:t>
      </w:r>
      <w:proofErr w:type="spellEnd"/>
      <w:r w:rsidRPr="002F3F4A">
        <w:t xml:space="preserve"> </w:t>
      </w:r>
      <w:proofErr w:type="spellStart"/>
      <w:r w:rsidRPr="002F3F4A">
        <w:t>противоречие</w:t>
      </w:r>
      <w:proofErr w:type="spellEnd"/>
      <w:r w:rsidRPr="002F3F4A">
        <w:t xml:space="preserve"> </w:t>
      </w:r>
      <w:proofErr w:type="spellStart"/>
      <w:r w:rsidRPr="002F3F4A">
        <w:t>създава</w:t>
      </w:r>
      <w:proofErr w:type="spellEnd"/>
      <w:r w:rsidRPr="002F3F4A">
        <w:t xml:space="preserve"> </w:t>
      </w:r>
      <w:proofErr w:type="spellStart"/>
      <w:r w:rsidRPr="002F3F4A">
        <w:t>риск</w:t>
      </w:r>
      <w:proofErr w:type="spellEnd"/>
      <w:r w:rsidRPr="002F3F4A">
        <w:t xml:space="preserve"> </w:t>
      </w:r>
      <w:proofErr w:type="spellStart"/>
      <w:r w:rsidRPr="002F3F4A">
        <w:t>прокурорите</w:t>
      </w:r>
      <w:proofErr w:type="spellEnd"/>
      <w:r w:rsidRPr="002F3F4A">
        <w:t xml:space="preserve"> и </w:t>
      </w:r>
      <w:proofErr w:type="spellStart"/>
      <w:r w:rsidRPr="002F3F4A">
        <w:t>разследващите</w:t>
      </w:r>
      <w:proofErr w:type="spellEnd"/>
      <w:r w:rsidRPr="002F3F4A">
        <w:t xml:space="preserve"> </w:t>
      </w:r>
      <w:proofErr w:type="spellStart"/>
      <w:r w:rsidRPr="002F3F4A">
        <w:t>органи</w:t>
      </w:r>
      <w:proofErr w:type="spellEnd"/>
      <w:r w:rsidRPr="002F3F4A">
        <w:t xml:space="preserve"> </w:t>
      </w:r>
      <w:proofErr w:type="spellStart"/>
      <w:r w:rsidRPr="002F3F4A">
        <w:t>да</w:t>
      </w:r>
      <w:proofErr w:type="spellEnd"/>
      <w:r w:rsidRPr="002F3F4A">
        <w:t xml:space="preserve"> </w:t>
      </w:r>
      <w:proofErr w:type="spellStart"/>
      <w:r w:rsidRPr="002F3F4A">
        <w:t>бъдат</w:t>
      </w:r>
      <w:proofErr w:type="spellEnd"/>
      <w:r w:rsidRPr="002F3F4A">
        <w:t xml:space="preserve"> </w:t>
      </w:r>
      <w:proofErr w:type="spellStart"/>
      <w:r w:rsidRPr="002F3F4A">
        <w:t>поставени</w:t>
      </w:r>
      <w:proofErr w:type="spellEnd"/>
      <w:r w:rsidRPr="002F3F4A">
        <w:t xml:space="preserve"> в </w:t>
      </w:r>
      <w:proofErr w:type="spellStart"/>
      <w:r w:rsidRPr="002F3F4A">
        <w:t>ситуация</w:t>
      </w:r>
      <w:proofErr w:type="spellEnd"/>
      <w:r w:rsidRPr="002F3F4A">
        <w:t xml:space="preserve">, в </w:t>
      </w:r>
      <w:proofErr w:type="spellStart"/>
      <w:r w:rsidRPr="002F3F4A">
        <w:t>която</w:t>
      </w:r>
      <w:proofErr w:type="spellEnd"/>
      <w:r w:rsidRPr="002F3F4A">
        <w:t xml:space="preserve"> </w:t>
      </w:r>
      <w:proofErr w:type="spellStart"/>
      <w:r w:rsidRPr="002F3F4A">
        <w:t>трябва</w:t>
      </w:r>
      <w:proofErr w:type="spellEnd"/>
      <w:r w:rsidRPr="002F3F4A">
        <w:t xml:space="preserve"> </w:t>
      </w:r>
      <w:proofErr w:type="spellStart"/>
      <w:r w:rsidRPr="002F3F4A">
        <w:t>да</w:t>
      </w:r>
      <w:proofErr w:type="spellEnd"/>
      <w:r w:rsidRPr="002F3F4A">
        <w:t xml:space="preserve"> </w:t>
      </w:r>
      <w:proofErr w:type="spellStart"/>
      <w:r w:rsidRPr="002F3F4A">
        <w:t>избират</w:t>
      </w:r>
      <w:proofErr w:type="spellEnd"/>
      <w:r w:rsidRPr="002F3F4A">
        <w:t xml:space="preserve"> </w:t>
      </w:r>
      <w:proofErr w:type="spellStart"/>
      <w:r w:rsidRPr="002F3F4A">
        <w:t>между</w:t>
      </w:r>
      <w:proofErr w:type="spellEnd"/>
      <w:r w:rsidRPr="002F3F4A">
        <w:t xml:space="preserve"> </w:t>
      </w:r>
      <w:proofErr w:type="spellStart"/>
      <w:r w:rsidRPr="002F3F4A">
        <w:t>бързината</w:t>
      </w:r>
      <w:proofErr w:type="spellEnd"/>
      <w:r w:rsidRPr="002F3F4A">
        <w:t xml:space="preserve"> </w:t>
      </w:r>
      <w:proofErr w:type="spellStart"/>
      <w:r w:rsidRPr="002F3F4A">
        <w:t>на</w:t>
      </w:r>
      <w:proofErr w:type="spellEnd"/>
      <w:r w:rsidRPr="002F3F4A">
        <w:t xml:space="preserve"> </w:t>
      </w:r>
      <w:proofErr w:type="spellStart"/>
      <w:r w:rsidRPr="002F3F4A">
        <w:t>производството</w:t>
      </w:r>
      <w:proofErr w:type="spellEnd"/>
      <w:r w:rsidRPr="002F3F4A">
        <w:t xml:space="preserve"> и </w:t>
      </w:r>
      <w:proofErr w:type="spellStart"/>
      <w:r w:rsidRPr="002F3F4A">
        <w:t>качеството</w:t>
      </w:r>
      <w:proofErr w:type="spellEnd"/>
      <w:r w:rsidRPr="002F3F4A">
        <w:t xml:space="preserve"> </w:t>
      </w:r>
      <w:proofErr w:type="spellStart"/>
      <w:r w:rsidRPr="002F3F4A">
        <w:t>на</w:t>
      </w:r>
      <w:proofErr w:type="spellEnd"/>
      <w:r w:rsidRPr="002F3F4A">
        <w:t xml:space="preserve"> </w:t>
      </w:r>
      <w:proofErr w:type="spellStart"/>
      <w:r w:rsidRPr="002F3F4A">
        <w:t>разследването</w:t>
      </w:r>
      <w:proofErr w:type="spellEnd"/>
      <w:r w:rsidRPr="002F3F4A">
        <w:t xml:space="preserve">. В </w:t>
      </w:r>
      <w:proofErr w:type="spellStart"/>
      <w:r w:rsidRPr="002F3F4A">
        <w:t>някои</w:t>
      </w:r>
      <w:proofErr w:type="spellEnd"/>
      <w:r w:rsidRPr="002F3F4A">
        <w:t xml:space="preserve"> </w:t>
      </w:r>
      <w:proofErr w:type="spellStart"/>
      <w:r w:rsidRPr="002F3F4A">
        <w:t>случаи</w:t>
      </w:r>
      <w:proofErr w:type="spellEnd"/>
      <w:r w:rsidRPr="002F3F4A">
        <w:t xml:space="preserve"> </w:t>
      </w:r>
      <w:proofErr w:type="spellStart"/>
      <w:r w:rsidRPr="002F3F4A">
        <w:t>прекомерният</w:t>
      </w:r>
      <w:proofErr w:type="spellEnd"/>
      <w:r w:rsidRPr="002F3F4A">
        <w:t xml:space="preserve"> </w:t>
      </w:r>
      <w:proofErr w:type="spellStart"/>
      <w:r w:rsidRPr="002F3F4A">
        <w:t>натиск</w:t>
      </w:r>
      <w:proofErr w:type="spellEnd"/>
      <w:r w:rsidRPr="002F3F4A">
        <w:t xml:space="preserve"> </w:t>
      </w:r>
      <w:proofErr w:type="spellStart"/>
      <w:r w:rsidRPr="002F3F4A">
        <w:t>за</w:t>
      </w:r>
      <w:proofErr w:type="spellEnd"/>
      <w:r w:rsidRPr="002F3F4A">
        <w:t xml:space="preserve"> </w:t>
      </w:r>
      <w:proofErr w:type="spellStart"/>
      <w:r w:rsidRPr="002F3F4A">
        <w:t>спазване</w:t>
      </w:r>
      <w:proofErr w:type="spellEnd"/>
      <w:r w:rsidRPr="002F3F4A">
        <w:t xml:space="preserve"> </w:t>
      </w:r>
      <w:proofErr w:type="spellStart"/>
      <w:r w:rsidRPr="002F3F4A">
        <w:t>на</w:t>
      </w:r>
      <w:proofErr w:type="spellEnd"/>
      <w:r w:rsidRPr="002F3F4A">
        <w:t xml:space="preserve"> </w:t>
      </w:r>
      <w:proofErr w:type="spellStart"/>
      <w:r w:rsidRPr="002F3F4A">
        <w:t>сроковете</w:t>
      </w:r>
      <w:proofErr w:type="spellEnd"/>
      <w:r w:rsidRPr="002F3F4A">
        <w:t xml:space="preserve"> </w:t>
      </w:r>
      <w:proofErr w:type="spellStart"/>
      <w:r w:rsidRPr="002F3F4A">
        <w:t>може</w:t>
      </w:r>
      <w:proofErr w:type="spellEnd"/>
      <w:r w:rsidRPr="002F3F4A">
        <w:t xml:space="preserve"> </w:t>
      </w:r>
      <w:proofErr w:type="spellStart"/>
      <w:r w:rsidRPr="002F3F4A">
        <w:t>да</w:t>
      </w:r>
      <w:proofErr w:type="spellEnd"/>
      <w:r w:rsidRPr="002F3F4A">
        <w:t xml:space="preserve"> </w:t>
      </w:r>
      <w:proofErr w:type="spellStart"/>
      <w:r w:rsidRPr="002F3F4A">
        <w:t>доведе</w:t>
      </w:r>
      <w:proofErr w:type="spellEnd"/>
      <w:r w:rsidRPr="002F3F4A">
        <w:t xml:space="preserve"> </w:t>
      </w:r>
      <w:proofErr w:type="spellStart"/>
      <w:r w:rsidRPr="002F3F4A">
        <w:t>до</w:t>
      </w:r>
      <w:proofErr w:type="spellEnd"/>
      <w:r w:rsidRPr="002F3F4A">
        <w:t xml:space="preserve"> </w:t>
      </w:r>
      <w:proofErr w:type="spellStart"/>
      <w:r w:rsidRPr="002F3F4A">
        <w:t>пропуски</w:t>
      </w:r>
      <w:proofErr w:type="spellEnd"/>
      <w:r w:rsidRPr="002F3F4A">
        <w:t xml:space="preserve"> в </w:t>
      </w:r>
      <w:proofErr w:type="spellStart"/>
      <w:r w:rsidRPr="002F3F4A">
        <w:t>разследването</w:t>
      </w:r>
      <w:proofErr w:type="spellEnd"/>
      <w:r w:rsidRPr="002F3F4A">
        <w:t xml:space="preserve"> </w:t>
      </w:r>
      <w:proofErr w:type="spellStart"/>
      <w:r w:rsidRPr="002F3F4A">
        <w:t>или</w:t>
      </w:r>
      <w:proofErr w:type="spellEnd"/>
      <w:r w:rsidRPr="002F3F4A">
        <w:t xml:space="preserve"> </w:t>
      </w:r>
      <w:proofErr w:type="spellStart"/>
      <w:r w:rsidRPr="002F3F4A">
        <w:t>до</w:t>
      </w:r>
      <w:proofErr w:type="spellEnd"/>
      <w:r w:rsidRPr="002F3F4A">
        <w:t xml:space="preserve"> </w:t>
      </w:r>
      <w:proofErr w:type="spellStart"/>
      <w:r w:rsidRPr="002F3F4A">
        <w:t>формално</w:t>
      </w:r>
      <w:proofErr w:type="spellEnd"/>
      <w:r w:rsidRPr="002F3F4A">
        <w:t xml:space="preserve"> </w:t>
      </w:r>
      <w:proofErr w:type="spellStart"/>
      <w:r w:rsidRPr="002F3F4A">
        <w:t>приключване</w:t>
      </w:r>
      <w:proofErr w:type="spellEnd"/>
      <w:r w:rsidRPr="002F3F4A">
        <w:t xml:space="preserve"> </w:t>
      </w:r>
      <w:proofErr w:type="spellStart"/>
      <w:r w:rsidRPr="002F3F4A">
        <w:t>на</w:t>
      </w:r>
      <w:proofErr w:type="spellEnd"/>
      <w:r w:rsidRPr="002F3F4A">
        <w:t xml:space="preserve"> </w:t>
      </w:r>
      <w:proofErr w:type="spellStart"/>
      <w:r w:rsidRPr="002F3F4A">
        <w:t>делото</w:t>
      </w:r>
      <w:proofErr w:type="spellEnd"/>
      <w:r w:rsidRPr="002F3F4A">
        <w:t xml:space="preserve">, </w:t>
      </w:r>
      <w:proofErr w:type="spellStart"/>
      <w:r w:rsidRPr="002F3F4A">
        <w:t>без</w:t>
      </w:r>
      <w:proofErr w:type="spellEnd"/>
      <w:r w:rsidRPr="002F3F4A">
        <w:t xml:space="preserve"> </w:t>
      </w:r>
      <w:proofErr w:type="spellStart"/>
      <w:r w:rsidRPr="002F3F4A">
        <w:t>да</w:t>
      </w:r>
      <w:proofErr w:type="spellEnd"/>
      <w:r w:rsidRPr="002F3F4A">
        <w:t xml:space="preserve"> </w:t>
      </w:r>
      <w:proofErr w:type="spellStart"/>
      <w:r w:rsidRPr="002F3F4A">
        <w:t>са</w:t>
      </w:r>
      <w:proofErr w:type="spellEnd"/>
      <w:r w:rsidRPr="002F3F4A">
        <w:t xml:space="preserve"> </w:t>
      </w:r>
      <w:proofErr w:type="spellStart"/>
      <w:r w:rsidRPr="002F3F4A">
        <w:t>изяснени</w:t>
      </w:r>
      <w:proofErr w:type="spellEnd"/>
      <w:r w:rsidRPr="002F3F4A">
        <w:t xml:space="preserve"> </w:t>
      </w:r>
      <w:proofErr w:type="spellStart"/>
      <w:r w:rsidRPr="002F3F4A">
        <w:t>всички</w:t>
      </w:r>
      <w:proofErr w:type="spellEnd"/>
      <w:r w:rsidRPr="002F3F4A">
        <w:t xml:space="preserve"> </w:t>
      </w:r>
      <w:proofErr w:type="spellStart"/>
      <w:r w:rsidRPr="002F3F4A">
        <w:t>релевантни</w:t>
      </w:r>
      <w:proofErr w:type="spellEnd"/>
      <w:r w:rsidRPr="002F3F4A">
        <w:t xml:space="preserve"> </w:t>
      </w:r>
      <w:proofErr w:type="spellStart"/>
      <w:r w:rsidRPr="002F3F4A">
        <w:t>обстоятелства</w:t>
      </w:r>
      <w:proofErr w:type="spellEnd"/>
      <w:r w:rsidRPr="002F3F4A">
        <w:t>.</w:t>
      </w:r>
    </w:p>
    <w:p w14:paraId="4A090FAC" w14:textId="77777777" w:rsidR="002F3F4A" w:rsidRPr="002F3F4A" w:rsidRDefault="002F3F4A" w:rsidP="002F3F4A">
      <w:pPr>
        <w:spacing w:after="200" w:line="360" w:lineRule="auto"/>
        <w:ind w:firstLine="708"/>
        <w:jc w:val="both"/>
      </w:pPr>
      <w:proofErr w:type="spellStart"/>
      <w:r w:rsidRPr="002F3F4A">
        <w:t>Освен</w:t>
      </w:r>
      <w:proofErr w:type="spellEnd"/>
      <w:r w:rsidRPr="002F3F4A">
        <w:t xml:space="preserve"> </w:t>
      </w:r>
      <w:proofErr w:type="spellStart"/>
      <w:r w:rsidRPr="002F3F4A">
        <w:t>това</w:t>
      </w:r>
      <w:proofErr w:type="spellEnd"/>
      <w:r w:rsidRPr="002F3F4A">
        <w:t xml:space="preserve">, </w:t>
      </w:r>
      <w:proofErr w:type="spellStart"/>
      <w:r w:rsidRPr="002F3F4A">
        <w:t>прилагането</w:t>
      </w:r>
      <w:proofErr w:type="spellEnd"/>
      <w:r w:rsidRPr="002F3F4A">
        <w:t xml:space="preserve"> </w:t>
      </w:r>
      <w:proofErr w:type="spellStart"/>
      <w:r w:rsidRPr="002F3F4A">
        <w:t>на</w:t>
      </w:r>
      <w:proofErr w:type="spellEnd"/>
      <w:r w:rsidRPr="002F3F4A">
        <w:t xml:space="preserve"> </w:t>
      </w:r>
      <w:proofErr w:type="spellStart"/>
      <w:r w:rsidRPr="002F3F4A">
        <w:t>чл</w:t>
      </w:r>
      <w:proofErr w:type="spellEnd"/>
      <w:r w:rsidRPr="002F3F4A">
        <w:t xml:space="preserve">. 234, </w:t>
      </w:r>
      <w:proofErr w:type="spellStart"/>
      <w:r w:rsidRPr="002F3F4A">
        <w:t>ал</w:t>
      </w:r>
      <w:proofErr w:type="spellEnd"/>
      <w:r w:rsidRPr="002F3F4A">
        <w:t xml:space="preserve">. 7 </w:t>
      </w:r>
      <w:proofErr w:type="spellStart"/>
      <w:r w:rsidRPr="002F3F4A">
        <w:t>изисква</w:t>
      </w:r>
      <w:proofErr w:type="spellEnd"/>
      <w:r w:rsidRPr="002F3F4A">
        <w:t xml:space="preserve"> </w:t>
      </w:r>
      <w:proofErr w:type="spellStart"/>
      <w:r w:rsidRPr="002F3F4A">
        <w:t>добра</w:t>
      </w:r>
      <w:proofErr w:type="spellEnd"/>
      <w:r w:rsidRPr="002F3F4A">
        <w:t xml:space="preserve"> </w:t>
      </w:r>
      <w:proofErr w:type="spellStart"/>
      <w:r w:rsidRPr="002F3F4A">
        <w:t>организация</w:t>
      </w:r>
      <w:proofErr w:type="spellEnd"/>
      <w:r w:rsidRPr="002F3F4A">
        <w:t xml:space="preserve"> и </w:t>
      </w:r>
      <w:proofErr w:type="spellStart"/>
      <w:r w:rsidRPr="002F3F4A">
        <w:t>ресурси</w:t>
      </w:r>
      <w:proofErr w:type="spellEnd"/>
      <w:r w:rsidRPr="002F3F4A">
        <w:t xml:space="preserve"> </w:t>
      </w:r>
      <w:proofErr w:type="spellStart"/>
      <w:r w:rsidRPr="002F3F4A">
        <w:t>от</w:t>
      </w:r>
      <w:proofErr w:type="spellEnd"/>
      <w:r w:rsidRPr="002F3F4A">
        <w:t xml:space="preserve"> </w:t>
      </w:r>
      <w:proofErr w:type="spellStart"/>
      <w:r w:rsidRPr="002F3F4A">
        <w:t>страна</w:t>
      </w:r>
      <w:proofErr w:type="spellEnd"/>
      <w:r w:rsidRPr="002F3F4A">
        <w:t xml:space="preserve"> </w:t>
      </w:r>
      <w:proofErr w:type="spellStart"/>
      <w:r w:rsidRPr="002F3F4A">
        <w:t>на</w:t>
      </w:r>
      <w:proofErr w:type="spellEnd"/>
      <w:r w:rsidRPr="002F3F4A">
        <w:t xml:space="preserve"> </w:t>
      </w:r>
      <w:proofErr w:type="spellStart"/>
      <w:r w:rsidRPr="002F3F4A">
        <w:t>прокуратурата</w:t>
      </w:r>
      <w:proofErr w:type="spellEnd"/>
      <w:r w:rsidRPr="002F3F4A">
        <w:t xml:space="preserve">, </w:t>
      </w:r>
      <w:proofErr w:type="spellStart"/>
      <w:r w:rsidRPr="002F3F4A">
        <w:t>за</w:t>
      </w:r>
      <w:proofErr w:type="spellEnd"/>
      <w:r w:rsidRPr="002F3F4A">
        <w:t xml:space="preserve"> </w:t>
      </w:r>
      <w:proofErr w:type="spellStart"/>
      <w:r w:rsidRPr="002F3F4A">
        <w:t>да</w:t>
      </w:r>
      <w:proofErr w:type="spellEnd"/>
      <w:r w:rsidRPr="002F3F4A">
        <w:t xml:space="preserve"> </w:t>
      </w:r>
      <w:proofErr w:type="spellStart"/>
      <w:r w:rsidRPr="002F3F4A">
        <w:t>се</w:t>
      </w:r>
      <w:proofErr w:type="spellEnd"/>
      <w:r w:rsidRPr="002F3F4A">
        <w:t xml:space="preserve"> </w:t>
      </w:r>
      <w:proofErr w:type="spellStart"/>
      <w:r w:rsidRPr="002F3F4A">
        <w:t>осигури</w:t>
      </w:r>
      <w:proofErr w:type="spellEnd"/>
      <w:r w:rsidRPr="002F3F4A">
        <w:t xml:space="preserve">, </w:t>
      </w:r>
      <w:proofErr w:type="spellStart"/>
      <w:r w:rsidRPr="002F3F4A">
        <w:t>че</w:t>
      </w:r>
      <w:proofErr w:type="spellEnd"/>
      <w:r w:rsidRPr="002F3F4A">
        <w:t xml:space="preserve"> </w:t>
      </w:r>
      <w:proofErr w:type="spellStart"/>
      <w:r w:rsidRPr="002F3F4A">
        <w:t>разследването</w:t>
      </w:r>
      <w:proofErr w:type="spellEnd"/>
      <w:r w:rsidRPr="002F3F4A">
        <w:t xml:space="preserve"> </w:t>
      </w:r>
      <w:proofErr w:type="spellStart"/>
      <w:r w:rsidRPr="002F3F4A">
        <w:t>ще</w:t>
      </w:r>
      <w:proofErr w:type="spellEnd"/>
      <w:r w:rsidRPr="002F3F4A">
        <w:t xml:space="preserve"> </w:t>
      </w:r>
      <w:proofErr w:type="spellStart"/>
      <w:r w:rsidRPr="002F3F4A">
        <w:t>бъде</w:t>
      </w:r>
      <w:proofErr w:type="spellEnd"/>
      <w:r w:rsidRPr="002F3F4A">
        <w:t xml:space="preserve"> </w:t>
      </w:r>
      <w:proofErr w:type="spellStart"/>
      <w:r w:rsidRPr="002F3F4A">
        <w:t>завършено</w:t>
      </w:r>
      <w:proofErr w:type="spellEnd"/>
      <w:r w:rsidRPr="002F3F4A">
        <w:t xml:space="preserve"> </w:t>
      </w:r>
      <w:proofErr w:type="spellStart"/>
      <w:r w:rsidRPr="002F3F4A">
        <w:t>своевременно</w:t>
      </w:r>
      <w:proofErr w:type="spellEnd"/>
      <w:r w:rsidRPr="002F3F4A">
        <w:t xml:space="preserve"> и </w:t>
      </w:r>
      <w:proofErr w:type="spellStart"/>
      <w:r w:rsidRPr="002F3F4A">
        <w:t>качествено</w:t>
      </w:r>
      <w:proofErr w:type="spellEnd"/>
      <w:r w:rsidRPr="002F3F4A">
        <w:t xml:space="preserve">. </w:t>
      </w:r>
      <w:proofErr w:type="spellStart"/>
      <w:r w:rsidRPr="002F3F4A">
        <w:t>Липсата</w:t>
      </w:r>
      <w:proofErr w:type="spellEnd"/>
      <w:r w:rsidRPr="002F3F4A">
        <w:t xml:space="preserve"> </w:t>
      </w:r>
      <w:proofErr w:type="spellStart"/>
      <w:r w:rsidRPr="002F3F4A">
        <w:t>на</w:t>
      </w:r>
      <w:proofErr w:type="spellEnd"/>
      <w:r w:rsidRPr="002F3F4A">
        <w:t xml:space="preserve"> </w:t>
      </w:r>
      <w:proofErr w:type="spellStart"/>
      <w:r w:rsidRPr="002F3F4A">
        <w:t>такива</w:t>
      </w:r>
      <w:proofErr w:type="spellEnd"/>
      <w:r w:rsidRPr="002F3F4A">
        <w:t xml:space="preserve"> </w:t>
      </w:r>
      <w:proofErr w:type="spellStart"/>
      <w:r w:rsidRPr="002F3F4A">
        <w:t>ресурси</w:t>
      </w:r>
      <w:proofErr w:type="spellEnd"/>
      <w:r w:rsidRPr="002F3F4A">
        <w:t xml:space="preserve"> </w:t>
      </w:r>
      <w:proofErr w:type="spellStart"/>
      <w:r w:rsidRPr="002F3F4A">
        <w:t>или</w:t>
      </w:r>
      <w:proofErr w:type="spellEnd"/>
      <w:r w:rsidRPr="002F3F4A">
        <w:t xml:space="preserve"> </w:t>
      </w:r>
      <w:proofErr w:type="spellStart"/>
      <w:r w:rsidRPr="002F3F4A">
        <w:t>недостатъчната</w:t>
      </w:r>
      <w:proofErr w:type="spellEnd"/>
      <w:r w:rsidRPr="002F3F4A">
        <w:t xml:space="preserve"> </w:t>
      </w:r>
      <w:proofErr w:type="spellStart"/>
      <w:r w:rsidRPr="002F3F4A">
        <w:t>координация</w:t>
      </w:r>
      <w:proofErr w:type="spellEnd"/>
      <w:r w:rsidRPr="002F3F4A">
        <w:t xml:space="preserve"> </w:t>
      </w:r>
      <w:proofErr w:type="spellStart"/>
      <w:r w:rsidRPr="002F3F4A">
        <w:t>между</w:t>
      </w:r>
      <w:proofErr w:type="spellEnd"/>
      <w:r w:rsidRPr="002F3F4A">
        <w:t xml:space="preserve"> </w:t>
      </w:r>
      <w:proofErr w:type="spellStart"/>
      <w:r w:rsidRPr="002F3F4A">
        <w:t>разследващите</w:t>
      </w:r>
      <w:proofErr w:type="spellEnd"/>
      <w:r w:rsidRPr="002F3F4A">
        <w:t xml:space="preserve"> </w:t>
      </w:r>
      <w:proofErr w:type="spellStart"/>
      <w:r w:rsidRPr="002F3F4A">
        <w:t>органи</w:t>
      </w:r>
      <w:proofErr w:type="spellEnd"/>
      <w:r w:rsidRPr="002F3F4A">
        <w:t xml:space="preserve"> и </w:t>
      </w:r>
      <w:proofErr w:type="spellStart"/>
      <w:r w:rsidRPr="002F3F4A">
        <w:t>прокурорите</w:t>
      </w:r>
      <w:proofErr w:type="spellEnd"/>
      <w:r w:rsidRPr="002F3F4A">
        <w:t xml:space="preserve"> </w:t>
      </w:r>
      <w:proofErr w:type="spellStart"/>
      <w:r w:rsidRPr="002F3F4A">
        <w:t>може</w:t>
      </w:r>
      <w:proofErr w:type="spellEnd"/>
      <w:r w:rsidRPr="002F3F4A">
        <w:t xml:space="preserve"> </w:t>
      </w:r>
      <w:proofErr w:type="spellStart"/>
      <w:r w:rsidRPr="002F3F4A">
        <w:t>да</w:t>
      </w:r>
      <w:proofErr w:type="spellEnd"/>
      <w:r w:rsidRPr="002F3F4A">
        <w:t xml:space="preserve"> </w:t>
      </w:r>
      <w:proofErr w:type="spellStart"/>
      <w:r w:rsidRPr="002F3F4A">
        <w:t>доведе</w:t>
      </w:r>
      <w:proofErr w:type="spellEnd"/>
      <w:r w:rsidRPr="002F3F4A">
        <w:t xml:space="preserve"> </w:t>
      </w:r>
      <w:proofErr w:type="spellStart"/>
      <w:r w:rsidRPr="002F3F4A">
        <w:t>до</w:t>
      </w:r>
      <w:proofErr w:type="spellEnd"/>
      <w:r w:rsidRPr="002F3F4A">
        <w:t xml:space="preserve"> </w:t>
      </w:r>
      <w:proofErr w:type="spellStart"/>
      <w:r w:rsidRPr="002F3F4A">
        <w:t>формалното</w:t>
      </w:r>
      <w:proofErr w:type="spellEnd"/>
      <w:r w:rsidRPr="002F3F4A">
        <w:t xml:space="preserve"> </w:t>
      </w:r>
      <w:proofErr w:type="spellStart"/>
      <w:r w:rsidRPr="002F3F4A">
        <w:t>изпълнение</w:t>
      </w:r>
      <w:proofErr w:type="spellEnd"/>
      <w:r w:rsidRPr="002F3F4A">
        <w:t xml:space="preserve"> </w:t>
      </w:r>
      <w:proofErr w:type="spellStart"/>
      <w:r w:rsidRPr="002F3F4A">
        <w:t>на</w:t>
      </w:r>
      <w:proofErr w:type="spellEnd"/>
      <w:r w:rsidRPr="002F3F4A">
        <w:t xml:space="preserve"> </w:t>
      </w:r>
      <w:proofErr w:type="spellStart"/>
      <w:r w:rsidRPr="002F3F4A">
        <w:t>разпоредбата</w:t>
      </w:r>
      <w:proofErr w:type="spellEnd"/>
      <w:r w:rsidRPr="002F3F4A">
        <w:t xml:space="preserve">, </w:t>
      </w:r>
      <w:proofErr w:type="spellStart"/>
      <w:r w:rsidRPr="002F3F4A">
        <w:t>без</w:t>
      </w:r>
      <w:proofErr w:type="spellEnd"/>
      <w:r w:rsidRPr="002F3F4A">
        <w:t xml:space="preserve"> </w:t>
      </w:r>
      <w:proofErr w:type="spellStart"/>
      <w:r w:rsidRPr="002F3F4A">
        <w:t>реално</w:t>
      </w:r>
      <w:proofErr w:type="spellEnd"/>
      <w:r w:rsidRPr="002F3F4A">
        <w:t xml:space="preserve"> </w:t>
      </w:r>
      <w:proofErr w:type="spellStart"/>
      <w:r w:rsidRPr="002F3F4A">
        <w:t>да</w:t>
      </w:r>
      <w:proofErr w:type="spellEnd"/>
      <w:r w:rsidRPr="002F3F4A">
        <w:t xml:space="preserve"> </w:t>
      </w:r>
      <w:proofErr w:type="spellStart"/>
      <w:r w:rsidRPr="002F3F4A">
        <w:t>се</w:t>
      </w:r>
      <w:proofErr w:type="spellEnd"/>
      <w:r w:rsidRPr="002F3F4A">
        <w:t xml:space="preserve"> </w:t>
      </w:r>
      <w:proofErr w:type="spellStart"/>
      <w:r w:rsidRPr="002F3F4A">
        <w:t>подобри</w:t>
      </w:r>
      <w:proofErr w:type="spellEnd"/>
      <w:r w:rsidRPr="002F3F4A">
        <w:t xml:space="preserve"> </w:t>
      </w:r>
      <w:proofErr w:type="spellStart"/>
      <w:r w:rsidRPr="002F3F4A">
        <w:t>ефективността</w:t>
      </w:r>
      <w:proofErr w:type="spellEnd"/>
      <w:r w:rsidRPr="002F3F4A">
        <w:t xml:space="preserve"> </w:t>
      </w:r>
      <w:proofErr w:type="spellStart"/>
      <w:r w:rsidRPr="002F3F4A">
        <w:t>на</w:t>
      </w:r>
      <w:proofErr w:type="spellEnd"/>
      <w:r w:rsidRPr="002F3F4A">
        <w:t xml:space="preserve"> </w:t>
      </w:r>
      <w:proofErr w:type="spellStart"/>
      <w:r w:rsidRPr="002F3F4A">
        <w:t>процеса</w:t>
      </w:r>
      <w:proofErr w:type="spellEnd"/>
      <w:r w:rsidRPr="002F3F4A">
        <w:t>.</w:t>
      </w:r>
    </w:p>
    <w:p w14:paraId="458F4664" w14:textId="77777777" w:rsidR="002F3F4A" w:rsidRPr="002F3F4A" w:rsidRDefault="002F3F4A" w:rsidP="002F3F4A">
      <w:pPr>
        <w:spacing w:after="200" w:line="360" w:lineRule="auto"/>
        <w:ind w:firstLine="708"/>
        <w:jc w:val="both"/>
      </w:pPr>
      <w:proofErr w:type="spellStart"/>
      <w:r w:rsidRPr="002F3F4A">
        <w:lastRenderedPageBreak/>
        <w:t>Мярката</w:t>
      </w:r>
      <w:proofErr w:type="spellEnd"/>
      <w:r w:rsidRPr="002F3F4A">
        <w:t xml:space="preserve"> </w:t>
      </w:r>
      <w:proofErr w:type="spellStart"/>
      <w:r w:rsidRPr="002F3F4A">
        <w:t>за</w:t>
      </w:r>
      <w:proofErr w:type="spellEnd"/>
      <w:r w:rsidRPr="002F3F4A">
        <w:t xml:space="preserve"> </w:t>
      </w:r>
      <w:proofErr w:type="spellStart"/>
      <w:r w:rsidRPr="002F3F4A">
        <w:t>неотклонение</w:t>
      </w:r>
      <w:proofErr w:type="spellEnd"/>
      <w:r w:rsidRPr="002F3F4A">
        <w:t xml:space="preserve"> „</w:t>
      </w:r>
      <w:proofErr w:type="spellStart"/>
      <w:r w:rsidRPr="002F3F4A">
        <w:t>задържане</w:t>
      </w:r>
      <w:proofErr w:type="spellEnd"/>
      <w:r w:rsidRPr="002F3F4A">
        <w:t xml:space="preserve"> </w:t>
      </w:r>
      <w:proofErr w:type="spellStart"/>
      <w:r w:rsidRPr="002F3F4A">
        <w:t>под</w:t>
      </w:r>
      <w:proofErr w:type="spellEnd"/>
      <w:r w:rsidRPr="002F3F4A">
        <w:t xml:space="preserve"> </w:t>
      </w:r>
      <w:proofErr w:type="spellStart"/>
      <w:proofErr w:type="gramStart"/>
      <w:r w:rsidRPr="002F3F4A">
        <w:t>стража</w:t>
      </w:r>
      <w:proofErr w:type="spellEnd"/>
      <w:r w:rsidRPr="002F3F4A">
        <w:t>“ е</w:t>
      </w:r>
      <w:proofErr w:type="gramEnd"/>
      <w:r w:rsidRPr="002F3F4A">
        <w:t xml:space="preserve"> </w:t>
      </w:r>
      <w:proofErr w:type="spellStart"/>
      <w:r w:rsidRPr="002F3F4A">
        <w:t>една</w:t>
      </w:r>
      <w:proofErr w:type="spellEnd"/>
      <w:r w:rsidRPr="002F3F4A">
        <w:t xml:space="preserve"> </w:t>
      </w:r>
      <w:proofErr w:type="spellStart"/>
      <w:r w:rsidRPr="002F3F4A">
        <w:t>от</w:t>
      </w:r>
      <w:proofErr w:type="spellEnd"/>
      <w:r w:rsidRPr="002F3F4A">
        <w:t xml:space="preserve"> </w:t>
      </w:r>
      <w:proofErr w:type="spellStart"/>
      <w:r w:rsidRPr="002F3F4A">
        <w:t>най-строгите</w:t>
      </w:r>
      <w:proofErr w:type="spellEnd"/>
      <w:r w:rsidRPr="002F3F4A">
        <w:t xml:space="preserve"> </w:t>
      </w:r>
      <w:proofErr w:type="spellStart"/>
      <w:r w:rsidRPr="002F3F4A">
        <w:t>мерки</w:t>
      </w:r>
      <w:proofErr w:type="spellEnd"/>
      <w:r w:rsidRPr="002F3F4A">
        <w:t xml:space="preserve"> в </w:t>
      </w:r>
      <w:proofErr w:type="spellStart"/>
      <w:r w:rsidRPr="002F3F4A">
        <w:t>наказателния</w:t>
      </w:r>
      <w:proofErr w:type="spellEnd"/>
      <w:r w:rsidRPr="002F3F4A">
        <w:t xml:space="preserve"> </w:t>
      </w:r>
      <w:proofErr w:type="spellStart"/>
      <w:r w:rsidRPr="002F3F4A">
        <w:t>процес</w:t>
      </w:r>
      <w:proofErr w:type="spellEnd"/>
      <w:r w:rsidRPr="002F3F4A">
        <w:t xml:space="preserve"> и </w:t>
      </w:r>
      <w:proofErr w:type="spellStart"/>
      <w:r w:rsidRPr="002F3F4A">
        <w:t>нейното</w:t>
      </w:r>
      <w:proofErr w:type="spellEnd"/>
      <w:r w:rsidRPr="002F3F4A">
        <w:t xml:space="preserve"> </w:t>
      </w:r>
      <w:proofErr w:type="spellStart"/>
      <w:r w:rsidRPr="002F3F4A">
        <w:t>прилагане</w:t>
      </w:r>
      <w:proofErr w:type="spellEnd"/>
      <w:r w:rsidRPr="002F3F4A">
        <w:t xml:space="preserve"> е </w:t>
      </w:r>
      <w:proofErr w:type="spellStart"/>
      <w:r w:rsidRPr="002F3F4A">
        <w:t>пряко</w:t>
      </w:r>
      <w:proofErr w:type="spellEnd"/>
      <w:r w:rsidRPr="002F3F4A">
        <w:t xml:space="preserve"> </w:t>
      </w:r>
      <w:proofErr w:type="spellStart"/>
      <w:r w:rsidRPr="002F3F4A">
        <w:t>свързано</w:t>
      </w:r>
      <w:proofErr w:type="spellEnd"/>
      <w:r w:rsidRPr="002F3F4A">
        <w:t xml:space="preserve"> с </w:t>
      </w:r>
      <w:proofErr w:type="spellStart"/>
      <w:r w:rsidRPr="002F3F4A">
        <w:t>принципа</w:t>
      </w:r>
      <w:proofErr w:type="spellEnd"/>
      <w:r w:rsidRPr="002F3F4A">
        <w:t xml:space="preserve"> </w:t>
      </w:r>
      <w:proofErr w:type="spellStart"/>
      <w:r w:rsidRPr="002F3F4A">
        <w:t>за</w:t>
      </w:r>
      <w:proofErr w:type="spellEnd"/>
      <w:r w:rsidRPr="002F3F4A">
        <w:t xml:space="preserve"> </w:t>
      </w:r>
      <w:proofErr w:type="spellStart"/>
      <w:r w:rsidRPr="002F3F4A">
        <w:t>разглеждане</w:t>
      </w:r>
      <w:proofErr w:type="spellEnd"/>
      <w:r w:rsidRPr="002F3F4A">
        <w:t xml:space="preserve"> и </w:t>
      </w:r>
      <w:proofErr w:type="spellStart"/>
      <w:r w:rsidRPr="002F3F4A">
        <w:t>решаване</w:t>
      </w:r>
      <w:proofErr w:type="spellEnd"/>
      <w:r w:rsidRPr="002F3F4A">
        <w:t xml:space="preserve"> </w:t>
      </w:r>
      <w:proofErr w:type="spellStart"/>
      <w:r w:rsidRPr="002F3F4A">
        <w:t>на</w:t>
      </w:r>
      <w:proofErr w:type="spellEnd"/>
      <w:r w:rsidRPr="002F3F4A">
        <w:t xml:space="preserve"> </w:t>
      </w:r>
      <w:proofErr w:type="spellStart"/>
      <w:r w:rsidRPr="002F3F4A">
        <w:t>делата</w:t>
      </w:r>
      <w:proofErr w:type="spellEnd"/>
      <w:r w:rsidRPr="002F3F4A">
        <w:t xml:space="preserve"> в </w:t>
      </w:r>
      <w:proofErr w:type="spellStart"/>
      <w:r w:rsidRPr="002F3F4A">
        <w:t>разумен</w:t>
      </w:r>
      <w:proofErr w:type="spellEnd"/>
      <w:r w:rsidRPr="002F3F4A">
        <w:t xml:space="preserve"> </w:t>
      </w:r>
      <w:proofErr w:type="spellStart"/>
      <w:r w:rsidRPr="002F3F4A">
        <w:t>срок</w:t>
      </w:r>
      <w:proofErr w:type="spellEnd"/>
      <w:r w:rsidRPr="002F3F4A">
        <w:t xml:space="preserve">. </w:t>
      </w:r>
      <w:proofErr w:type="spellStart"/>
      <w:r w:rsidRPr="002F3F4A">
        <w:t>Член</w:t>
      </w:r>
      <w:proofErr w:type="spellEnd"/>
      <w:r w:rsidRPr="002F3F4A">
        <w:t xml:space="preserve"> 22, </w:t>
      </w:r>
      <w:proofErr w:type="spellStart"/>
      <w:r w:rsidRPr="002F3F4A">
        <w:t>ал</w:t>
      </w:r>
      <w:proofErr w:type="spellEnd"/>
      <w:r w:rsidRPr="002F3F4A">
        <w:t xml:space="preserve">. 3 </w:t>
      </w:r>
      <w:proofErr w:type="spellStart"/>
      <w:r w:rsidRPr="002F3F4A">
        <w:t>от</w:t>
      </w:r>
      <w:proofErr w:type="spellEnd"/>
      <w:r w:rsidRPr="002F3F4A">
        <w:t xml:space="preserve"> </w:t>
      </w:r>
      <w:proofErr w:type="spellStart"/>
      <w:r w:rsidRPr="002F3F4A">
        <w:t>Наказателно-процесуалния</w:t>
      </w:r>
      <w:proofErr w:type="spellEnd"/>
      <w:r w:rsidRPr="002F3F4A">
        <w:t xml:space="preserve"> </w:t>
      </w:r>
      <w:proofErr w:type="spellStart"/>
      <w:r w:rsidRPr="002F3F4A">
        <w:t>кодекс</w:t>
      </w:r>
      <w:proofErr w:type="spellEnd"/>
      <w:r w:rsidRPr="002F3F4A">
        <w:t xml:space="preserve"> (НПК) </w:t>
      </w:r>
      <w:proofErr w:type="spellStart"/>
      <w:r w:rsidRPr="002F3F4A">
        <w:t>възпроизвежда</w:t>
      </w:r>
      <w:proofErr w:type="spellEnd"/>
      <w:r w:rsidRPr="002F3F4A">
        <w:t xml:space="preserve"> </w:t>
      </w:r>
      <w:proofErr w:type="spellStart"/>
      <w:r w:rsidRPr="002F3F4A">
        <w:t>основния</w:t>
      </w:r>
      <w:proofErr w:type="spellEnd"/>
      <w:r w:rsidRPr="002F3F4A">
        <w:t xml:space="preserve"> </w:t>
      </w:r>
      <w:proofErr w:type="spellStart"/>
      <w:r w:rsidRPr="002F3F4A">
        <w:t>принцип</w:t>
      </w:r>
      <w:proofErr w:type="spellEnd"/>
      <w:r w:rsidRPr="002F3F4A">
        <w:t xml:space="preserve">, </w:t>
      </w:r>
      <w:proofErr w:type="spellStart"/>
      <w:r w:rsidRPr="002F3F4A">
        <w:t>залегнал</w:t>
      </w:r>
      <w:proofErr w:type="spellEnd"/>
      <w:r w:rsidRPr="002F3F4A">
        <w:t xml:space="preserve"> в </w:t>
      </w:r>
      <w:proofErr w:type="spellStart"/>
      <w:r w:rsidRPr="002F3F4A">
        <w:t>чл</w:t>
      </w:r>
      <w:proofErr w:type="spellEnd"/>
      <w:r w:rsidRPr="002F3F4A">
        <w:t xml:space="preserve">. 5 </w:t>
      </w:r>
      <w:proofErr w:type="spellStart"/>
      <w:r w:rsidRPr="002F3F4A">
        <w:t>от</w:t>
      </w:r>
      <w:proofErr w:type="spellEnd"/>
      <w:r w:rsidRPr="002F3F4A">
        <w:t xml:space="preserve"> </w:t>
      </w:r>
      <w:proofErr w:type="spellStart"/>
      <w:r w:rsidRPr="002F3F4A">
        <w:t>Европейската</w:t>
      </w:r>
      <w:proofErr w:type="spellEnd"/>
      <w:r w:rsidRPr="002F3F4A">
        <w:t xml:space="preserve"> </w:t>
      </w:r>
      <w:proofErr w:type="spellStart"/>
      <w:r w:rsidRPr="002F3F4A">
        <w:t>конвенция</w:t>
      </w:r>
      <w:proofErr w:type="spellEnd"/>
      <w:r w:rsidRPr="002F3F4A">
        <w:t xml:space="preserve"> </w:t>
      </w:r>
      <w:proofErr w:type="spellStart"/>
      <w:r w:rsidRPr="002F3F4A">
        <w:t>за</w:t>
      </w:r>
      <w:proofErr w:type="spellEnd"/>
      <w:r w:rsidRPr="002F3F4A">
        <w:t xml:space="preserve"> </w:t>
      </w:r>
      <w:proofErr w:type="spellStart"/>
      <w:r w:rsidRPr="002F3F4A">
        <w:t>защита</w:t>
      </w:r>
      <w:proofErr w:type="spellEnd"/>
      <w:r w:rsidRPr="002F3F4A">
        <w:t xml:space="preserve"> </w:t>
      </w:r>
      <w:proofErr w:type="spellStart"/>
      <w:r w:rsidRPr="002F3F4A">
        <w:t>правата</w:t>
      </w:r>
      <w:proofErr w:type="spellEnd"/>
      <w:r w:rsidRPr="002F3F4A">
        <w:t xml:space="preserve"> </w:t>
      </w:r>
      <w:proofErr w:type="spellStart"/>
      <w:r w:rsidRPr="002F3F4A">
        <w:t>на</w:t>
      </w:r>
      <w:proofErr w:type="spellEnd"/>
      <w:r w:rsidRPr="002F3F4A">
        <w:t xml:space="preserve"> </w:t>
      </w:r>
      <w:proofErr w:type="spellStart"/>
      <w:r w:rsidRPr="002F3F4A">
        <w:t>човека</w:t>
      </w:r>
      <w:proofErr w:type="spellEnd"/>
      <w:r w:rsidRPr="002F3F4A">
        <w:t xml:space="preserve"> (ЕКПЧ), </w:t>
      </w:r>
      <w:proofErr w:type="spellStart"/>
      <w:r w:rsidRPr="002F3F4A">
        <w:t>който</w:t>
      </w:r>
      <w:proofErr w:type="spellEnd"/>
      <w:r w:rsidRPr="002F3F4A">
        <w:t xml:space="preserve"> </w:t>
      </w:r>
      <w:proofErr w:type="spellStart"/>
      <w:r w:rsidRPr="002F3F4A">
        <w:t>изисква</w:t>
      </w:r>
      <w:proofErr w:type="spellEnd"/>
      <w:r w:rsidRPr="002F3F4A">
        <w:t xml:space="preserve"> </w:t>
      </w:r>
      <w:proofErr w:type="spellStart"/>
      <w:r w:rsidRPr="002F3F4A">
        <w:t>делата</w:t>
      </w:r>
      <w:proofErr w:type="spellEnd"/>
      <w:r w:rsidRPr="002F3F4A">
        <w:t xml:space="preserve"> </w:t>
      </w:r>
      <w:proofErr w:type="spellStart"/>
      <w:r w:rsidRPr="002F3F4A">
        <w:t>със</w:t>
      </w:r>
      <w:proofErr w:type="spellEnd"/>
      <w:r w:rsidRPr="002F3F4A">
        <w:t xml:space="preserve"> </w:t>
      </w:r>
      <w:proofErr w:type="spellStart"/>
      <w:r w:rsidRPr="002F3F4A">
        <w:t>задържани</w:t>
      </w:r>
      <w:proofErr w:type="spellEnd"/>
      <w:r w:rsidRPr="002F3F4A">
        <w:t xml:space="preserve"> </w:t>
      </w:r>
      <w:proofErr w:type="spellStart"/>
      <w:r w:rsidRPr="002F3F4A">
        <w:t>лица</w:t>
      </w:r>
      <w:proofErr w:type="spellEnd"/>
      <w:r w:rsidRPr="002F3F4A">
        <w:t xml:space="preserve"> </w:t>
      </w:r>
      <w:proofErr w:type="spellStart"/>
      <w:r w:rsidRPr="002F3F4A">
        <w:t>да</w:t>
      </w:r>
      <w:proofErr w:type="spellEnd"/>
      <w:r w:rsidRPr="002F3F4A">
        <w:t xml:space="preserve"> </w:t>
      </w:r>
      <w:proofErr w:type="spellStart"/>
      <w:r w:rsidRPr="002F3F4A">
        <w:t>бъдат</w:t>
      </w:r>
      <w:proofErr w:type="spellEnd"/>
      <w:r w:rsidRPr="002F3F4A">
        <w:t xml:space="preserve"> </w:t>
      </w:r>
      <w:proofErr w:type="spellStart"/>
      <w:r w:rsidRPr="002F3F4A">
        <w:t>разглеждани</w:t>
      </w:r>
      <w:proofErr w:type="spellEnd"/>
      <w:r w:rsidRPr="002F3F4A">
        <w:t xml:space="preserve"> с „</w:t>
      </w:r>
      <w:proofErr w:type="spellStart"/>
      <w:r w:rsidRPr="002F3F4A">
        <w:t>особено</w:t>
      </w:r>
      <w:proofErr w:type="spellEnd"/>
      <w:r w:rsidRPr="002F3F4A">
        <w:t xml:space="preserve"> </w:t>
      </w:r>
      <w:proofErr w:type="spellStart"/>
      <w:proofErr w:type="gramStart"/>
      <w:r w:rsidRPr="002F3F4A">
        <w:t>усърдие</w:t>
      </w:r>
      <w:proofErr w:type="spellEnd"/>
      <w:r w:rsidRPr="002F3F4A">
        <w:t>“</w:t>
      </w:r>
      <w:proofErr w:type="gramEnd"/>
      <w:r w:rsidRPr="002F3F4A">
        <w:t xml:space="preserve">. </w:t>
      </w:r>
      <w:proofErr w:type="spellStart"/>
      <w:r w:rsidRPr="002F3F4A">
        <w:t>Това</w:t>
      </w:r>
      <w:proofErr w:type="spellEnd"/>
      <w:r w:rsidRPr="002F3F4A">
        <w:t xml:space="preserve"> е </w:t>
      </w:r>
      <w:proofErr w:type="spellStart"/>
      <w:r w:rsidRPr="002F3F4A">
        <w:t>необходимо</w:t>
      </w:r>
      <w:proofErr w:type="spellEnd"/>
      <w:r w:rsidRPr="002F3F4A">
        <w:t xml:space="preserve">, </w:t>
      </w:r>
      <w:proofErr w:type="spellStart"/>
      <w:r w:rsidRPr="002F3F4A">
        <w:t>за</w:t>
      </w:r>
      <w:proofErr w:type="spellEnd"/>
      <w:r w:rsidRPr="002F3F4A">
        <w:t xml:space="preserve"> </w:t>
      </w:r>
      <w:proofErr w:type="spellStart"/>
      <w:r w:rsidRPr="002F3F4A">
        <w:t>да</w:t>
      </w:r>
      <w:proofErr w:type="spellEnd"/>
      <w:r w:rsidRPr="002F3F4A">
        <w:t xml:space="preserve"> </w:t>
      </w:r>
      <w:proofErr w:type="spellStart"/>
      <w:r w:rsidRPr="002F3F4A">
        <w:t>се</w:t>
      </w:r>
      <w:proofErr w:type="spellEnd"/>
      <w:r w:rsidRPr="002F3F4A">
        <w:t xml:space="preserve"> </w:t>
      </w:r>
      <w:proofErr w:type="spellStart"/>
      <w:r w:rsidRPr="002F3F4A">
        <w:t>минимизира</w:t>
      </w:r>
      <w:proofErr w:type="spellEnd"/>
      <w:r w:rsidRPr="002F3F4A">
        <w:t xml:space="preserve"> </w:t>
      </w:r>
      <w:proofErr w:type="spellStart"/>
      <w:r w:rsidRPr="002F3F4A">
        <w:t>негативното</w:t>
      </w:r>
      <w:proofErr w:type="spellEnd"/>
      <w:r w:rsidRPr="002F3F4A">
        <w:t xml:space="preserve"> </w:t>
      </w:r>
      <w:proofErr w:type="spellStart"/>
      <w:r w:rsidRPr="002F3F4A">
        <w:t>въздействие</w:t>
      </w:r>
      <w:proofErr w:type="spellEnd"/>
      <w:r w:rsidRPr="002F3F4A">
        <w:t xml:space="preserve"> </w:t>
      </w:r>
      <w:proofErr w:type="spellStart"/>
      <w:r w:rsidRPr="002F3F4A">
        <w:t>върху</w:t>
      </w:r>
      <w:proofErr w:type="spellEnd"/>
      <w:r w:rsidRPr="002F3F4A">
        <w:t xml:space="preserve"> </w:t>
      </w:r>
      <w:proofErr w:type="spellStart"/>
      <w:r w:rsidRPr="002F3F4A">
        <w:t>правата</w:t>
      </w:r>
      <w:proofErr w:type="spellEnd"/>
      <w:r w:rsidRPr="002F3F4A">
        <w:t xml:space="preserve"> </w:t>
      </w:r>
      <w:proofErr w:type="spellStart"/>
      <w:r w:rsidRPr="002F3F4A">
        <w:t>на</w:t>
      </w:r>
      <w:proofErr w:type="spellEnd"/>
      <w:r w:rsidRPr="002F3F4A">
        <w:t xml:space="preserve"> </w:t>
      </w:r>
      <w:proofErr w:type="spellStart"/>
      <w:r w:rsidRPr="002F3F4A">
        <w:t>лицата</w:t>
      </w:r>
      <w:proofErr w:type="spellEnd"/>
      <w:r w:rsidRPr="002F3F4A">
        <w:t xml:space="preserve">, </w:t>
      </w:r>
      <w:proofErr w:type="spellStart"/>
      <w:r w:rsidRPr="002F3F4A">
        <w:t>които</w:t>
      </w:r>
      <w:proofErr w:type="spellEnd"/>
      <w:r w:rsidRPr="002F3F4A">
        <w:t xml:space="preserve"> </w:t>
      </w:r>
      <w:proofErr w:type="spellStart"/>
      <w:r w:rsidRPr="002F3F4A">
        <w:t>са</w:t>
      </w:r>
      <w:proofErr w:type="spellEnd"/>
      <w:r w:rsidRPr="002F3F4A">
        <w:t xml:space="preserve"> </w:t>
      </w:r>
      <w:proofErr w:type="spellStart"/>
      <w:r w:rsidRPr="002F3F4A">
        <w:t>лишени</w:t>
      </w:r>
      <w:proofErr w:type="spellEnd"/>
      <w:r w:rsidRPr="002F3F4A">
        <w:t xml:space="preserve"> </w:t>
      </w:r>
      <w:proofErr w:type="spellStart"/>
      <w:r w:rsidRPr="002F3F4A">
        <w:t>от</w:t>
      </w:r>
      <w:proofErr w:type="spellEnd"/>
      <w:r w:rsidRPr="002F3F4A">
        <w:t xml:space="preserve"> </w:t>
      </w:r>
      <w:proofErr w:type="spellStart"/>
      <w:r w:rsidRPr="002F3F4A">
        <w:t>свобода</w:t>
      </w:r>
      <w:proofErr w:type="spellEnd"/>
      <w:r w:rsidRPr="002F3F4A">
        <w:t xml:space="preserve"> в </w:t>
      </w:r>
      <w:proofErr w:type="spellStart"/>
      <w:r w:rsidRPr="002F3F4A">
        <w:t>рамките</w:t>
      </w:r>
      <w:proofErr w:type="spellEnd"/>
      <w:r w:rsidRPr="002F3F4A">
        <w:t xml:space="preserve"> </w:t>
      </w:r>
      <w:proofErr w:type="spellStart"/>
      <w:r w:rsidRPr="002F3F4A">
        <w:t>на</w:t>
      </w:r>
      <w:proofErr w:type="spellEnd"/>
      <w:r w:rsidRPr="002F3F4A">
        <w:t xml:space="preserve"> </w:t>
      </w:r>
      <w:proofErr w:type="spellStart"/>
      <w:r w:rsidRPr="002F3F4A">
        <w:t>досъдебното</w:t>
      </w:r>
      <w:proofErr w:type="spellEnd"/>
      <w:r w:rsidRPr="002F3F4A">
        <w:t xml:space="preserve"> и </w:t>
      </w:r>
      <w:proofErr w:type="spellStart"/>
      <w:r w:rsidRPr="002F3F4A">
        <w:t>съдебното</w:t>
      </w:r>
      <w:proofErr w:type="spellEnd"/>
      <w:r w:rsidRPr="002F3F4A">
        <w:t xml:space="preserve"> </w:t>
      </w:r>
      <w:proofErr w:type="spellStart"/>
      <w:r w:rsidRPr="002F3F4A">
        <w:t>производство</w:t>
      </w:r>
      <w:proofErr w:type="spellEnd"/>
      <w:r w:rsidRPr="002F3F4A">
        <w:t>.</w:t>
      </w:r>
    </w:p>
    <w:p w14:paraId="248C47C4" w14:textId="77777777" w:rsidR="002F3F4A" w:rsidRPr="002F3F4A" w:rsidRDefault="002F3F4A" w:rsidP="002F3F4A">
      <w:pPr>
        <w:spacing w:after="200" w:line="360" w:lineRule="auto"/>
        <w:ind w:firstLine="708"/>
        <w:jc w:val="both"/>
      </w:pPr>
      <w:r w:rsidRPr="002F3F4A">
        <w:t xml:space="preserve">НПК </w:t>
      </w:r>
      <w:proofErr w:type="spellStart"/>
      <w:r w:rsidRPr="002F3F4A">
        <w:t>въвежда</w:t>
      </w:r>
      <w:proofErr w:type="spellEnd"/>
      <w:r w:rsidRPr="002F3F4A">
        <w:t xml:space="preserve"> </w:t>
      </w:r>
      <w:proofErr w:type="spellStart"/>
      <w:r w:rsidRPr="002F3F4A">
        <w:t>гаранции</w:t>
      </w:r>
      <w:proofErr w:type="spellEnd"/>
      <w:r w:rsidRPr="002F3F4A">
        <w:t xml:space="preserve"> </w:t>
      </w:r>
      <w:proofErr w:type="spellStart"/>
      <w:r w:rsidRPr="002F3F4A">
        <w:t>срещу</w:t>
      </w:r>
      <w:proofErr w:type="spellEnd"/>
      <w:r w:rsidRPr="002F3F4A">
        <w:t xml:space="preserve"> </w:t>
      </w:r>
      <w:proofErr w:type="spellStart"/>
      <w:r w:rsidRPr="002F3F4A">
        <w:t>продължително</w:t>
      </w:r>
      <w:proofErr w:type="spellEnd"/>
      <w:r w:rsidRPr="002F3F4A">
        <w:t xml:space="preserve"> и </w:t>
      </w:r>
      <w:proofErr w:type="spellStart"/>
      <w:r w:rsidRPr="002F3F4A">
        <w:t>неоправдано</w:t>
      </w:r>
      <w:proofErr w:type="spellEnd"/>
      <w:r w:rsidRPr="002F3F4A">
        <w:t xml:space="preserve"> </w:t>
      </w:r>
      <w:proofErr w:type="spellStart"/>
      <w:r w:rsidRPr="002F3F4A">
        <w:t>задържане</w:t>
      </w:r>
      <w:proofErr w:type="spellEnd"/>
      <w:r w:rsidRPr="002F3F4A">
        <w:t xml:space="preserve">, </w:t>
      </w:r>
      <w:proofErr w:type="spellStart"/>
      <w:r w:rsidRPr="002F3F4A">
        <w:t>като</w:t>
      </w:r>
      <w:proofErr w:type="spellEnd"/>
      <w:r w:rsidRPr="002F3F4A">
        <w:t xml:space="preserve"> </w:t>
      </w:r>
      <w:proofErr w:type="spellStart"/>
      <w:r w:rsidRPr="002F3F4A">
        <w:t>чл</w:t>
      </w:r>
      <w:proofErr w:type="spellEnd"/>
      <w:r w:rsidRPr="002F3F4A">
        <w:t xml:space="preserve">. 63, </w:t>
      </w:r>
      <w:proofErr w:type="spellStart"/>
      <w:r w:rsidRPr="002F3F4A">
        <w:t>ал</w:t>
      </w:r>
      <w:proofErr w:type="spellEnd"/>
      <w:r w:rsidRPr="002F3F4A">
        <w:t xml:space="preserve">. 4 </w:t>
      </w:r>
      <w:proofErr w:type="spellStart"/>
      <w:r w:rsidRPr="002F3F4A">
        <w:t>предвижда</w:t>
      </w:r>
      <w:proofErr w:type="spellEnd"/>
      <w:r w:rsidRPr="002F3F4A">
        <w:t xml:space="preserve">, </w:t>
      </w:r>
      <w:proofErr w:type="spellStart"/>
      <w:r w:rsidRPr="002F3F4A">
        <w:t>че</w:t>
      </w:r>
      <w:proofErr w:type="spellEnd"/>
      <w:r w:rsidRPr="002F3F4A">
        <w:t xml:space="preserve"> </w:t>
      </w:r>
      <w:proofErr w:type="spellStart"/>
      <w:r w:rsidRPr="002F3F4A">
        <w:t>мярката</w:t>
      </w:r>
      <w:proofErr w:type="spellEnd"/>
      <w:r w:rsidRPr="002F3F4A">
        <w:t xml:space="preserve"> „</w:t>
      </w:r>
      <w:proofErr w:type="spellStart"/>
      <w:r w:rsidRPr="002F3F4A">
        <w:t>задържане</w:t>
      </w:r>
      <w:proofErr w:type="spellEnd"/>
      <w:r w:rsidRPr="002F3F4A">
        <w:t xml:space="preserve"> </w:t>
      </w:r>
      <w:proofErr w:type="spellStart"/>
      <w:r w:rsidRPr="002F3F4A">
        <w:t>под</w:t>
      </w:r>
      <w:proofErr w:type="spellEnd"/>
      <w:r w:rsidRPr="002F3F4A">
        <w:t xml:space="preserve"> </w:t>
      </w:r>
      <w:proofErr w:type="spellStart"/>
      <w:proofErr w:type="gramStart"/>
      <w:r w:rsidRPr="002F3F4A">
        <w:t>стража</w:t>
      </w:r>
      <w:proofErr w:type="spellEnd"/>
      <w:r w:rsidRPr="002F3F4A">
        <w:t xml:space="preserve">“ </w:t>
      </w:r>
      <w:proofErr w:type="spellStart"/>
      <w:r w:rsidRPr="002F3F4A">
        <w:t>не</w:t>
      </w:r>
      <w:proofErr w:type="spellEnd"/>
      <w:proofErr w:type="gramEnd"/>
      <w:r w:rsidRPr="002F3F4A">
        <w:t xml:space="preserve"> </w:t>
      </w:r>
      <w:proofErr w:type="spellStart"/>
      <w:r w:rsidRPr="002F3F4A">
        <w:t>може</w:t>
      </w:r>
      <w:proofErr w:type="spellEnd"/>
      <w:r w:rsidRPr="002F3F4A">
        <w:t xml:space="preserve"> </w:t>
      </w:r>
      <w:proofErr w:type="spellStart"/>
      <w:r w:rsidRPr="002F3F4A">
        <w:t>да</w:t>
      </w:r>
      <w:proofErr w:type="spellEnd"/>
      <w:r w:rsidRPr="002F3F4A">
        <w:t xml:space="preserve"> </w:t>
      </w:r>
      <w:proofErr w:type="spellStart"/>
      <w:r w:rsidRPr="002F3F4A">
        <w:t>бъде</w:t>
      </w:r>
      <w:proofErr w:type="spellEnd"/>
      <w:r w:rsidRPr="002F3F4A">
        <w:t xml:space="preserve"> </w:t>
      </w:r>
      <w:proofErr w:type="spellStart"/>
      <w:r w:rsidRPr="002F3F4A">
        <w:t>налагана</w:t>
      </w:r>
      <w:proofErr w:type="spellEnd"/>
      <w:r w:rsidRPr="002F3F4A">
        <w:t xml:space="preserve"> </w:t>
      </w:r>
      <w:proofErr w:type="spellStart"/>
      <w:r w:rsidRPr="002F3F4A">
        <w:t>за</w:t>
      </w:r>
      <w:proofErr w:type="spellEnd"/>
      <w:r w:rsidRPr="002F3F4A">
        <w:t xml:space="preserve"> </w:t>
      </w:r>
      <w:proofErr w:type="spellStart"/>
      <w:r w:rsidRPr="002F3F4A">
        <w:t>неопределено</w:t>
      </w:r>
      <w:proofErr w:type="spellEnd"/>
      <w:r w:rsidRPr="002F3F4A">
        <w:t xml:space="preserve"> </w:t>
      </w:r>
      <w:proofErr w:type="spellStart"/>
      <w:r w:rsidRPr="002F3F4A">
        <w:t>време</w:t>
      </w:r>
      <w:proofErr w:type="spellEnd"/>
      <w:r w:rsidRPr="002F3F4A">
        <w:t xml:space="preserve">. </w:t>
      </w:r>
      <w:proofErr w:type="spellStart"/>
      <w:r w:rsidRPr="002F3F4A">
        <w:t>Въпреки</w:t>
      </w:r>
      <w:proofErr w:type="spellEnd"/>
      <w:r w:rsidRPr="002F3F4A">
        <w:t xml:space="preserve"> </w:t>
      </w:r>
      <w:proofErr w:type="spellStart"/>
      <w:r w:rsidRPr="002F3F4A">
        <w:t>това</w:t>
      </w:r>
      <w:proofErr w:type="spellEnd"/>
      <w:r w:rsidRPr="002F3F4A">
        <w:t xml:space="preserve">, в </w:t>
      </w:r>
      <w:proofErr w:type="spellStart"/>
      <w:r w:rsidRPr="002F3F4A">
        <w:t>практиката</w:t>
      </w:r>
      <w:proofErr w:type="spellEnd"/>
      <w:r w:rsidRPr="002F3F4A">
        <w:t xml:space="preserve"> </w:t>
      </w:r>
      <w:proofErr w:type="spellStart"/>
      <w:r w:rsidRPr="002F3F4A">
        <w:t>Европейският</w:t>
      </w:r>
      <w:proofErr w:type="spellEnd"/>
      <w:r w:rsidRPr="002F3F4A">
        <w:t xml:space="preserve"> </w:t>
      </w:r>
      <w:proofErr w:type="spellStart"/>
      <w:r w:rsidRPr="002F3F4A">
        <w:t>съд</w:t>
      </w:r>
      <w:proofErr w:type="spellEnd"/>
      <w:r w:rsidRPr="002F3F4A">
        <w:t xml:space="preserve"> </w:t>
      </w:r>
      <w:proofErr w:type="spellStart"/>
      <w:r w:rsidRPr="002F3F4A">
        <w:t>по</w:t>
      </w:r>
      <w:proofErr w:type="spellEnd"/>
      <w:r w:rsidRPr="002F3F4A">
        <w:t xml:space="preserve"> </w:t>
      </w:r>
      <w:proofErr w:type="spellStart"/>
      <w:r w:rsidRPr="002F3F4A">
        <w:t>правата</w:t>
      </w:r>
      <w:proofErr w:type="spellEnd"/>
      <w:r w:rsidRPr="002F3F4A">
        <w:t xml:space="preserve"> </w:t>
      </w:r>
      <w:proofErr w:type="spellStart"/>
      <w:r w:rsidRPr="002F3F4A">
        <w:t>на</w:t>
      </w:r>
      <w:proofErr w:type="spellEnd"/>
      <w:r w:rsidRPr="002F3F4A">
        <w:t xml:space="preserve"> </w:t>
      </w:r>
      <w:proofErr w:type="spellStart"/>
      <w:r w:rsidRPr="002F3F4A">
        <w:t>човека</w:t>
      </w:r>
      <w:proofErr w:type="spellEnd"/>
      <w:r w:rsidRPr="002F3F4A">
        <w:t xml:space="preserve"> (ЕСПЧ) е </w:t>
      </w:r>
      <w:proofErr w:type="spellStart"/>
      <w:r w:rsidRPr="002F3F4A">
        <w:t>постановил</w:t>
      </w:r>
      <w:proofErr w:type="spellEnd"/>
      <w:r w:rsidRPr="002F3F4A">
        <w:t xml:space="preserve"> </w:t>
      </w:r>
      <w:proofErr w:type="spellStart"/>
      <w:r w:rsidRPr="002F3F4A">
        <w:t>редица</w:t>
      </w:r>
      <w:proofErr w:type="spellEnd"/>
      <w:r w:rsidRPr="002F3F4A">
        <w:t xml:space="preserve"> </w:t>
      </w:r>
      <w:proofErr w:type="spellStart"/>
      <w:r w:rsidRPr="002F3F4A">
        <w:t>решения</w:t>
      </w:r>
      <w:proofErr w:type="spellEnd"/>
      <w:r w:rsidRPr="002F3F4A">
        <w:t xml:space="preserve">, в </w:t>
      </w:r>
      <w:proofErr w:type="spellStart"/>
      <w:r w:rsidRPr="002F3F4A">
        <w:t>които</w:t>
      </w:r>
      <w:proofErr w:type="spellEnd"/>
      <w:r w:rsidRPr="002F3F4A">
        <w:t xml:space="preserve"> </w:t>
      </w:r>
      <w:proofErr w:type="spellStart"/>
      <w:r w:rsidRPr="002F3F4A">
        <w:t>установява</w:t>
      </w:r>
      <w:proofErr w:type="spellEnd"/>
      <w:r w:rsidRPr="002F3F4A">
        <w:t xml:space="preserve">, </w:t>
      </w:r>
      <w:proofErr w:type="spellStart"/>
      <w:r w:rsidRPr="002F3F4A">
        <w:t>че</w:t>
      </w:r>
      <w:proofErr w:type="spellEnd"/>
      <w:r w:rsidRPr="002F3F4A">
        <w:t xml:space="preserve"> </w:t>
      </w:r>
      <w:proofErr w:type="spellStart"/>
      <w:r w:rsidRPr="002F3F4A">
        <w:t>българското</w:t>
      </w:r>
      <w:proofErr w:type="spellEnd"/>
      <w:r w:rsidRPr="002F3F4A">
        <w:t xml:space="preserve"> </w:t>
      </w:r>
      <w:proofErr w:type="spellStart"/>
      <w:r w:rsidRPr="002F3F4A">
        <w:t>законодателство</w:t>
      </w:r>
      <w:proofErr w:type="spellEnd"/>
      <w:r w:rsidRPr="002F3F4A">
        <w:t xml:space="preserve"> </w:t>
      </w:r>
      <w:proofErr w:type="spellStart"/>
      <w:r w:rsidRPr="002F3F4A">
        <w:t>не</w:t>
      </w:r>
      <w:proofErr w:type="spellEnd"/>
      <w:r w:rsidRPr="002F3F4A">
        <w:t xml:space="preserve"> </w:t>
      </w:r>
      <w:proofErr w:type="spellStart"/>
      <w:r w:rsidRPr="002F3F4A">
        <w:t>съответства</w:t>
      </w:r>
      <w:proofErr w:type="spellEnd"/>
      <w:r w:rsidRPr="002F3F4A">
        <w:t xml:space="preserve"> </w:t>
      </w:r>
      <w:proofErr w:type="spellStart"/>
      <w:r w:rsidRPr="002F3F4A">
        <w:t>на</w:t>
      </w:r>
      <w:proofErr w:type="spellEnd"/>
      <w:r w:rsidRPr="002F3F4A">
        <w:t xml:space="preserve"> </w:t>
      </w:r>
      <w:proofErr w:type="spellStart"/>
      <w:r w:rsidRPr="002F3F4A">
        <w:t>чл</w:t>
      </w:r>
      <w:proofErr w:type="spellEnd"/>
      <w:r w:rsidRPr="002F3F4A">
        <w:t xml:space="preserve">. 5, </w:t>
      </w:r>
      <w:proofErr w:type="spellStart"/>
      <w:r w:rsidRPr="002F3F4A">
        <w:t>пар</w:t>
      </w:r>
      <w:proofErr w:type="spellEnd"/>
      <w:r w:rsidRPr="002F3F4A">
        <w:t xml:space="preserve">. 3 </w:t>
      </w:r>
      <w:proofErr w:type="spellStart"/>
      <w:r w:rsidRPr="002F3F4A">
        <w:t>от</w:t>
      </w:r>
      <w:proofErr w:type="spellEnd"/>
      <w:r w:rsidRPr="002F3F4A">
        <w:t xml:space="preserve"> ЕКПЧ. </w:t>
      </w:r>
      <w:proofErr w:type="spellStart"/>
      <w:r w:rsidRPr="002F3F4A">
        <w:t>Основният</w:t>
      </w:r>
      <w:proofErr w:type="spellEnd"/>
      <w:r w:rsidRPr="002F3F4A">
        <w:t xml:space="preserve"> </w:t>
      </w:r>
      <w:proofErr w:type="spellStart"/>
      <w:r w:rsidRPr="002F3F4A">
        <w:t>проблем</w:t>
      </w:r>
      <w:proofErr w:type="spellEnd"/>
      <w:r w:rsidRPr="002F3F4A">
        <w:t xml:space="preserve"> е </w:t>
      </w:r>
      <w:proofErr w:type="spellStart"/>
      <w:r w:rsidRPr="002F3F4A">
        <w:t>свързан</w:t>
      </w:r>
      <w:proofErr w:type="spellEnd"/>
      <w:r w:rsidRPr="002F3F4A">
        <w:t xml:space="preserve"> с </w:t>
      </w:r>
      <w:proofErr w:type="spellStart"/>
      <w:r w:rsidRPr="002F3F4A">
        <w:t>изискването</w:t>
      </w:r>
      <w:proofErr w:type="spellEnd"/>
      <w:r w:rsidRPr="002F3F4A">
        <w:t xml:space="preserve"> </w:t>
      </w:r>
      <w:proofErr w:type="spellStart"/>
      <w:r w:rsidRPr="002F3F4A">
        <w:t>за</w:t>
      </w:r>
      <w:proofErr w:type="spellEnd"/>
      <w:r w:rsidRPr="002F3F4A">
        <w:t xml:space="preserve"> „</w:t>
      </w:r>
      <w:proofErr w:type="spellStart"/>
      <w:r w:rsidRPr="002F3F4A">
        <w:t>своевременно</w:t>
      </w:r>
      <w:proofErr w:type="spellEnd"/>
      <w:r w:rsidRPr="002F3F4A">
        <w:t xml:space="preserve"> </w:t>
      </w:r>
      <w:proofErr w:type="spellStart"/>
      <w:r w:rsidRPr="002F3F4A">
        <w:t>изправяне</w:t>
      </w:r>
      <w:proofErr w:type="spellEnd"/>
      <w:r w:rsidRPr="002F3F4A">
        <w:t xml:space="preserve"> </w:t>
      </w:r>
      <w:proofErr w:type="spellStart"/>
      <w:r w:rsidRPr="002F3F4A">
        <w:t>пред</w:t>
      </w:r>
      <w:proofErr w:type="spellEnd"/>
      <w:r w:rsidRPr="002F3F4A">
        <w:t xml:space="preserve"> </w:t>
      </w:r>
      <w:proofErr w:type="spellStart"/>
      <w:proofErr w:type="gramStart"/>
      <w:r w:rsidRPr="002F3F4A">
        <w:t>съдия</w:t>
      </w:r>
      <w:proofErr w:type="spellEnd"/>
      <w:r w:rsidRPr="002F3F4A">
        <w:t>“</w:t>
      </w:r>
      <w:proofErr w:type="gramEnd"/>
      <w:r w:rsidRPr="002F3F4A">
        <w:t xml:space="preserve">. </w:t>
      </w:r>
      <w:proofErr w:type="spellStart"/>
      <w:r w:rsidRPr="002F3F4A">
        <w:t>Това</w:t>
      </w:r>
      <w:proofErr w:type="spellEnd"/>
      <w:r w:rsidRPr="002F3F4A">
        <w:t xml:space="preserve"> </w:t>
      </w:r>
      <w:proofErr w:type="spellStart"/>
      <w:r w:rsidRPr="002F3F4A">
        <w:t>задължение</w:t>
      </w:r>
      <w:proofErr w:type="spellEnd"/>
      <w:r w:rsidRPr="002F3F4A">
        <w:t xml:space="preserve"> </w:t>
      </w:r>
      <w:proofErr w:type="spellStart"/>
      <w:r w:rsidRPr="002F3F4A">
        <w:t>предполага</w:t>
      </w:r>
      <w:proofErr w:type="spellEnd"/>
      <w:r w:rsidRPr="002F3F4A">
        <w:t xml:space="preserve">, </w:t>
      </w:r>
      <w:proofErr w:type="spellStart"/>
      <w:r w:rsidRPr="002F3F4A">
        <w:t>че</w:t>
      </w:r>
      <w:proofErr w:type="spellEnd"/>
      <w:r w:rsidRPr="002F3F4A">
        <w:t xml:space="preserve"> </w:t>
      </w:r>
      <w:proofErr w:type="spellStart"/>
      <w:r w:rsidRPr="002F3F4A">
        <w:t>всяко</w:t>
      </w:r>
      <w:proofErr w:type="spellEnd"/>
      <w:r w:rsidRPr="002F3F4A">
        <w:t xml:space="preserve"> </w:t>
      </w:r>
      <w:proofErr w:type="spellStart"/>
      <w:r w:rsidRPr="002F3F4A">
        <w:t>лице</w:t>
      </w:r>
      <w:proofErr w:type="spellEnd"/>
      <w:r w:rsidRPr="002F3F4A">
        <w:t xml:space="preserve">, </w:t>
      </w:r>
      <w:proofErr w:type="spellStart"/>
      <w:r w:rsidRPr="002F3F4A">
        <w:t>задържано</w:t>
      </w:r>
      <w:proofErr w:type="spellEnd"/>
      <w:r w:rsidRPr="002F3F4A">
        <w:t xml:space="preserve"> </w:t>
      </w:r>
      <w:proofErr w:type="spellStart"/>
      <w:r w:rsidRPr="002F3F4A">
        <w:t>от</w:t>
      </w:r>
      <w:proofErr w:type="spellEnd"/>
      <w:r w:rsidRPr="002F3F4A">
        <w:t xml:space="preserve"> </w:t>
      </w:r>
      <w:proofErr w:type="spellStart"/>
      <w:r w:rsidRPr="002F3F4A">
        <w:t>органите</w:t>
      </w:r>
      <w:proofErr w:type="spellEnd"/>
      <w:r w:rsidRPr="002F3F4A">
        <w:t xml:space="preserve"> </w:t>
      </w:r>
      <w:proofErr w:type="spellStart"/>
      <w:r w:rsidRPr="002F3F4A">
        <w:t>на</w:t>
      </w:r>
      <w:proofErr w:type="spellEnd"/>
      <w:r w:rsidRPr="002F3F4A">
        <w:t xml:space="preserve"> </w:t>
      </w:r>
      <w:proofErr w:type="spellStart"/>
      <w:r w:rsidRPr="002F3F4A">
        <w:t>досъдебното</w:t>
      </w:r>
      <w:proofErr w:type="spellEnd"/>
      <w:r w:rsidRPr="002F3F4A">
        <w:t xml:space="preserve"> </w:t>
      </w:r>
      <w:proofErr w:type="spellStart"/>
      <w:r w:rsidRPr="002F3F4A">
        <w:t>производство</w:t>
      </w:r>
      <w:proofErr w:type="spellEnd"/>
      <w:r w:rsidRPr="002F3F4A">
        <w:t xml:space="preserve">, </w:t>
      </w:r>
      <w:proofErr w:type="spellStart"/>
      <w:r w:rsidRPr="002F3F4A">
        <w:t>трябва</w:t>
      </w:r>
      <w:proofErr w:type="spellEnd"/>
      <w:r w:rsidRPr="002F3F4A">
        <w:t xml:space="preserve"> в </w:t>
      </w:r>
      <w:proofErr w:type="spellStart"/>
      <w:r w:rsidRPr="002F3F4A">
        <w:t>кратък</w:t>
      </w:r>
      <w:proofErr w:type="spellEnd"/>
      <w:r w:rsidRPr="002F3F4A">
        <w:t xml:space="preserve"> </w:t>
      </w:r>
      <w:proofErr w:type="spellStart"/>
      <w:r w:rsidRPr="002F3F4A">
        <w:t>срок</w:t>
      </w:r>
      <w:proofErr w:type="spellEnd"/>
      <w:r w:rsidRPr="002F3F4A">
        <w:t xml:space="preserve"> </w:t>
      </w:r>
      <w:proofErr w:type="spellStart"/>
      <w:r w:rsidRPr="002F3F4A">
        <w:t>да</w:t>
      </w:r>
      <w:proofErr w:type="spellEnd"/>
      <w:r w:rsidRPr="002F3F4A">
        <w:t xml:space="preserve"> </w:t>
      </w:r>
      <w:proofErr w:type="spellStart"/>
      <w:r w:rsidRPr="002F3F4A">
        <w:t>бъде</w:t>
      </w:r>
      <w:proofErr w:type="spellEnd"/>
      <w:r w:rsidRPr="002F3F4A">
        <w:t xml:space="preserve"> </w:t>
      </w:r>
      <w:proofErr w:type="spellStart"/>
      <w:r w:rsidRPr="002F3F4A">
        <w:t>изправено</w:t>
      </w:r>
      <w:proofErr w:type="spellEnd"/>
      <w:r w:rsidRPr="002F3F4A">
        <w:t xml:space="preserve"> </w:t>
      </w:r>
      <w:proofErr w:type="spellStart"/>
      <w:r w:rsidRPr="002F3F4A">
        <w:t>пред</w:t>
      </w:r>
      <w:proofErr w:type="spellEnd"/>
      <w:r w:rsidRPr="002F3F4A">
        <w:t xml:space="preserve"> </w:t>
      </w:r>
      <w:proofErr w:type="spellStart"/>
      <w:r w:rsidRPr="002F3F4A">
        <w:t>съд</w:t>
      </w:r>
      <w:proofErr w:type="spellEnd"/>
      <w:r w:rsidRPr="002F3F4A">
        <w:t xml:space="preserve">, </w:t>
      </w:r>
      <w:proofErr w:type="spellStart"/>
      <w:r w:rsidRPr="002F3F4A">
        <w:t>който</w:t>
      </w:r>
      <w:proofErr w:type="spellEnd"/>
      <w:r w:rsidRPr="002F3F4A">
        <w:t xml:space="preserve"> </w:t>
      </w:r>
      <w:proofErr w:type="spellStart"/>
      <w:r w:rsidRPr="002F3F4A">
        <w:t>да</w:t>
      </w:r>
      <w:proofErr w:type="spellEnd"/>
      <w:r w:rsidRPr="002F3F4A">
        <w:t xml:space="preserve"> </w:t>
      </w:r>
      <w:proofErr w:type="spellStart"/>
      <w:r w:rsidRPr="002F3F4A">
        <w:t>разгледа</w:t>
      </w:r>
      <w:proofErr w:type="spellEnd"/>
      <w:r w:rsidRPr="002F3F4A">
        <w:t xml:space="preserve"> </w:t>
      </w:r>
      <w:proofErr w:type="spellStart"/>
      <w:r w:rsidRPr="002F3F4A">
        <w:t>законността</w:t>
      </w:r>
      <w:proofErr w:type="spellEnd"/>
      <w:r w:rsidRPr="002F3F4A">
        <w:t xml:space="preserve"> </w:t>
      </w:r>
      <w:proofErr w:type="spellStart"/>
      <w:r w:rsidRPr="002F3F4A">
        <w:t>на</w:t>
      </w:r>
      <w:proofErr w:type="spellEnd"/>
      <w:r w:rsidRPr="002F3F4A">
        <w:t xml:space="preserve"> </w:t>
      </w:r>
      <w:proofErr w:type="spellStart"/>
      <w:r w:rsidRPr="002F3F4A">
        <w:t>задържането</w:t>
      </w:r>
      <w:proofErr w:type="spellEnd"/>
      <w:r w:rsidRPr="002F3F4A">
        <w:t xml:space="preserve"> и </w:t>
      </w:r>
      <w:proofErr w:type="spellStart"/>
      <w:r w:rsidRPr="002F3F4A">
        <w:t>основанията</w:t>
      </w:r>
      <w:proofErr w:type="spellEnd"/>
      <w:r w:rsidRPr="002F3F4A">
        <w:t xml:space="preserve"> </w:t>
      </w:r>
      <w:proofErr w:type="spellStart"/>
      <w:r w:rsidRPr="002F3F4A">
        <w:t>за</w:t>
      </w:r>
      <w:proofErr w:type="spellEnd"/>
      <w:r w:rsidRPr="002F3F4A">
        <w:t xml:space="preserve"> </w:t>
      </w:r>
      <w:proofErr w:type="spellStart"/>
      <w:r w:rsidRPr="002F3F4A">
        <w:t>продължаването</w:t>
      </w:r>
      <w:proofErr w:type="spellEnd"/>
      <w:r w:rsidRPr="002F3F4A">
        <w:t xml:space="preserve"> </w:t>
      </w:r>
      <w:proofErr w:type="spellStart"/>
      <w:r w:rsidRPr="002F3F4A">
        <w:t>му</w:t>
      </w:r>
      <w:proofErr w:type="spellEnd"/>
      <w:r w:rsidRPr="002F3F4A">
        <w:t xml:space="preserve">. В </w:t>
      </w:r>
      <w:proofErr w:type="spellStart"/>
      <w:r w:rsidRPr="002F3F4A">
        <w:t>българския</w:t>
      </w:r>
      <w:proofErr w:type="spellEnd"/>
      <w:r w:rsidRPr="002F3F4A">
        <w:t xml:space="preserve"> НПК </w:t>
      </w:r>
      <w:proofErr w:type="spellStart"/>
      <w:r w:rsidRPr="002F3F4A">
        <w:t>тази</w:t>
      </w:r>
      <w:proofErr w:type="spellEnd"/>
      <w:r w:rsidRPr="002F3F4A">
        <w:t xml:space="preserve"> </w:t>
      </w:r>
      <w:proofErr w:type="spellStart"/>
      <w:r w:rsidRPr="002F3F4A">
        <w:t>гаранция</w:t>
      </w:r>
      <w:proofErr w:type="spellEnd"/>
      <w:r w:rsidRPr="002F3F4A">
        <w:t xml:space="preserve"> е </w:t>
      </w:r>
      <w:proofErr w:type="spellStart"/>
      <w:r w:rsidRPr="002F3F4A">
        <w:t>регламентирана</w:t>
      </w:r>
      <w:proofErr w:type="spellEnd"/>
      <w:r w:rsidRPr="002F3F4A">
        <w:t xml:space="preserve"> в </w:t>
      </w:r>
      <w:proofErr w:type="spellStart"/>
      <w:r w:rsidRPr="002F3F4A">
        <w:t>чл</w:t>
      </w:r>
      <w:proofErr w:type="spellEnd"/>
      <w:r w:rsidRPr="002F3F4A">
        <w:t xml:space="preserve">. 64, </w:t>
      </w:r>
      <w:proofErr w:type="spellStart"/>
      <w:r w:rsidRPr="002F3F4A">
        <w:t>ал</w:t>
      </w:r>
      <w:proofErr w:type="spellEnd"/>
      <w:r w:rsidRPr="002F3F4A">
        <w:t xml:space="preserve">. 2, </w:t>
      </w:r>
      <w:proofErr w:type="spellStart"/>
      <w:r w:rsidRPr="002F3F4A">
        <w:t>но</w:t>
      </w:r>
      <w:proofErr w:type="spellEnd"/>
      <w:r w:rsidRPr="002F3F4A">
        <w:t xml:space="preserve"> </w:t>
      </w:r>
      <w:proofErr w:type="spellStart"/>
      <w:r w:rsidRPr="002F3F4A">
        <w:t>практическото</w:t>
      </w:r>
      <w:proofErr w:type="spellEnd"/>
      <w:r w:rsidRPr="002F3F4A">
        <w:t xml:space="preserve"> ѝ </w:t>
      </w:r>
      <w:proofErr w:type="spellStart"/>
      <w:r w:rsidRPr="002F3F4A">
        <w:t>прилагане</w:t>
      </w:r>
      <w:proofErr w:type="spellEnd"/>
      <w:r w:rsidRPr="002F3F4A">
        <w:t xml:space="preserve"> </w:t>
      </w:r>
      <w:proofErr w:type="spellStart"/>
      <w:r w:rsidRPr="002F3F4A">
        <w:t>често</w:t>
      </w:r>
      <w:proofErr w:type="spellEnd"/>
      <w:r w:rsidRPr="002F3F4A">
        <w:t xml:space="preserve"> е </w:t>
      </w:r>
      <w:proofErr w:type="spellStart"/>
      <w:r w:rsidRPr="002F3F4A">
        <w:t>проблематично</w:t>
      </w:r>
      <w:proofErr w:type="spellEnd"/>
      <w:r w:rsidRPr="002F3F4A">
        <w:t xml:space="preserve">, </w:t>
      </w:r>
      <w:proofErr w:type="spellStart"/>
      <w:r w:rsidRPr="002F3F4A">
        <w:t>което</w:t>
      </w:r>
      <w:proofErr w:type="spellEnd"/>
      <w:r w:rsidRPr="002F3F4A">
        <w:t xml:space="preserve"> </w:t>
      </w:r>
      <w:proofErr w:type="spellStart"/>
      <w:r w:rsidRPr="002F3F4A">
        <w:t>води</w:t>
      </w:r>
      <w:proofErr w:type="spellEnd"/>
      <w:r w:rsidRPr="002F3F4A">
        <w:t xml:space="preserve"> </w:t>
      </w:r>
      <w:proofErr w:type="spellStart"/>
      <w:r w:rsidRPr="002F3F4A">
        <w:t>до</w:t>
      </w:r>
      <w:proofErr w:type="spellEnd"/>
      <w:r w:rsidRPr="002F3F4A">
        <w:t xml:space="preserve"> </w:t>
      </w:r>
      <w:proofErr w:type="spellStart"/>
      <w:r w:rsidRPr="002F3F4A">
        <w:t>нарушения</w:t>
      </w:r>
      <w:proofErr w:type="spellEnd"/>
      <w:r w:rsidRPr="002F3F4A">
        <w:t xml:space="preserve"> </w:t>
      </w:r>
      <w:proofErr w:type="spellStart"/>
      <w:r w:rsidRPr="002F3F4A">
        <w:t>на</w:t>
      </w:r>
      <w:proofErr w:type="spellEnd"/>
      <w:r w:rsidRPr="002F3F4A">
        <w:t xml:space="preserve"> </w:t>
      </w:r>
      <w:proofErr w:type="spellStart"/>
      <w:r w:rsidRPr="002F3F4A">
        <w:t>правата</w:t>
      </w:r>
      <w:proofErr w:type="spellEnd"/>
      <w:r w:rsidRPr="002F3F4A">
        <w:t xml:space="preserve"> </w:t>
      </w:r>
      <w:proofErr w:type="spellStart"/>
      <w:r w:rsidRPr="002F3F4A">
        <w:t>на</w:t>
      </w:r>
      <w:proofErr w:type="spellEnd"/>
      <w:r w:rsidRPr="002F3F4A">
        <w:t xml:space="preserve"> </w:t>
      </w:r>
      <w:proofErr w:type="spellStart"/>
      <w:r w:rsidRPr="002F3F4A">
        <w:t>задържаните</w:t>
      </w:r>
      <w:proofErr w:type="spellEnd"/>
      <w:r w:rsidRPr="002F3F4A">
        <w:t xml:space="preserve"> </w:t>
      </w:r>
      <w:proofErr w:type="spellStart"/>
      <w:r w:rsidRPr="002F3F4A">
        <w:t>лица</w:t>
      </w:r>
      <w:proofErr w:type="spellEnd"/>
      <w:r w:rsidRPr="002F3F4A">
        <w:t>.</w:t>
      </w:r>
    </w:p>
    <w:p w14:paraId="34A9F116" w14:textId="77777777" w:rsidR="002F3F4A" w:rsidRPr="002F3F4A" w:rsidRDefault="002F3F4A" w:rsidP="002F3F4A">
      <w:pPr>
        <w:spacing w:after="200" w:line="360" w:lineRule="auto"/>
        <w:ind w:firstLine="708"/>
        <w:jc w:val="both"/>
      </w:pPr>
      <w:proofErr w:type="spellStart"/>
      <w:r w:rsidRPr="002F3F4A">
        <w:t>Допълнително</w:t>
      </w:r>
      <w:proofErr w:type="spellEnd"/>
      <w:r w:rsidRPr="002F3F4A">
        <w:t xml:space="preserve">, </w:t>
      </w:r>
      <w:proofErr w:type="spellStart"/>
      <w:r w:rsidRPr="002F3F4A">
        <w:t>проблем</w:t>
      </w:r>
      <w:proofErr w:type="spellEnd"/>
      <w:r w:rsidRPr="002F3F4A">
        <w:t xml:space="preserve"> </w:t>
      </w:r>
      <w:proofErr w:type="spellStart"/>
      <w:r w:rsidRPr="002F3F4A">
        <w:t>възниква</w:t>
      </w:r>
      <w:proofErr w:type="spellEnd"/>
      <w:r w:rsidRPr="002F3F4A">
        <w:t xml:space="preserve"> и </w:t>
      </w:r>
      <w:proofErr w:type="spellStart"/>
      <w:r w:rsidRPr="002F3F4A">
        <w:t>поради</w:t>
      </w:r>
      <w:proofErr w:type="spellEnd"/>
      <w:r w:rsidRPr="002F3F4A">
        <w:t xml:space="preserve"> </w:t>
      </w:r>
      <w:proofErr w:type="spellStart"/>
      <w:r w:rsidRPr="002F3F4A">
        <w:t>липсата</w:t>
      </w:r>
      <w:proofErr w:type="spellEnd"/>
      <w:r w:rsidRPr="002F3F4A">
        <w:t xml:space="preserve"> </w:t>
      </w:r>
      <w:proofErr w:type="spellStart"/>
      <w:r w:rsidRPr="002F3F4A">
        <w:t>на</w:t>
      </w:r>
      <w:proofErr w:type="spellEnd"/>
      <w:r w:rsidRPr="002F3F4A">
        <w:t xml:space="preserve"> </w:t>
      </w:r>
      <w:proofErr w:type="spellStart"/>
      <w:r w:rsidRPr="002F3F4A">
        <w:t>ефективен</w:t>
      </w:r>
      <w:proofErr w:type="spellEnd"/>
      <w:r w:rsidRPr="002F3F4A">
        <w:t xml:space="preserve"> </w:t>
      </w:r>
      <w:proofErr w:type="spellStart"/>
      <w:r w:rsidRPr="002F3F4A">
        <w:t>съдебен</w:t>
      </w:r>
      <w:proofErr w:type="spellEnd"/>
      <w:r w:rsidRPr="002F3F4A">
        <w:t xml:space="preserve"> </w:t>
      </w:r>
      <w:proofErr w:type="spellStart"/>
      <w:r w:rsidRPr="002F3F4A">
        <w:t>контрол</w:t>
      </w:r>
      <w:proofErr w:type="spellEnd"/>
      <w:r w:rsidRPr="002F3F4A">
        <w:t xml:space="preserve"> </w:t>
      </w:r>
      <w:proofErr w:type="spellStart"/>
      <w:r w:rsidRPr="002F3F4A">
        <w:t>върху</w:t>
      </w:r>
      <w:proofErr w:type="spellEnd"/>
      <w:r w:rsidRPr="002F3F4A">
        <w:t xml:space="preserve"> </w:t>
      </w:r>
      <w:proofErr w:type="spellStart"/>
      <w:r w:rsidRPr="002F3F4A">
        <w:t>прокурорските</w:t>
      </w:r>
      <w:proofErr w:type="spellEnd"/>
      <w:r w:rsidRPr="002F3F4A">
        <w:t xml:space="preserve"> </w:t>
      </w:r>
      <w:proofErr w:type="spellStart"/>
      <w:r w:rsidRPr="002F3F4A">
        <w:t>постановления</w:t>
      </w:r>
      <w:proofErr w:type="spellEnd"/>
      <w:r w:rsidRPr="002F3F4A">
        <w:t xml:space="preserve"> </w:t>
      </w:r>
      <w:proofErr w:type="spellStart"/>
      <w:r w:rsidRPr="002F3F4A">
        <w:t>за</w:t>
      </w:r>
      <w:proofErr w:type="spellEnd"/>
      <w:r w:rsidRPr="002F3F4A">
        <w:t xml:space="preserve"> </w:t>
      </w:r>
      <w:proofErr w:type="spellStart"/>
      <w:r w:rsidRPr="002F3F4A">
        <w:t>задържане</w:t>
      </w:r>
      <w:proofErr w:type="spellEnd"/>
      <w:r w:rsidRPr="002F3F4A">
        <w:t xml:space="preserve">. </w:t>
      </w:r>
      <w:proofErr w:type="spellStart"/>
      <w:r w:rsidRPr="002F3F4A">
        <w:t>Съгласно</w:t>
      </w:r>
      <w:proofErr w:type="spellEnd"/>
      <w:r w:rsidRPr="002F3F4A">
        <w:t xml:space="preserve"> </w:t>
      </w:r>
      <w:proofErr w:type="spellStart"/>
      <w:r w:rsidRPr="002F3F4A">
        <w:t>чл</w:t>
      </w:r>
      <w:proofErr w:type="spellEnd"/>
      <w:r w:rsidRPr="002F3F4A">
        <w:t xml:space="preserve">. 200 </w:t>
      </w:r>
      <w:proofErr w:type="spellStart"/>
      <w:r w:rsidRPr="002F3F4A">
        <w:t>от</w:t>
      </w:r>
      <w:proofErr w:type="spellEnd"/>
      <w:r w:rsidRPr="002F3F4A">
        <w:t xml:space="preserve"> НПК, </w:t>
      </w:r>
      <w:proofErr w:type="spellStart"/>
      <w:r w:rsidRPr="002F3F4A">
        <w:t>постановлението</w:t>
      </w:r>
      <w:proofErr w:type="spellEnd"/>
      <w:r w:rsidRPr="002F3F4A">
        <w:t xml:space="preserve"> </w:t>
      </w:r>
      <w:proofErr w:type="spellStart"/>
      <w:r w:rsidRPr="002F3F4A">
        <w:t>за</w:t>
      </w:r>
      <w:proofErr w:type="spellEnd"/>
      <w:r w:rsidRPr="002F3F4A">
        <w:t xml:space="preserve"> </w:t>
      </w:r>
      <w:proofErr w:type="spellStart"/>
      <w:r w:rsidRPr="002F3F4A">
        <w:t>задържане</w:t>
      </w:r>
      <w:proofErr w:type="spellEnd"/>
      <w:r w:rsidRPr="002F3F4A">
        <w:t xml:space="preserve"> </w:t>
      </w:r>
      <w:proofErr w:type="spellStart"/>
      <w:r w:rsidRPr="002F3F4A">
        <w:t>може</w:t>
      </w:r>
      <w:proofErr w:type="spellEnd"/>
      <w:r w:rsidRPr="002F3F4A">
        <w:t xml:space="preserve"> </w:t>
      </w:r>
      <w:proofErr w:type="spellStart"/>
      <w:r w:rsidRPr="002F3F4A">
        <w:t>да</w:t>
      </w:r>
      <w:proofErr w:type="spellEnd"/>
      <w:r w:rsidRPr="002F3F4A">
        <w:t xml:space="preserve"> </w:t>
      </w:r>
      <w:proofErr w:type="spellStart"/>
      <w:r w:rsidRPr="002F3F4A">
        <w:t>бъде</w:t>
      </w:r>
      <w:proofErr w:type="spellEnd"/>
      <w:r w:rsidRPr="002F3F4A">
        <w:t xml:space="preserve"> </w:t>
      </w:r>
      <w:proofErr w:type="spellStart"/>
      <w:r w:rsidRPr="002F3F4A">
        <w:t>оспорено</w:t>
      </w:r>
      <w:proofErr w:type="spellEnd"/>
      <w:r w:rsidRPr="002F3F4A">
        <w:t xml:space="preserve">, </w:t>
      </w:r>
      <w:proofErr w:type="spellStart"/>
      <w:r w:rsidRPr="002F3F4A">
        <w:t>но</w:t>
      </w:r>
      <w:proofErr w:type="spellEnd"/>
      <w:r w:rsidRPr="002F3F4A">
        <w:t xml:space="preserve"> </w:t>
      </w:r>
      <w:proofErr w:type="spellStart"/>
      <w:r w:rsidRPr="002F3F4A">
        <w:t>тази</w:t>
      </w:r>
      <w:proofErr w:type="spellEnd"/>
      <w:r w:rsidRPr="002F3F4A">
        <w:t xml:space="preserve"> </w:t>
      </w:r>
      <w:proofErr w:type="spellStart"/>
      <w:r w:rsidRPr="002F3F4A">
        <w:t>процедура</w:t>
      </w:r>
      <w:proofErr w:type="spellEnd"/>
      <w:r w:rsidRPr="002F3F4A">
        <w:t xml:space="preserve"> </w:t>
      </w:r>
      <w:proofErr w:type="spellStart"/>
      <w:r w:rsidRPr="002F3F4A">
        <w:t>не</w:t>
      </w:r>
      <w:proofErr w:type="spellEnd"/>
      <w:r w:rsidRPr="002F3F4A">
        <w:t xml:space="preserve"> </w:t>
      </w:r>
      <w:proofErr w:type="spellStart"/>
      <w:r w:rsidRPr="002F3F4A">
        <w:t>осигурява</w:t>
      </w:r>
      <w:proofErr w:type="spellEnd"/>
      <w:r w:rsidRPr="002F3F4A">
        <w:t xml:space="preserve"> </w:t>
      </w:r>
      <w:proofErr w:type="spellStart"/>
      <w:r w:rsidRPr="002F3F4A">
        <w:t>реален</w:t>
      </w:r>
      <w:proofErr w:type="spellEnd"/>
      <w:r w:rsidRPr="002F3F4A">
        <w:t xml:space="preserve"> </w:t>
      </w:r>
      <w:proofErr w:type="spellStart"/>
      <w:r w:rsidRPr="002F3F4A">
        <w:t>съдебен</w:t>
      </w:r>
      <w:proofErr w:type="spellEnd"/>
      <w:r w:rsidRPr="002F3F4A">
        <w:t xml:space="preserve"> </w:t>
      </w:r>
      <w:proofErr w:type="spellStart"/>
      <w:r w:rsidRPr="002F3F4A">
        <w:t>контрол</w:t>
      </w:r>
      <w:proofErr w:type="spellEnd"/>
      <w:r w:rsidRPr="002F3F4A">
        <w:t xml:space="preserve">. </w:t>
      </w:r>
      <w:proofErr w:type="spellStart"/>
      <w:r w:rsidRPr="002F3F4A">
        <w:t>Липсата</w:t>
      </w:r>
      <w:proofErr w:type="spellEnd"/>
      <w:r w:rsidRPr="002F3F4A">
        <w:t xml:space="preserve"> </w:t>
      </w:r>
      <w:proofErr w:type="spellStart"/>
      <w:r w:rsidRPr="002F3F4A">
        <w:t>на</w:t>
      </w:r>
      <w:proofErr w:type="spellEnd"/>
      <w:r w:rsidRPr="002F3F4A">
        <w:t xml:space="preserve"> </w:t>
      </w:r>
      <w:proofErr w:type="spellStart"/>
      <w:r w:rsidRPr="002F3F4A">
        <w:t>такава</w:t>
      </w:r>
      <w:proofErr w:type="spellEnd"/>
      <w:r w:rsidRPr="002F3F4A">
        <w:t xml:space="preserve"> </w:t>
      </w:r>
      <w:proofErr w:type="spellStart"/>
      <w:r w:rsidRPr="002F3F4A">
        <w:t>възможност</w:t>
      </w:r>
      <w:proofErr w:type="spellEnd"/>
      <w:r w:rsidRPr="002F3F4A">
        <w:t xml:space="preserve"> </w:t>
      </w:r>
      <w:proofErr w:type="spellStart"/>
      <w:r w:rsidRPr="002F3F4A">
        <w:t>противоречи</w:t>
      </w:r>
      <w:proofErr w:type="spellEnd"/>
      <w:r w:rsidRPr="002F3F4A">
        <w:t xml:space="preserve"> </w:t>
      </w:r>
      <w:proofErr w:type="spellStart"/>
      <w:r w:rsidRPr="002F3F4A">
        <w:t>на</w:t>
      </w:r>
      <w:proofErr w:type="spellEnd"/>
      <w:r w:rsidRPr="002F3F4A">
        <w:t xml:space="preserve"> </w:t>
      </w:r>
      <w:proofErr w:type="spellStart"/>
      <w:r w:rsidRPr="002F3F4A">
        <w:t>изискванията</w:t>
      </w:r>
      <w:proofErr w:type="spellEnd"/>
      <w:r w:rsidRPr="002F3F4A">
        <w:t xml:space="preserve"> </w:t>
      </w:r>
      <w:proofErr w:type="spellStart"/>
      <w:r w:rsidRPr="002F3F4A">
        <w:t>на</w:t>
      </w:r>
      <w:proofErr w:type="spellEnd"/>
      <w:r w:rsidRPr="002F3F4A">
        <w:t xml:space="preserve"> </w:t>
      </w:r>
      <w:proofErr w:type="spellStart"/>
      <w:r w:rsidRPr="002F3F4A">
        <w:t>чл</w:t>
      </w:r>
      <w:proofErr w:type="spellEnd"/>
      <w:r w:rsidRPr="002F3F4A">
        <w:t xml:space="preserve">. 5, </w:t>
      </w:r>
      <w:proofErr w:type="spellStart"/>
      <w:r w:rsidRPr="002F3F4A">
        <w:t>пар</w:t>
      </w:r>
      <w:proofErr w:type="spellEnd"/>
      <w:r w:rsidRPr="002F3F4A">
        <w:t xml:space="preserve">. 4 </w:t>
      </w:r>
      <w:proofErr w:type="spellStart"/>
      <w:r w:rsidRPr="002F3F4A">
        <w:t>от</w:t>
      </w:r>
      <w:proofErr w:type="spellEnd"/>
      <w:r w:rsidRPr="002F3F4A">
        <w:t xml:space="preserve"> ЕКПЧ, </w:t>
      </w:r>
      <w:proofErr w:type="spellStart"/>
      <w:r w:rsidRPr="002F3F4A">
        <w:t>който</w:t>
      </w:r>
      <w:proofErr w:type="spellEnd"/>
      <w:r w:rsidRPr="002F3F4A">
        <w:t xml:space="preserve"> </w:t>
      </w:r>
      <w:proofErr w:type="spellStart"/>
      <w:r w:rsidRPr="002F3F4A">
        <w:t>задължава</w:t>
      </w:r>
      <w:proofErr w:type="spellEnd"/>
      <w:r w:rsidRPr="002F3F4A">
        <w:t xml:space="preserve"> </w:t>
      </w:r>
      <w:proofErr w:type="spellStart"/>
      <w:r w:rsidRPr="002F3F4A">
        <w:t>държавите</w:t>
      </w:r>
      <w:proofErr w:type="spellEnd"/>
      <w:r w:rsidRPr="002F3F4A">
        <w:t xml:space="preserve"> </w:t>
      </w:r>
      <w:proofErr w:type="spellStart"/>
      <w:r w:rsidRPr="002F3F4A">
        <w:t>да</w:t>
      </w:r>
      <w:proofErr w:type="spellEnd"/>
      <w:r w:rsidRPr="002F3F4A">
        <w:t xml:space="preserve"> </w:t>
      </w:r>
      <w:proofErr w:type="spellStart"/>
      <w:r w:rsidRPr="002F3F4A">
        <w:t>осигурят</w:t>
      </w:r>
      <w:proofErr w:type="spellEnd"/>
      <w:r w:rsidRPr="002F3F4A">
        <w:t xml:space="preserve"> </w:t>
      </w:r>
      <w:proofErr w:type="spellStart"/>
      <w:r w:rsidRPr="002F3F4A">
        <w:t>право</w:t>
      </w:r>
      <w:proofErr w:type="spellEnd"/>
      <w:r w:rsidRPr="002F3F4A">
        <w:t xml:space="preserve"> </w:t>
      </w:r>
      <w:proofErr w:type="spellStart"/>
      <w:r w:rsidRPr="002F3F4A">
        <w:t>на</w:t>
      </w:r>
      <w:proofErr w:type="spellEnd"/>
      <w:r w:rsidRPr="002F3F4A">
        <w:t xml:space="preserve"> </w:t>
      </w:r>
      <w:proofErr w:type="spellStart"/>
      <w:r w:rsidRPr="002F3F4A">
        <w:t>лицата</w:t>
      </w:r>
      <w:proofErr w:type="spellEnd"/>
      <w:r w:rsidRPr="002F3F4A">
        <w:t xml:space="preserve"> </w:t>
      </w:r>
      <w:proofErr w:type="spellStart"/>
      <w:r w:rsidRPr="002F3F4A">
        <w:t>да</w:t>
      </w:r>
      <w:proofErr w:type="spellEnd"/>
      <w:r w:rsidRPr="002F3F4A">
        <w:t xml:space="preserve"> </w:t>
      </w:r>
      <w:proofErr w:type="spellStart"/>
      <w:r w:rsidRPr="002F3F4A">
        <w:t>поискат</w:t>
      </w:r>
      <w:proofErr w:type="spellEnd"/>
      <w:r w:rsidRPr="002F3F4A">
        <w:t xml:space="preserve"> </w:t>
      </w:r>
      <w:proofErr w:type="spellStart"/>
      <w:r w:rsidRPr="002F3F4A">
        <w:t>съдебен</w:t>
      </w:r>
      <w:proofErr w:type="spellEnd"/>
      <w:r w:rsidRPr="002F3F4A">
        <w:t xml:space="preserve"> </w:t>
      </w:r>
      <w:proofErr w:type="spellStart"/>
      <w:r w:rsidRPr="002F3F4A">
        <w:t>преглед</w:t>
      </w:r>
      <w:proofErr w:type="spellEnd"/>
      <w:r w:rsidRPr="002F3F4A">
        <w:t xml:space="preserve"> </w:t>
      </w:r>
      <w:proofErr w:type="spellStart"/>
      <w:r w:rsidRPr="002F3F4A">
        <w:t>на</w:t>
      </w:r>
      <w:proofErr w:type="spellEnd"/>
      <w:r w:rsidRPr="002F3F4A">
        <w:t xml:space="preserve"> </w:t>
      </w:r>
      <w:proofErr w:type="spellStart"/>
      <w:r w:rsidRPr="002F3F4A">
        <w:t>законността</w:t>
      </w:r>
      <w:proofErr w:type="spellEnd"/>
      <w:r w:rsidRPr="002F3F4A">
        <w:t xml:space="preserve"> </w:t>
      </w:r>
      <w:proofErr w:type="spellStart"/>
      <w:r w:rsidRPr="002F3F4A">
        <w:t>на</w:t>
      </w:r>
      <w:proofErr w:type="spellEnd"/>
      <w:r w:rsidRPr="002F3F4A">
        <w:t xml:space="preserve"> </w:t>
      </w:r>
      <w:proofErr w:type="spellStart"/>
      <w:r w:rsidRPr="002F3F4A">
        <w:t>тяхното</w:t>
      </w:r>
      <w:proofErr w:type="spellEnd"/>
      <w:r w:rsidRPr="002F3F4A">
        <w:t xml:space="preserve"> </w:t>
      </w:r>
      <w:proofErr w:type="spellStart"/>
      <w:r w:rsidRPr="002F3F4A">
        <w:t>задържане</w:t>
      </w:r>
      <w:proofErr w:type="spellEnd"/>
      <w:r w:rsidRPr="002F3F4A">
        <w:t xml:space="preserve">. </w:t>
      </w:r>
      <w:proofErr w:type="spellStart"/>
      <w:r w:rsidRPr="002F3F4A">
        <w:t>Това</w:t>
      </w:r>
      <w:proofErr w:type="spellEnd"/>
      <w:r w:rsidRPr="002F3F4A">
        <w:t xml:space="preserve"> </w:t>
      </w:r>
      <w:proofErr w:type="spellStart"/>
      <w:r w:rsidRPr="002F3F4A">
        <w:t>несъответствие</w:t>
      </w:r>
      <w:proofErr w:type="spellEnd"/>
      <w:r w:rsidRPr="002F3F4A">
        <w:t xml:space="preserve"> </w:t>
      </w:r>
      <w:proofErr w:type="spellStart"/>
      <w:r w:rsidRPr="002F3F4A">
        <w:t>създава</w:t>
      </w:r>
      <w:proofErr w:type="spellEnd"/>
      <w:r w:rsidRPr="002F3F4A">
        <w:t xml:space="preserve"> </w:t>
      </w:r>
      <w:proofErr w:type="spellStart"/>
      <w:r w:rsidRPr="002F3F4A">
        <w:t>риск</w:t>
      </w:r>
      <w:proofErr w:type="spellEnd"/>
      <w:r w:rsidRPr="002F3F4A">
        <w:t xml:space="preserve"> </w:t>
      </w:r>
      <w:proofErr w:type="spellStart"/>
      <w:r w:rsidRPr="002F3F4A">
        <w:t>от</w:t>
      </w:r>
      <w:proofErr w:type="spellEnd"/>
      <w:r w:rsidRPr="002F3F4A">
        <w:t xml:space="preserve"> </w:t>
      </w:r>
      <w:proofErr w:type="spellStart"/>
      <w:r w:rsidRPr="002F3F4A">
        <w:t>злоупотреби</w:t>
      </w:r>
      <w:proofErr w:type="spellEnd"/>
      <w:r w:rsidRPr="002F3F4A">
        <w:t xml:space="preserve"> с </w:t>
      </w:r>
      <w:proofErr w:type="spellStart"/>
      <w:r w:rsidRPr="002F3F4A">
        <w:t>правото</w:t>
      </w:r>
      <w:proofErr w:type="spellEnd"/>
      <w:r w:rsidRPr="002F3F4A">
        <w:t xml:space="preserve"> </w:t>
      </w:r>
      <w:proofErr w:type="spellStart"/>
      <w:r w:rsidRPr="002F3F4A">
        <w:t>на</w:t>
      </w:r>
      <w:proofErr w:type="spellEnd"/>
      <w:r w:rsidRPr="002F3F4A">
        <w:t xml:space="preserve"> </w:t>
      </w:r>
      <w:proofErr w:type="spellStart"/>
      <w:r w:rsidRPr="002F3F4A">
        <w:t>задържаните</w:t>
      </w:r>
      <w:proofErr w:type="spellEnd"/>
      <w:r w:rsidRPr="002F3F4A">
        <w:t xml:space="preserve"> </w:t>
      </w:r>
      <w:proofErr w:type="spellStart"/>
      <w:r w:rsidRPr="002F3F4A">
        <w:t>лица</w:t>
      </w:r>
      <w:proofErr w:type="spellEnd"/>
      <w:r w:rsidRPr="002F3F4A">
        <w:t xml:space="preserve"> </w:t>
      </w:r>
      <w:proofErr w:type="spellStart"/>
      <w:r w:rsidRPr="002F3F4A">
        <w:t>на</w:t>
      </w:r>
      <w:proofErr w:type="spellEnd"/>
      <w:r w:rsidRPr="002F3F4A">
        <w:t xml:space="preserve"> </w:t>
      </w:r>
      <w:proofErr w:type="spellStart"/>
      <w:r w:rsidRPr="002F3F4A">
        <w:t>защита</w:t>
      </w:r>
      <w:proofErr w:type="spellEnd"/>
      <w:r w:rsidRPr="002F3F4A">
        <w:t xml:space="preserve"> и </w:t>
      </w:r>
      <w:proofErr w:type="spellStart"/>
      <w:r w:rsidRPr="002F3F4A">
        <w:t>нарушава</w:t>
      </w:r>
      <w:proofErr w:type="spellEnd"/>
      <w:r w:rsidRPr="002F3F4A">
        <w:t xml:space="preserve"> </w:t>
      </w:r>
      <w:proofErr w:type="spellStart"/>
      <w:r w:rsidRPr="002F3F4A">
        <w:t>основни</w:t>
      </w:r>
      <w:proofErr w:type="spellEnd"/>
      <w:r w:rsidRPr="002F3F4A">
        <w:t xml:space="preserve"> </w:t>
      </w:r>
      <w:proofErr w:type="spellStart"/>
      <w:r w:rsidRPr="002F3F4A">
        <w:t>стандарти</w:t>
      </w:r>
      <w:proofErr w:type="spellEnd"/>
      <w:r w:rsidRPr="002F3F4A">
        <w:t xml:space="preserve"> </w:t>
      </w:r>
      <w:proofErr w:type="spellStart"/>
      <w:r w:rsidRPr="002F3F4A">
        <w:t>за</w:t>
      </w:r>
      <w:proofErr w:type="spellEnd"/>
      <w:r w:rsidRPr="002F3F4A">
        <w:t xml:space="preserve"> </w:t>
      </w:r>
      <w:proofErr w:type="spellStart"/>
      <w:r w:rsidRPr="002F3F4A">
        <w:t>справедлив</w:t>
      </w:r>
      <w:proofErr w:type="spellEnd"/>
      <w:r w:rsidRPr="002F3F4A">
        <w:t xml:space="preserve"> </w:t>
      </w:r>
      <w:proofErr w:type="spellStart"/>
      <w:r w:rsidRPr="002F3F4A">
        <w:t>процес</w:t>
      </w:r>
      <w:proofErr w:type="spellEnd"/>
      <w:r w:rsidRPr="002F3F4A">
        <w:t>.</w:t>
      </w:r>
    </w:p>
    <w:p w14:paraId="7692AC62" w14:textId="567770F6" w:rsidR="002F3F4A" w:rsidRPr="002F3F4A" w:rsidRDefault="002F3F4A" w:rsidP="002F3F4A">
      <w:pPr>
        <w:spacing w:after="200" w:line="360" w:lineRule="auto"/>
        <w:ind w:firstLine="708"/>
        <w:jc w:val="both"/>
      </w:pPr>
      <w:r w:rsidRPr="002F3F4A">
        <w:t xml:space="preserve">В </w:t>
      </w:r>
      <w:proofErr w:type="spellStart"/>
      <w:r w:rsidRPr="002F3F4A">
        <w:t>теорията</w:t>
      </w:r>
      <w:proofErr w:type="spellEnd"/>
      <w:r w:rsidRPr="002F3F4A">
        <w:t xml:space="preserve"> е </w:t>
      </w:r>
      <w:proofErr w:type="spellStart"/>
      <w:r w:rsidRPr="002F3F4A">
        <w:t>изразено</w:t>
      </w:r>
      <w:proofErr w:type="spellEnd"/>
      <w:r w:rsidRPr="002F3F4A">
        <w:t xml:space="preserve"> </w:t>
      </w:r>
      <w:proofErr w:type="spellStart"/>
      <w:r w:rsidRPr="002F3F4A">
        <w:t>становището</w:t>
      </w:r>
      <w:proofErr w:type="spellEnd"/>
      <w:r w:rsidRPr="002F3F4A">
        <w:t xml:space="preserve">, </w:t>
      </w:r>
      <w:proofErr w:type="spellStart"/>
      <w:r w:rsidRPr="002F3F4A">
        <w:t>че</w:t>
      </w:r>
      <w:proofErr w:type="spellEnd"/>
      <w:r w:rsidRPr="002F3F4A">
        <w:t xml:space="preserve"> </w:t>
      </w:r>
      <w:proofErr w:type="spellStart"/>
      <w:r w:rsidRPr="002F3F4A">
        <w:t>за</w:t>
      </w:r>
      <w:proofErr w:type="spellEnd"/>
      <w:r w:rsidRPr="002F3F4A">
        <w:t xml:space="preserve"> </w:t>
      </w:r>
      <w:proofErr w:type="spellStart"/>
      <w:r w:rsidRPr="002F3F4A">
        <w:t>преодоляване</w:t>
      </w:r>
      <w:proofErr w:type="spellEnd"/>
      <w:r w:rsidRPr="002F3F4A">
        <w:t xml:space="preserve"> </w:t>
      </w:r>
      <w:proofErr w:type="spellStart"/>
      <w:r w:rsidRPr="002F3F4A">
        <w:t>на</w:t>
      </w:r>
      <w:proofErr w:type="spellEnd"/>
      <w:r w:rsidRPr="002F3F4A">
        <w:t xml:space="preserve"> </w:t>
      </w:r>
      <w:proofErr w:type="spellStart"/>
      <w:r w:rsidRPr="002F3F4A">
        <w:t>тези</w:t>
      </w:r>
      <w:proofErr w:type="spellEnd"/>
      <w:r w:rsidRPr="002F3F4A">
        <w:t xml:space="preserve"> </w:t>
      </w:r>
      <w:proofErr w:type="spellStart"/>
      <w:r w:rsidRPr="002F3F4A">
        <w:t>проблеми</w:t>
      </w:r>
      <w:proofErr w:type="spellEnd"/>
      <w:r w:rsidRPr="002F3F4A">
        <w:t xml:space="preserve"> </w:t>
      </w:r>
      <w:proofErr w:type="spellStart"/>
      <w:r w:rsidRPr="002F3F4A">
        <w:t>следва</w:t>
      </w:r>
      <w:proofErr w:type="spellEnd"/>
      <w:r w:rsidRPr="002F3F4A">
        <w:t xml:space="preserve"> </w:t>
      </w:r>
      <w:proofErr w:type="spellStart"/>
      <w:r w:rsidRPr="002F3F4A">
        <w:t>да</w:t>
      </w:r>
      <w:proofErr w:type="spellEnd"/>
      <w:r w:rsidRPr="002F3F4A">
        <w:t xml:space="preserve"> </w:t>
      </w:r>
      <w:proofErr w:type="spellStart"/>
      <w:r w:rsidRPr="002F3F4A">
        <w:t>бъде</w:t>
      </w:r>
      <w:proofErr w:type="spellEnd"/>
      <w:r w:rsidRPr="002F3F4A">
        <w:t xml:space="preserve"> </w:t>
      </w:r>
      <w:proofErr w:type="spellStart"/>
      <w:r w:rsidRPr="002F3F4A">
        <w:t>въведен</w:t>
      </w:r>
      <w:proofErr w:type="spellEnd"/>
      <w:r w:rsidRPr="002F3F4A">
        <w:t xml:space="preserve"> </w:t>
      </w:r>
      <w:proofErr w:type="spellStart"/>
      <w:r w:rsidRPr="002F3F4A">
        <w:t>механизъм</w:t>
      </w:r>
      <w:proofErr w:type="spellEnd"/>
      <w:r w:rsidRPr="002F3F4A">
        <w:t xml:space="preserve"> </w:t>
      </w:r>
      <w:proofErr w:type="spellStart"/>
      <w:r w:rsidRPr="002F3F4A">
        <w:t>за</w:t>
      </w:r>
      <w:proofErr w:type="spellEnd"/>
      <w:r w:rsidRPr="002F3F4A">
        <w:t xml:space="preserve"> </w:t>
      </w:r>
      <w:proofErr w:type="spellStart"/>
      <w:r w:rsidRPr="002F3F4A">
        <w:t>съдебен</w:t>
      </w:r>
      <w:proofErr w:type="spellEnd"/>
      <w:r w:rsidRPr="002F3F4A">
        <w:t xml:space="preserve"> </w:t>
      </w:r>
      <w:proofErr w:type="spellStart"/>
      <w:r w:rsidRPr="002F3F4A">
        <w:t>контрол</w:t>
      </w:r>
      <w:proofErr w:type="spellEnd"/>
      <w:r w:rsidRPr="002F3F4A">
        <w:t xml:space="preserve"> </w:t>
      </w:r>
      <w:proofErr w:type="spellStart"/>
      <w:r w:rsidRPr="002F3F4A">
        <w:t>пред</w:t>
      </w:r>
      <w:proofErr w:type="spellEnd"/>
      <w:r w:rsidRPr="002F3F4A">
        <w:t xml:space="preserve"> </w:t>
      </w:r>
      <w:proofErr w:type="spellStart"/>
      <w:r w:rsidRPr="002F3F4A">
        <w:t>първоинстанционния</w:t>
      </w:r>
      <w:proofErr w:type="spellEnd"/>
      <w:r w:rsidRPr="002F3F4A">
        <w:t xml:space="preserve"> </w:t>
      </w:r>
      <w:proofErr w:type="spellStart"/>
      <w:r w:rsidRPr="002F3F4A">
        <w:t>съд</w:t>
      </w:r>
      <w:proofErr w:type="spellEnd"/>
      <w:r w:rsidRPr="002F3F4A">
        <w:t xml:space="preserve"> </w:t>
      </w:r>
      <w:proofErr w:type="spellStart"/>
      <w:r w:rsidRPr="002F3F4A">
        <w:t>върху</w:t>
      </w:r>
      <w:proofErr w:type="spellEnd"/>
      <w:r w:rsidRPr="002F3F4A">
        <w:t xml:space="preserve"> </w:t>
      </w:r>
      <w:proofErr w:type="spellStart"/>
      <w:r w:rsidRPr="002F3F4A">
        <w:t>постановленията</w:t>
      </w:r>
      <w:proofErr w:type="spellEnd"/>
      <w:r w:rsidRPr="002F3F4A">
        <w:t xml:space="preserve"> </w:t>
      </w:r>
      <w:proofErr w:type="spellStart"/>
      <w:r w:rsidRPr="002F3F4A">
        <w:t>на</w:t>
      </w:r>
      <w:proofErr w:type="spellEnd"/>
      <w:r w:rsidRPr="002F3F4A">
        <w:t xml:space="preserve"> </w:t>
      </w:r>
      <w:proofErr w:type="spellStart"/>
      <w:r w:rsidRPr="002F3F4A">
        <w:t>прокурора</w:t>
      </w:r>
      <w:proofErr w:type="spellEnd"/>
      <w:r w:rsidRPr="002F3F4A">
        <w:t xml:space="preserve"> </w:t>
      </w:r>
      <w:proofErr w:type="spellStart"/>
      <w:r w:rsidRPr="002F3F4A">
        <w:t>за</w:t>
      </w:r>
      <w:proofErr w:type="spellEnd"/>
      <w:r w:rsidRPr="002F3F4A">
        <w:t xml:space="preserve"> </w:t>
      </w:r>
      <w:proofErr w:type="spellStart"/>
      <w:r w:rsidRPr="002F3F4A">
        <w:t>задържане</w:t>
      </w:r>
      <w:proofErr w:type="spellEnd"/>
      <w:r>
        <w:rPr>
          <w:rStyle w:val="FootnoteReference"/>
        </w:rPr>
        <w:footnoteReference w:id="5"/>
      </w:r>
      <w:r w:rsidRPr="002F3F4A">
        <w:t xml:space="preserve">. </w:t>
      </w:r>
      <w:proofErr w:type="spellStart"/>
      <w:r w:rsidRPr="002F3F4A">
        <w:t>Това</w:t>
      </w:r>
      <w:proofErr w:type="spellEnd"/>
      <w:r w:rsidRPr="002F3F4A">
        <w:t xml:space="preserve"> </w:t>
      </w:r>
      <w:proofErr w:type="spellStart"/>
      <w:r w:rsidRPr="002F3F4A">
        <w:t>би</w:t>
      </w:r>
      <w:proofErr w:type="spellEnd"/>
      <w:r w:rsidRPr="002F3F4A">
        <w:t xml:space="preserve"> </w:t>
      </w:r>
      <w:proofErr w:type="spellStart"/>
      <w:r w:rsidRPr="002F3F4A">
        <w:t>осигурило</w:t>
      </w:r>
      <w:proofErr w:type="spellEnd"/>
      <w:r w:rsidRPr="002F3F4A">
        <w:t xml:space="preserve"> </w:t>
      </w:r>
      <w:proofErr w:type="spellStart"/>
      <w:r w:rsidRPr="002F3F4A">
        <w:t>по-голяма</w:t>
      </w:r>
      <w:proofErr w:type="spellEnd"/>
      <w:r w:rsidRPr="002F3F4A">
        <w:t xml:space="preserve"> </w:t>
      </w:r>
      <w:proofErr w:type="spellStart"/>
      <w:r w:rsidRPr="002F3F4A">
        <w:t>прозрачност</w:t>
      </w:r>
      <w:proofErr w:type="spellEnd"/>
      <w:r w:rsidRPr="002F3F4A">
        <w:t xml:space="preserve"> </w:t>
      </w:r>
      <w:r w:rsidRPr="002F3F4A">
        <w:lastRenderedPageBreak/>
        <w:t xml:space="preserve">и </w:t>
      </w:r>
      <w:proofErr w:type="spellStart"/>
      <w:r w:rsidRPr="002F3F4A">
        <w:t>гаранция</w:t>
      </w:r>
      <w:proofErr w:type="spellEnd"/>
      <w:r w:rsidRPr="002F3F4A">
        <w:t xml:space="preserve"> </w:t>
      </w:r>
      <w:proofErr w:type="spellStart"/>
      <w:r w:rsidRPr="002F3F4A">
        <w:t>за</w:t>
      </w:r>
      <w:proofErr w:type="spellEnd"/>
      <w:r w:rsidRPr="002F3F4A">
        <w:t xml:space="preserve"> </w:t>
      </w:r>
      <w:proofErr w:type="spellStart"/>
      <w:r w:rsidRPr="002F3F4A">
        <w:t>защита</w:t>
      </w:r>
      <w:proofErr w:type="spellEnd"/>
      <w:r w:rsidRPr="002F3F4A">
        <w:t xml:space="preserve"> </w:t>
      </w:r>
      <w:proofErr w:type="spellStart"/>
      <w:r w:rsidRPr="002F3F4A">
        <w:t>на</w:t>
      </w:r>
      <w:proofErr w:type="spellEnd"/>
      <w:r w:rsidRPr="002F3F4A">
        <w:t xml:space="preserve"> </w:t>
      </w:r>
      <w:proofErr w:type="spellStart"/>
      <w:r w:rsidRPr="002F3F4A">
        <w:t>правата</w:t>
      </w:r>
      <w:proofErr w:type="spellEnd"/>
      <w:r w:rsidRPr="002F3F4A">
        <w:t xml:space="preserve"> </w:t>
      </w:r>
      <w:proofErr w:type="spellStart"/>
      <w:r w:rsidRPr="002F3F4A">
        <w:t>на</w:t>
      </w:r>
      <w:proofErr w:type="spellEnd"/>
      <w:r w:rsidRPr="002F3F4A">
        <w:t xml:space="preserve"> </w:t>
      </w:r>
      <w:proofErr w:type="spellStart"/>
      <w:r w:rsidRPr="002F3F4A">
        <w:t>задържаните</w:t>
      </w:r>
      <w:proofErr w:type="spellEnd"/>
      <w:r w:rsidRPr="002F3F4A">
        <w:t xml:space="preserve"> </w:t>
      </w:r>
      <w:proofErr w:type="spellStart"/>
      <w:r w:rsidRPr="002F3F4A">
        <w:t>лица</w:t>
      </w:r>
      <w:proofErr w:type="spellEnd"/>
      <w:r w:rsidRPr="002F3F4A">
        <w:t xml:space="preserve">. </w:t>
      </w:r>
      <w:proofErr w:type="spellStart"/>
      <w:r w:rsidRPr="002F3F4A">
        <w:t>Съдебният</w:t>
      </w:r>
      <w:proofErr w:type="spellEnd"/>
      <w:r w:rsidRPr="002F3F4A">
        <w:t xml:space="preserve"> </w:t>
      </w:r>
      <w:proofErr w:type="spellStart"/>
      <w:r w:rsidRPr="002F3F4A">
        <w:t>контрол</w:t>
      </w:r>
      <w:proofErr w:type="spellEnd"/>
      <w:r w:rsidRPr="002F3F4A">
        <w:t xml:space="preserve"> </w:t>
      </w:r>
      <w:proofErr w:type="spellStart"/>
      <w:r w:rsidRPr="002F3F4A">
        <w:t>би</w:t>
      </w:r>
      <w:proofErr w:type="spellEnd"/>
      <w:r w:rsidRPr="002F3F4A">
        <w:t xml:space="preserve"> </w:t>
      </w:r>
      <w:proofErr w:type="spellStart"/>
      <w:r w:rsidRPr="002F3F4A">
        <w:t>позволил</w:t>
      </w:r>
      <w:proofErr w:type="spellEnd"/>
      <w:r w:rsidRPr="002F3F4A">
        <w:t xml:space="preserve"> </w:t>
      </w:r>
      <w:proofErr w:type="spellStart"/>
      <w:r w:rsidRPr="002F3F4A">
        <w:t>на</w:t>
      </w:r>
      <w:proofErr w:type="spellEnd"/>
      <w:r w:rsidRPr="002F3F4A">
        <w:t xml:space="preserve"> </w:t>
      </w:r>
      <w:proofErr w:type="spellStart"/>
      <w:r w:rsidRPr="002F3F4A">
        <w:t>съда</w:t>
      </w:r>
      <w:proofErr w:type="spellEnd"/>
      <w:r w:rsidRPr="002F3F4A">
        <w:t xml:space="preserve"> </w:t>
      </w:r>
      <w:proofErr w:type="spellStart"/>
      <w:r w:rsidRPr="002F3F4A">
        <w:t>да</w:t>
      </w:r>
      <w:proofErr w:type="spellEnd"/>
      <w:r w:rsidRPr="002F3F4A">
        <w:t xml:space="preserve"> </w:t>
      </w:r>
      <w:proofErr w:type="spellStart"/>
      <w:r w:rsidRPr="002F3F4A">
        <w:t>прецени</w:t>
      </w:r>
      <w:proofErr w:type="spellEnd"/>
      <w:r w:rsidRPr="002F3F4A">
        <w:t xml:space="preserve"> </w:t>
      </w:r>
      <w:proofErr w:type="spellStart"/>
      <w:r w:rsidRPr="002F3F4A">
        <w:t>не</w:t>
      </w:r>
      <w:proofErr w:type="spellEnd"/>
      <w:r w:rsidRPr="002F3F4A">
        <w:t xml:space="preserve"> </w:t>
      </w:r>
      <w:proofErr w:type="spellStart"/>
      <w:r w:rsidRPr="002F3F4A">
        <w:t>само</w:t>
      </w:r>
      <w:proofErr w:type="spellEnd"/>
      <w:r w:rsidRPr="002F3F4A">
        <w:t xml:space="preserve"> </w:t>
      </w:r>
      <w:proofErr w:type="spellStart"/>
      <w:r w:rsidRPr="002F3F4A">
        <w:t>формалната</w:t>
      </w:r>
      <w:proofErr w:type="spellEnd"/>
      <w:r w:rsidRPr="002F3F4A">
        <w:t xml:space="preserve"> </w:t>
      </w:r>
      <w:proofErr w:type="spellStart"/>
      <w:r w:rsidRPr="002F3F4A">
        <w:t>законосъобразност</w:t>
      </w:r>
      <w:proofErr w:type="spellEnd"/>
      <w:r w:rsidRPr="002F3F4A">
        <w:t xml:space="preserve"> </w:t>
      </w:r>
      <w:proofErr w:type="spellStart"/>
      <w:r w:rsidRPr="002F3F4A">
        <w:t>на</w:t>
      </w:r>
      <w:proofErr w:type="spellEnd"/>
      <w:r w:rsidRPr="002F3F4A">
        <w:t xml:space="preserve"> </w:t>
      </w:r>
      <w:proofErr w:type="spellStart"/>
      <w:r w:rsidRPr="002F3F4A">
        <w:t>задържането</w:t>
      </w:r>
      <w:proofErr w:type="spellEnd"/>
      <w:r w:rsidRPr="002F3F4A">
        <w:t xml:space="preserve">, </w:t>
      </w:r>
      <w:proofErr w:type="spellStart"/>
      <w:r w:rsidRPr="002F3F4A">
        <w:t>но</w:t>
      </w:r>
      <w:proofErr w:type="spellEnd"/>
      <w:r w:rsidRPr="002F3F4A">
        <w:t xml:space="preserve"> и </w:t>
      </w:r>
      <w:proofErr w:type="spellStart"/>
      <w:r w:rsidRPr="002F3F4A">
        <w:t>неговата</w:t>
      </w:r>
      <w:proofErr w:type="spellEnd"/>
      <w:r w:rsidRPr="002F3F4A">
        <w:t xml:space="preserve"> </w:t>
      </w:r>
      <w:proofErr w:type="spellStart"/>
      <w:r w:rsidRPr="002F3F4A">
        <w:t>необходимост</w:t>
      </w:r>
      <w:proofErr w:type="spellEnd"/>
      <w:r w:rsidRPr="002F3F4A">
        <w:t xml:space="preserve"> и </w:t>
      </w:r>
      <w:proofErr w:type="spellStart"/>
      <w:r w:rsidRPr="002F3F4A">
        <w:t>пропорционалност</w:t>
      </w:r>
      <w:proofErr w:type="spellEnd"/>
      <w:r w:rsidRPr="002F3F4A">
        <w:t xml:space="preserve"> </w:t>
      </w:r>
      <w:proofErr w:type="spellStart"/>
      <w:r w:rsidRPr="002F3F4A">
        <w:t>спрямо</w:t>
      </w:r>
      <w:proofErr w:type="spellEnd"/>
      <w:r w:rsidRPr="002F3F4A">
        <w:t xml:space="preserve"> </w:t>
      </w:r>
      <w:proofErr w:type="spellStart"/>
      <w:r w:rsidRPr="002F3F4A">
        <w:t>обстоятелствата</w:t>
      </w:r>
      <w:proofErr w:type="spellEnd"/>
      <w:r w:rsidRPr="002F3F4A">
        <w:t xml:space="preserve"> </w:t>
      </w:r>
      <w:proofErr w:type="spellStart"/>
      <w:r w:rsidRPr="002F3F4A">
        <w:t>по</w:t>
      </w:r>
      <w:proofErr w:type="spellEnd"/>
      <w:r w:rsidRPr="002F3F4A">
        <w:t xml:space="preserve"> </w:t>
      </w:r>
      <w:proofErr w:type="spellStart"/>
      <w:r w:rsidRPr="002F3F4A">
        <w:t>делото</w:t>
      </w:r>
      <w:proofErr w:type="spellEnd"/>
      <w:r w:rsidRPr="002F3F4A">
        <w:t>.</w:t>
      </w:r>
    </w:p>
    <w:p w14:paraId="73EC322C" w14:textId="77777777" w:rsidR="002F3F4A" w:rsidRPr="002F3F4A" w:rsidRDefault="002F3F4A" w:rsidP="002F3F4A">
      <w:pPr>
        <w:spacing w:after="200" w:line="360" w:lineRule="auto"/>
        <w:ind w:firstLine="708"/>
        <w:jc w:val="both"/>
      </w:pPr>
      <w:r w:rsidRPr="002F3F4A">
        <w:t xml:space="preserve">В </w:t>
      </w:r>
      <w:proofErr w:type="spellStart"/>
      <w:r w:rsidRPr="002F3F4A">
        <w:t>допълнение</w:t>
      </w:r>
      <w:proofErr w:type="spellEnd"/>
      <w:r w:rsidRPr="002F3F4A">
        <w:t xml:space="preserve">, </w:t>
      </w:r>
      <w:proofErr w:type="spellStart"/>
      <w:r w:rsidRPr="002F3F4A">
        <w:t>съществуващото</w:t>
      </w:r>
      <w:proofErr w:type="spellEnd"/>
      <w:r w:rsidRPr="002F3F4A">
        <w:t xml:space="preserve"> </w:t>
      </w:r>
      <w:proofErr w:type="spellStart"/>
      <w:r w:rsidRPr="002F3F4A">
        <w:t>законодателство</w:t>
      </w:r>
      <w:proofErr w:type="spellEnd"/>
      <w:r w:rsidRPr="002F3F4A">
        <w:t xml:space="preserve"> </w:t>
      </w:r>
      <w:proofErr w:type="spellStart"/>
      <w:r w:rsidRPr="002F3F4A">
        <w:t>трябва</w:t>
      </w:r>
      <w:proofErr w:type="spellEnd"/>
      <w:r w:rsidRPr="002F3F4A">
        <w:t xml:space="preserve"> </w:t>
      </w:r>
      <w:proofErr w:type="spellStart"/>
      <w:r w:rsidRPr="002F3F4A">
        <w:t>да</w:t>
      </w:r>
      <w:proofErr w:type="spellEnd"/>
      <w:r w:rsidRPr="002F3F4A">
        <w:t xml:space="preserve"> </w:t>
      </w:r>
      <w:proofErr w:type="spellStart"/>
      <w:r w:rsidRPr="002F3F4A">
        <w:t>бъде</w:t>
      </w:r>
      <w:proofErr w:type="spellEnd"/>
      <w:r w:rsidRPr="002F3F4A">
        <w:t xml:space="preserve"> </w:t>
      </w:r>
      <w:proofErr w:type="spellStart"/>
      <w:r w:rsidRPr="002F3F4A">
        <w:t>изменено</w:t>
      </w:r>
      <w:proofErr w:type="spellEnd"/>
      <w:r w:rsidRPr="002F3F4A">
        <w:t xml:space="preserve"> </w:t>
      </w:r>
      <w:proofErr w:type="spellStart"/>
      <w:r w:rsidRPr="002F3F4A">
        <w:t>така</w:t>
      </w:r>
      <w:proofErr w:type="spellEnd"/>
      <w:r w:rsidRPr="002F3F4A">
        <w:t xml:space="preserve">, </w:t>
      </w:r>
      <w:proofErr w:type="spellStart"/>
      <w:r w:rsidRPr="002F3F4A">
        <w:t>че</w:t>
      </w:r>
      <w:proofErr w:type="spellEnd"/>
      <w:r w:rsidRPr="002F3F4A">
        <w:t xml:space="preserve"> </w:t>
      </w:r>
      <w:proofErr w:type="spellStart"/>
      <w:r w:rsidRPr="002F3F4A">
        <w:t>да</w:t>
      </w:r>
      <w:proofErr w:type="spellEnd"/>
      <w:r w:rsidRPr="002F3F4A">
        <w:t xml:space="preserve"> </w:t>
      </w:r>
      <w:proofErr w:type="spellStart"/>
      <w:r w:rsidRPr="002F3F4A">
        <w:t>се</w:t>
      </w:r>
      <w:proofErr w:type="spellEnd"/>
      <w:r w:rsidRPr="002F3F4A">
        <w:t xml:space="preserve"> </w:t>
      </w:r>
      <w:proofErr w:type="spellStart"/>
      <w:r w:rsidRPr="002F3F4A">
        <w:t>осигури</w:t>
      </w:r>
      <w:proofErr w:type="spellEnd"/>
      <w:r w:rsidRPr="002F3F4A">
        <w:t xml:space="preserve"> </w:t>
      </w:r>
      <w:proofErr w:type="spellStart"/>
      <w:r w:rsidRPr="002F3F4A">
        <w:t>възможност</w:t>
      </w:r>
      <w:proofErr w:type="spellEnd"/>
      <w:r w:rsidRPr="002F3F4A">
        <w:t xml:space="preserve"> </w:t>
      </w:r>
      <w:proofErr w:type="spellStart"/>
      <w:r w:rsidRPr="002F3F4A">
        <w:t>за</w:t>
      </w:r>
      <w:proofErr w:type="spellEnd"/>
      <w:r w:rsidRPr="002F3F4A">
        <w:t xml:space="preserve"> </w:t>
      </w:r>
      <w:proofErr w:type="spellStart"/>
      <w:r w:rsidRPr="002F3F4A">
        <w:t>освобождаване</w:t>
      </w:r>
      <w:proofErr w:type="spellEnd"/>
      <w:r w:rsidRPr="002F3F4A">
        <w:t xml:space="preserve"> </w:t>
      </w:r>
      <w:proofErr w:type="spellStart"/>
      <w:r w:rsidRPr="002F3F4A">
        <w:t>на</w:t>
      </w:r>
      <w:proofErr w:type="spellEnd"/>
      <w:r w:rsidRPr="002F3F4A">
        <w:t xml:space="preserve"> </w:t>
      </w:r>
      <w:proofErr w:type="spellStart"/>
      <w:r w:rsidRPr="002F3F4A">
        <w:t>задържано</w:t>
      </w:r>
      <w:proofErr w:type="spellEnd"/>
      <w:r w:rsidRPr="002F3F4A">
        <w:t xml:space="preserve"> </w:t>
      </w:r>
      <w:proofErr w:type="spellStart"/>
      <w:r w:rsidRPr="002F3F4A">
        <w:t>лице</w:t>
      </w:r>
      <w:proofErr w:type="spellEnd"/>
      <w:r w:rsidRPr="002F3F4A">
        <w:t xml:space="preserve"> </w:t>
      </w:r>
      <w:proofErr w:type="spellStart"/>
      <w:r w:rsidRPr="002F3F4A">
        <w:t>преди</w:t>
      </w:r>
      <w:proofErr w:type="spellEnd"/>
      <w:r w:rsidRPr="002F3F4A">
        <w:t xml:space="preserve"> </w:t>
      </w:r>
      <w:proofErr w:type="spellStart"/>
      <w:r w:rsidRPr="002F3F4A">
        <w:t>изтичане</w:t>
      </w:r>
      <w:proofErr w:type="spellEnd"/>
      <w:r w:rsidRPr="002F3F4A">
        <w:t xml:space="preserve"> </w:t>
      </w:r>
      <w:proofErr w:type="spellStart"/>
      <w:r w:rsidRPr="002F3F4A">
        <w:t>на</w:t>
      </w:r>
      <w:proofErr w:type="spellEnd"/>
      <w:r w:rsidRPr="002F3F4A">
        <w:t xml:space="preserve"> </w:t>
      </w:r>
      <w:proofErr w:type="spellStart"/>
      <w:r w:rsidRPr="002F3F4A">
        <w:t>срока</w:t>
      </w:r>
      <w:proofErr w:type="spellEnd"/>
      <w:r w:rsidRPr="002F3F4A">
        <w:t xml:space="preserve">, </w:t>
      </w:r>
      <w:proofErr w:type="spellStart"/>
      <w:r w:rsidRPr="002F3F4A">
        <w:t>постановен</w:t>
      </w:r>
      <w:proofErr w:type="spellEnd"/>
      <w:r w:rsidRPr="002F3F4A">
        <w:t xml:space="preserve"> </w:t>
      </w:r>
      <w:proofErr w:type="spellStart"/>
      <w:r w:rsidRPr="002F3F4A">
        <w:t>от</w:t>
      </w:r>
      <w:proofErr w:type="spellEnd"/>
      <w:r w:rsidRPr="002F3F4A">
        <w:t xml:space="preserve"> </w:t>
      </w:r>
      <w:proofErr w:type="spellStart"/>
      <w:r w:rsidRPr="002F3F4A">
        <w:t>прокурора</w:t>
      </w:r>
      <w:proofErr w:type="spellEnd"/>
      <w:r w:rsidRPr="002F3F4A">
        <w:t xml:space="preserve">, </w:t>
      </w:r>
      <w:proofErr w:type="spellStart"/>
      <w:r w:rsidRPr="002F3F4A">
        <w:t>ако</w:t>
      </w:r>
      <w:proofErr w:type="spellEnd"/>
      <w:r w:rsidRPr="002F3F4A">
        <w:t xml:space="preserve"> </w:t>
      </w:r>
      <w:proofErr w:type="spellStart"/>
      <w:r w:rsidRPr="002F3F4A">
        <w:t>съдът</w:t>
      </w:r>
      <w:proofErr w:type="spellEnd"/>
      <w:r w:rsidRPr="002F3F4A">
        <w:t xml:space="preserve"> </w:t>
      </w:r>
      <w:proofErr w:type="spellStart"/>
      <w:r w:rsidRPr="002F3F4A">
        <w:t>прецени</w:t>
      </w:r>
      <w:proofErr w:type="spellEnd"/>
      <w:r w:rsidRPr="002F3F4A">
        <w:t xml:space="preserve">, </w:t>
      </w:r>
      <w:proofErr w:type="spellStart"/>
      <w:r w:rsidRPr="002F3F4A">
        <w:t>че</w:t>
      </w:r>
      <w:proofErr w:type="spellEnd"/>
      <w:r w:rsidRPr="002F3F4A">
        <w:t xml:space="preserve"> </w:t>
      </w:r>
      <w:proofErr w:type="spellStart"/>
      <w:r w:rsidRPr="002F3F4A">
        <w:t>задържането</w:t>
      </w:r>
      <w:proofErr w:type="spellEnd"/>
      <w:r w:rsidRPr="002F3F4A">
        <w:t xml:space="preserve"> </w:t>
      </w:r>
      <w:proofErr w:type="spellStart"/>
      <w:r w:rsidRPr="002F3F4A">
        <w:t>вече</w:t>
      </w:r>
      <w:proofErr w:type="spellEnd"/>
      <w:r w:rsidRPr="002F3F4A">
        <w:t xml:space="preserve"> </w:t>
      </w:r>
      <w:proofErr w:type="spellStart"/>
      <w:r w:rsidRPr="002F3F4A">
        <w:t>не</w:t>
      </w:r>
      <w:proofErr w:type="spellEnd"/>
      <w:r w:rsidRPr="002F3F4A">
        <w:t xml:space="preserve"> е </w:t>
      </w:r>
      <w:proofErr w:type="spellStart"/>
      <w:r w:rsidRPr="002F3F4A">
        <w:t>необходимо</w:t>
      </w:r>
      <w:proofErr w:type="spellEnd"/>
      <w:r w:rsidRPr="002F3F4A">
        <w:t xml:space="preserve"> </w:t>
      </w:r>
      <w:proofErr w:type="spellStart"/>
      <w:r w:rsidRPr="002F3F4A">
        <w:t>или</w:t>
      </w:r>
      <w:proofErr w:type="spellEnd"/>
      <w:r w:rsidRPr="002F3F4A">
        <w:t xml:space="preserve"> </w:t>
      </w:r>
      <w:proofErr w:type="spellStart"/>
      <w:r w:rsidRPr="002F3F4A">
        <w:t>пропорционално</w:t>
      </w:r>
      <w:proofErr w:type="spellEnd"/>
      <w:r w:rsidRPr="002F3F4A">
        <w:t xml:space="preserve">. </w:t>
      </w:r>
      <w:proofErr w:type="spellStart"/>
      <w:r w:rsidRPr="002F3F4A">
        <w:t>Това</w:t>
      </w:r>
      <w:proofErr w:type="spellEnd"/>
      <w:r w:rsidRPr="002F3F4A">
        <w:t xml:space="preserve"> </w:t>
      </w:r>
      <w:proofErr w:type="spellStart"/>
      <w:r w:rsidRPr="002F3F4A">
        <w:t>би</w:t>
      </w:r>
      <w:proofErr w:type="spellEnd"/>
      <w:r w:rsidRPr="002F3F4A">
        <w:t xml:space="preserve"> </w:t>
      </w:r>
      <w:proofErr w:type="spellStart"/>
      <w:r w:rsidRPr="002F3F4A">
        <w:t>било</w:t>
      </w:r>
      <w:proofErr w:type="spellEnd"/>
      <w:r w:rsidRPr="002F3F4A">
        <w:t xml:space="preserve"> в </w:t>
      </w:r>
      <w:proofErr w:type="spellStart"/>
      <w:r w:rsidRPr="002F3F4A">
        <w:t>съответствие</w:t>
      </w:r>
      <w:proofErr w:type="spellEnd"/>
      <w:r w:rsidRPr="002F3F4A">
        <w:t xml:space="preserve"> с </w:t>
      </w:r>
      <w:proofErr w:type="spellStart"/>
      <w:r w:rsidRPr="002F3F4A">
        <w:t>изискванията</w:t>
      </w:r>
      <w:proofErr w:type="spellEnd"/>
      <w:r w:rsidRPr="002F3F4A">
        <w:t xml:space="preserve"> </w:t>
      </w:r>
      <w:proofErr w:type="spellStart"/>
      <w:r w:rsidRPr="002F3F4A">
        <w:t>на</w:t>
      </w:r>
      <w:proofErr w:type="spellEnd"/>
      <w:r w:rsidRPr="002F3F4A">
        <w:t xml:space="preserve"> </w:t>
      </w:r>
      <w:proofErr w:type="spellStart"/>
      <w:r w:rsidRPr="002F3F4A">
        <w:t>чл</w:t>
      </w:r>
      <w:proofErr w:type="spellEnd"/>
      <w:r w:rsidRPr="002F3F4A">
        <w:t xml:space="preserve">. 5, </w:t>
      </w:r>
      <w:proofErr w:type="spellStart"/>
      <w:r w:rsidRPr="002F3F4A">
        <w:t>пар</w:t>
      </w:r>
      <w:proofErr w:type="spellEnd"/>
      <w:r w:rsidRPr="002F3F4A">
        <w:t xml:space="preserve">. 4 </w:t>
      </w:r>
      <w:proofErr w:type="spellStart"/>
      <w:r w:rsidRPr="002F3F4A">
        <w:t>от</w:t>
      </w:r>
      <w:proofErr w:type="spellEnd"/>
      <w:r w:rsidRPr="002F3F4A">
        <w:t xml:space="preserve"> ЕКПЧ и </w:t>
      </w:r>
      <w:proofErr w:type="spellStart"/>
      <w:r w:rsidRPr="002F3F4A">
        <w:t>би</w:t>
      </w:r>
      <w:proofErr w:type="spellEnd"/>
      <w:r w:rsidRPr="002F3F4A">
        <w:t xml:space="preserve"> </w:t>
      </w:r>
      <w:proofErr w:type="spellStart"/>
      <w:r w:rsidRPr="002F3F4A">
        <w:t>предотвратило</w:t>
      </w:r>
      <w:proofErr w:type="spellEnd"/>
      <w:r w:rsidRPr="002F3F4A">
        <w:t xml:space="preserve"> </w:t>
      </w:r>
      <w:proofErr w:type="spellStart"/>
      <w:r w:rsidRPr="002F3F4A">
        <w:t>случаи</w:t>
      </w:r>
      <w:proofErr w:type="spellEnd"/>
      <w:r w:rsidRPr="002F3F4A">
        <w:t xml:space="preserve"> </w:t>
      </w:r>
      <w:proofErr w:type="spellStart"/>
      <w:r w:rsidRPr="002F3F4A">
        <w:t>на</w:t>
      </w:r>
      <w:proofErr w:type="spellEnd"/>
      <w:r w:rsidRPr="002F3F4A">
        <w:t xml:space="preserve"> </w:t>
      </w:r>
      <w:proofErr w:type="spellStart"/>
      <w:r w:rsidRPr="002F3F4A">
        <w:t>продължително</w:t>
      </w:r>
      <w:proofErr w:type="spellEnd"/>
      <w:r w:rsidRPr="002F3F4A">
        <w:t xml:space="preserve"> и </w:t>
      </w:r>
      <w:proofErr w:type="spellStart"/>
      <w:r w:rsidRPr="002F3F4A">
        <w:t>неоправдано</w:t>
      </w:r>
      <w:proofErr w:type="spellEnd"/>
      <w:r w:rsidRPr="002F3F4A">
        <w:t xml:space="preserve"> </w:t>
      </w:r>
      <w:proofErr w:type="spellStart"/>
      <w:r w:rsidRPr="002F3F4A">
        <w:t>задържане</w:t>
      </w:r>
      <w:proofErr w:type="spellEnd"/>
      <w:r w:rsidRPr="002F3F4A">
        <w:t>.</w:t>
      </w:r>
    </w:p>
    <w:p w14:paraId="1B6729F3" w14:textId="22E757F5" w:rsidR="007F4B56" w:rsidRDefault="004848AF" w:rsidP="007F4B56">
      <w:pPr>
        <w:spacing w:line="360" w:lineRule="auto"/>
        <w:ind w:firstLine="708"/>
        <w:jc w:val="both"/>
      </w:pPr>
      <w:r w:rsidRPr="004848AF">
        <w:rPr>
          <w:lang w:val="bg-BG"/>
        </w:rPr>
        <w:t>Съдебното производство, подобно на досъдебното, също е обвързано със спазването на множество срокове, регламентирани в Наказателно-процесуалния кодекс (НПК). Тези срокове имат за цел да дисциплинират държавните органи и да осигурят ефективност и своевременност в наказателноправната дейност. Въпреки това, неспазването на тези срокове често не води до конкретни последици за наказателнопроцесуалната дейност, което поставя под въпрос реалната ефективност на съществуващите разпоредби относно сроковете. Основното предназначение на тези срокове е да създадат рамка за организация на работата на органите, но липсата на санкции за неспазването им отслабва дисциплиниращия ефект</w:t>
      </w:r>
      <w:r>
        <w:rPr>
          <w:rStyle w:val="FootnoteReference"/>
        </w:rPr>
        <w:footnoteReference w:id="6"/>
      </w:r>
      <w:r w:rsidRPr="004848AF">
        <w:rPr>
          <w:lang w:val="bg-BG"/>
        </w:rPr>
        <w:t>.</w:t>
      </w:r>
    </w:p>
    <w:p w14:paraId="5B15F40D" w14:textId="77777777" w:rsidR="004848AF" w:rsidRPr="004848AF" w:rsidRDefault="004848AF" w:rsidP="004848AF">
      <w:pPr>
        <w:spacing w:after="200" w:line="360" w:lineRule="auto"/>
        <w:ind w:firstLine="708"/>
        <w:jc w:val="both"/>
      </w:pPr>
      <w:proofErr w:type="spellStart"/>
      <w:r w:rsidRPr="004848AF">
        <w:t>Формулирането</w:t>
      </w:r>
      <w:proofErr w:type="spellEnd"/>
      <w:r w:rsidRPr="004848AF">
        <w:t xml:space="preserve"> </w:t>
      </w:r>
      <w:proofErr w:type="spellStart"/>
      <w:r w:rsidRPr="004848AF">
        <w:t>на</w:t>
      </w:r>
      <w:proofErr w:type="spellEnd"/>
      <w:r w:rsidRPr="004848AF">
        <w:t xml:space="preserve"> </w:t>
      </w:r>
      <w:proofErr w:type="spellStart"/>
      <w:r w:rsidRPr="004848AF">
        <w:t>принципа</w:t>
      </w:r>
      <w:proofErr w:type="spellEnd"/>
      <w:r w:rsidRPr="004848AF">
        <w:t xml:space="preserve"> </w:t>
      </w:r>
      <w:proofErr w:type="spellStart"/>
      <w:r w:rsidRPr="004848AF">
        <w:t>за</w:t>
      </w:r>
      <w:proofErr w:type="spellEnd"/>
      <w:r w:rsidRPr="004848AF">
        <w:t xml:space="preserve"> </w:t>
      </w:r>
      <w:proofErr w:type="spellStart"/>
      <w:r w:rsidRPr="004848AF">
        <w:t>разглеждане</w:t>
      </w:r>
      <w:proofErr w:type="spellEnd"/>
      <w:r w:rsidRPr="004848AF">
        <w:t xml:space="preserve"> и </w:t>
      </w:r>
      <w:proofErr w:type="spellStart"/>
      <w:r w:rsidRPr="004848AF">
        <w:t>решаване</w:t>
      </w:r>
      <w:proofErr w:type="spellEnd"/>
      <w:r w:rsidRPr="004848AF">
        <w:t xml:space="preserve"> </w:t>
      </w:r>
      <w:proofErr w:type="spellStart"/>
      <w:r w:rsidRPr="004848AF">
        <w:t>на</w:t>
      </w:r>
      <w:proofErr w:type="spellEnd"/>
      <w:r w:rsidRPr="004848AF">
        <w:t xml:space="preserve"> </w:t>
      </w:r>
      <w:proofErr w:type="spellStart"/>
      <w:r w:rsidRPr="004848AF">
        <w:t>делата</w:t>
      </w:r>
      <w:proofErr w:type="spellEnd"/>
      <w:r w:rsidRPr="004848AF">
        <w:t xml:space="preserve"> в </w:t>
      </w:r>
      <w:proofErr w:type="spellStart"/>
      <w:r w:rsidRPr="004848AF">
        <w:t>разумен</w:t>
      </w:r>
      <w:proofErr w:type="spellEnd"/>
      <w:r w:rsidRPr="004848AF">
        <w:t xml:space="preserve"> </w:t>
      </w:r>
      <w:proofErr w:type="spellStart"/>
      <w:r w:rsidRPr="004848AF">
        <w:t>срок</w:t>
      </w:r>
      <w:proofErr w:type="spellEnd"/>
      <w:r w:rsidRPr="004848AF">
        <w:t xml:space="preserve"> </w:t>
      </w:r>
      <w:proofErr w:type="spellStart"/>
      <w:r w:rsidRPr="004848AF">
        <w:t>следва</w:t>
      </w:r>
      <w:proofErr w:type="spellEnd"/>
      <w:r w:rsidRPr="004848AF">
        <w:t xml:space="preserve"> </w:t>
      </w:r>
      <w:proofErr w:type="spellStart"/>
      <w:r w:rsidRPr="004848AF">
        <w:t>да</w:t>
      </w:r>
      <w:proofErr w:type="spellEnd"/>
      <w:r w:rsidRPr="004848AF">
        <w:t xml:space="preserve"> </w:t>
      </w:r>
      <w:proofErr w:type="spellStart"/>
      <w:r w:rsidRPr="004848AF">
        <w:t>бъде</w:t>
      </w:r>
      <w:proofErr w:type="spellEnd"/>
      <w:r w:rsidRPr="004848AF">
        <w:t xml:space="preserve"> </w:t>
      </w:r>
      <w:proofErr w:type="spellStart"/>
      <w:r w:rsidRPr="004848AF">
        <w:t>уеднаквено</w:t>
      </w:r>
      <w:proofErr w:type="spellEnd"/>
      <w:r w:rsidRPr="004848AF">
        <w:t xml:space="preserve"> </w:t>
      </w:r>
      <w:proofErr w:type="spellStart"/>
      <w:r w:rsidRPr="004848AF">
        <w:t>както</w:t>
      </w:r>
      <w:proofErr w:type="spellEnd"/>
      <w:r w:rsidRPr="004848AF">
        <w:t xml:space="preserve"> </w:t>
      </w:r>
      <w:proofErr w:type="spellStart"/>
      <w:r w:rsidRPr="004848AF">
        <w:t>за</w:t>
      </w:r>
      <w:proofErr w:type="spellEnd"/>
      <w:r w:rsidRPr="004848AF">
        <w:t xml:space="preserve"> </w:t>
      </w:r>
      <w:proofErr w:type="spellStart"/>
      <w:r w:rsidRPr="004848AF">
        <w:t>съда</w:t>
      </w:r>
      <w:proofErr w:type="spellEnd"/>
      <w:r w:rsidRPr="004848AF">
        <w:t xml:space="preserve">, </w:t>
      </w:r>
      <w:proofErr w:type="spellStart"/>
      <w:r w:rsidRPr="004848AF">
        <w:t>така</w:t>
      </w:r>
      <w:proofErr w:type="spellEnd"/>
      <w:r w:rsidRPr="004848AF">
        <w:t xml:space="preserve"> и </w:t>
      </w:r>
      <w:proofErr w:type="spellStart"/>
      <w:r w:rsidRPr="004848AF">
        <w:t>за</w:t>
      </w:r>
      <w:proofErr w:type="spellEnd"/>
      <w:r w:rsidRPr="004848AF">
        <w:t xml:space="preserve"> </w:t>
      </w:r>
      <w:proofErr w:type="spellStart"/>
      <w:r w:rsidRPr="004848AF">
        <w:t>органите</w:t>
      </w:r>
      <w:proofErr w:type="spellEnd"/>
      <w:r w:rsidRPr="004848AF">
        <w:t xml:space="preserve"> </w:t>
      </w:r>
      <w:proofErr w:type="spellStart"/>
      <w:r w:rsidRPr="004848AF">
        <w:t>на</w:t>
      </w:r>
      <w:proofErr w:type="spellEnd"/>
      <w:r w:rsidRPr="004848AF">
        <w:t xml:space="preserve"> </w:t>
      </w:r>
      <w:proofErr w:type="spellStart"/>
      <w:r w:rsidRPr="004848AF">
        <w:t>досъдебното</w:t>
      </w:r>
      <w:proofErr w:type="spellEnd"/>
      <w:r w:rsidRPr="004848AF">
        <w:t xml:space="preserve"> </w:t>
      </w:r>
      <w:proofErr w:type="spellStart"/>
      <w:r w:rsidRPr="004848AF">
        <w:t>производство</w:t>
      </w:r>
      <w:proofErr w:type="spellEnd"/>
      <w:r w:rsidRPr="004848AF">
        <w:t xml:space="preserve">. </w:t>
      </w:r>
      <w:proofErr w:type="spellStart"/>
      <w:r w:rsidRPr="004848AF">
        <w:t>Това</w:t>
      </w:r>
      <w:proofErr w:type="spellEnd"/>
      <w:r w:rsidRPr="004848AF">
        <w:t xml:space="preserve"> </w:t>
      </w:r>
      <w:proofErr w:type="spellStart"/>
      <w:r w:rsidRPr="004848AF">
        <w:t>би</w:t>
      </w:r>
      <w:proofErr w:type="spellEnd"/>
      <w:r w:rsidRPr="004848AF">
        <w:t xml:space="preserve"> </w:t>
      </w:r>
      <w:proofErr w:type="spellStart"/>
      <w:r w:rsidRPr="004848AF">
        <w:t>осигурило</w:t>
      </w:r>
      <w:proofErr w:type="spellEnd"/>
      <w:r w:rsidRPr="004848AF">
        <w:t xml:space="preserve"> </w:t>
      </w:r>
      <w:proofErr w:type="spellStart"/>
      <w:r w:rsidRPr="004848AF">
        <w:t>последователност</w:t>
      </w:r>
      <w:proofErr w:type="spellEnd"/>
      <w:r w:rsidRPr="004848AF">
        <w:t xml:space="preserve"> в </w:t>
      </w:r>
      <w:proofErr w:type="spellStart"/>
      <w:r w:rsidRPr="004848AF">
        <w:t>правоприлагането</w:t>
      </w:r>
      <w:proofErr w:type="spellEnd"/>
      <w:r w:rsidRPr="004848AF">
        <w:t xml:space="preserve"> и </w:t>
      </w:r>
      <w:proofErr w:type="spellStart"/>
      <w:r w:rsidRPr="004848AF">
        <w:t>би</w:t>
      </w:r>
      <w:proofErr w:type="spellEnd"/>
      <w:r w:rsidRPr="004848AF">
        <w:t xml:space="preserve"> </w:t>
      </w:r>
      <w:proofErr w:type="spellStart"/>
      <w:r w:rsidRPr="004848AF">
        <w:t>отразило</w:t>
      </w:r>
      <w:proofErr w:type="spellEnd"/>
      <w:r w:rsidRPr="004848AF">
        <w:t xml:space="preserve"> </w:t>
      </w:r>
      <w:proofErr w:type="spellStart"/>
      <w:r w:rsidRPr="004848AF">
        <w:t>по-ясно</w:t>
      </w:r>
      <w:proofErr w:type="spellEnd"/>
      <w:r w:rsidRPr="004848AF">
        <w:t xml:space="preserve"> </w:t>
      </w:r>
      <w:proofErr w:type="spellStart"/>
      <w:r w:rsidRPr="004848AF">
        <w:t>ангажимента</w:t>
      </w:r>
      <w:proofErr w:type="spellEnd"/>
      <w:r w:rsidRPr="004848AF">
        <w:t xml:space="preserve"> </w:t>
      </w:r>
      <w:proofErr w:type="spellStart"/>
      <w:r w:rsidRPr="004848AF">
        <w:t>на</w:t>
      </w:r>
      <w:proofErr w:type="spellEnd"/>
      <w:r w:rsidRPr="004848AF">
        <w:t xml:space="preserve"> </w:t>
      </w:r>
      <w:proofErr w:type="spellStart"/>
      <w:r w:rsidRPr="004848AF">
        <w:t>държавата</w:t>
      </w:r>
      <w:proofErr w:type="spellEnd"/>
      <w:r w:rsidRPr="004848AF">
        <w:t xml:space="preserve"> </w:t>
      </w:r>
      <w:proofErr w:type="spellStart"/>
      <w:r w:rsidRPr="004848AF">
        <w:t>за</w:t>
      </w:r>
      <w:proofErr w:type="spellEnd"/>
      <w:r w:rsidRPr="004848AF">
        <w:t xml:space="preserve"> </w:t>
      </w:r>
      <w:proofErr w:type="spellStart"/>
      <w:r w:rsidRPr="004848AF">
        <w:t>защита</w:t>
      </w:r>
      <w:proofErr w:type="spellEnd"/>
      <w:r w:rsidRPr="004848AF">
        <w:t xml:space="preserve"> </w:t>
      </w:r>
      <w:proofErr w:type="spellStart"/>
      <w:r w:rsidRPr="004848AF">
        <w:t>на</w:t>
      </w:r>
      <w:proofErr w:type="spellEnd"/>
      <w:r w:rsidRPr="004848AF">
        <w:t xml:space="preserve"> </w:t>
      </w:r>
      <w:proofErr w:type="spellStart"/>
      <w:r w:rsidRPr="004848AF">
        <w:t>правата</w:t>
      </w:r>
      <w:proofErr w:type="spellEnd"/>
      <w:r w:rsidRPr="004848AF">
        <w:t xml:space="preserve"> </w:t>
      </w:r>
      <w:proofErr w:type="spellStart"/>
      <w:r w:rsidRPr="004848AF">
        <w:t>на</w:t>
      </w:r>
      <w:proofErr w:type="spellEnd"/>
      <w:r w:rsidRPr="004848AF">
        <w:t xml:space="preserve"> </w:t>
      </w:r>
      <w:proofErr w:type="spellStart"/>
      <w:r w:rsidRPr="004848AF">
        <w:t>всички</w:t>
      </w:r>
      <w:proofErr w:type="spellEnd"/>
      <w:r w:rsidRPr="004848AF">
        <w:t xml:space="preserve"> </w:t>
      </w:r>
      <w:proofErr w:type="spellStart"/>
      <w:r w:rsidRPr="004848AF">
        <w:t>участници</w:t>
      </w:r>
      <w:proofErr w:type="spellEnd"/>
      <w:r w:rsidRPr="004848AF">
        <w:t xml:space="preserve"> в </w:t>
      </w:r>
      <w:proofErr w:type="spellStart"/>
      <w:r w:rsidRPr="004848AF">
        <w:t>наказателния</w:t>
      </w:r>
      <w:proofErr w:type="spellEnd"/>
      <w:r w:rsidRPr="004848AF">
        <w:t xml:space="preserve"> </w:t>
      </w:r>
      <w:proofErr w:type="spellStart"/>
      <w:r w:rsidRPr="004848AF">
        <w:t>процес</w:t>
      </w:r>
      <w:proofErr w:type="spellEnd"/>
      <w:r w:rsidRPr="004848AF">
        <w:t xml:space="preserve">. </w:t>
      </w:r>
      <w:proofErr w:type="spellStart"/>
      <w:r w:rsidRPr="004848AF">
        <w:t>Еднаквото</w:t>
      </w:r>
      <w:proofErr w:type="spellEnd"/>
      <w:r w:rsidRPr="004848AF">
        <w:t xml:space="preserve"> </w:t>
      </w:r>
      <w:proofErr w:type="spellStart"/>
      <w:r w:rsidRPr="004848AF">
        <w:t>формулиране</w:t>
      </w:r>
      <w:proofErr w:type="spellEnd"/>
      <w:r w:rsidRPr="004848AF">
        <w:t xml:space="preserve"> </w:t>
      </w:r>
      <w:proofErr w:type="spellStart"/>
      <w:r w:rsidRPr="004848AF">
        <w:t>на</w:t>
      </w:r>
      <w:proofErr w:type="spellEnd"/>
      <w:r w:rsidRPr="004848AF">
        <w:t xml:space="preserve"> </w:t>
      </w:r>
      <w:proofErr w:type="spellStart"/>
      <w:r w:rsidRPr="004848AF">
        <w:t>принципа</w:t>
      </w:r>
      <w:proofErr w:type="spellEnd"/>
      <w:r w:rsidRPr="004848AF">
        <w:t xml:space="preserve"> </w:t>
      </w:r>
      <w:proofErr w:type="spellStart"/>
      <w:r w:rsidRPr="004848AF">
        <w:t>би</w:t>
      </w:r>
      <w:proofErr w:type="spellEnd"/>
      <w:r w:rsidRPr="004848AF">
        <w:t xml:space="preserve"> </w:t>
      </w:r>
      <w:proofErr w:type="spellStart"/>
      <w:r w:rsidRPr="004848AF">
        <w:t>подчертало</w:t>
      </w:r>
      <w:proofErr w:type="spellEnd"/>
      <w:r w:rsidRPr="004848AF">
        <w:t xml:space="preserve">, </w:t>
      </w:r>
      <w:proofErr w:type="spellStart"/>
      <w:r w:rsidRPr="004848AF">
        <w:t>че</w:t>
      </w:r>
      <w:proofErr w:type="spellEnd"/>
      <w:r w:rsidRPr="004848AF">
        <w:t xml:space="preserve"> </w:t>
      </w:r>
      <w:proofErr w:type="spellStart"/>
      <w:r w:rsidRPr="004848AF">
        <w:t>както</w:t>
      </w:r>
      <w:proofErr w:type="spellEnd"/>
      <w:r w:rsidRPr="004848AF">
        <w:t xml:space="preserve"> </w:t>
      </w:r>
      <w:proofErr w:type="spellStart"/>
      <w:r w:rsidRPr="004848AF">
        <w:t>съдебната</w:t>
      </w:r>
      <w:proofErr w:type="spellEnd"/>
      <w:r w:rsidRPr="004848AF">
        <w:t xml:space="preserve">, </w:t>
      </w:r>
      <w:proofErr w:type="spellStart"/>
      <w:r w:rsidRPr="004848AF">
        <w:t>така</w:t>
      </w:r>
      <w:proofErr w:type="spellEnd"/>
      <w:r w:rsidRPr="004848AF">
        <w:t xml:space="preserve"> и </w:t>
      </w:r>
      <w:proofErr w:type="spellStart"/>
      <w:r w:rsidRPr="004848AF">
        <w:t>досъдебната</w:t>
      </w:r>
      <w:proofErr w:type="spellEnd"/>
      <w:r w:rsidRPr="004848AF">
        <w:t xml:space="preserve"> </w:t>
      </w:r>
      <w:proofErr w:type="spellStart"/>
      <w:r w:rsidRPr="004848AF">
        <w:t>фаза</w:t>
      </w:r>
      <w:proofErr w:type="spellEnd"/>
      <w:r w:rsidRPr="004848AF">
        <w:t xml:space="preserve"> </w:t>
      </w:r>
      <w:proofErr w:type="spellStart"/>
      <w:r w:rsidRPr="004848AF">
        <w:t>са</w:t>
      </w:r>
      <w:proofErr w:type="spellEnd"/>
      <w:r w:rsidRPr="004848AF">
        <w:t xml:space="preserve"> </w:t>
      </w:r>
      <w:proofErr w:type="spellStart"/>
      <w:r w:rsidRPr="004848AF">
        <w:t>обвързани</w:t>
      </w:r>
      <w:proofErr w:type="spellEnd"/>
      <w:r w:rsidRPr="004848AF">
        <w:t xml:space="preserve"> </w:t>
      </w:r>
      <w:proofErr w:type="spellStart"/>
      <w:r w:rsidRPr="004848AF">
        <w:t>със</w:t>
      </w:r>
      <w:proofErr w:type="spellEnd"/>
      <w:r w:rsidRPr="004848AF">
        <w:t xml:space="preserve"> </w:t>
      </w:r>
      <w:proofErr w:type="spellStart"/>
      <w:r w:rsidRPr="004848AF">
        <w:t>същото</w:t>
      </w:r>
      <w:proofErr w:type="spellEnd"/>
      <w:r w:rsidRPr="004848AF">
        <w:t xml:space="preserve"> </w:t>
      </w:r>
      <w:proofErr w:type="spellStart"/>
      <w:r w:rsidRPr="004848AF">
        <w:t>изискване</w:t>
      </w:r>
      <w:proofErr w:type="spellEnd"/>
      <w:r w:rsidRPr="004848AF">
        <w:t xml:space="preserve"> </w:t>
      </w:r>
      <w:proofErr w:type="spellStart"/>
      <w:r w:rsidRPr="004848AF">
        <w:t>за</w:t>
      </w:r>
      <w:proofErr w:type="spellEnd"/>
      <w:r w:rsidRPr="004848AF">
        <w:t xml:space="preserve"> </w:t>
      </w:r>
      <w:proofErr w:type="spellStart"/>
      <w:r w:rsidRPr="004848AF">
        <w:t>бързина</w:t>
      </w:r>
      <w:proofErr w:type="spellEnd"/>
      <w:r w:rsidRPr="004848AF">
        <w:t xml:space="preserve"> и </w:t>
      </w:r>
      <w:proofErr w:type="spellStart"/>
      <w:r w:rsidRPr="004848AF">
        <w:t>ефективност</w:t>
      </w:r>
      <w:proofErr w:type="spellEnd"/>
      <w:r w:rsidRPr="004848AF">
        <w:t xml:space="preserve">, </w:t>
      </w:r>
      <w:proofErr w:type="spellStart"/>
      <w:r w:rsidRPr="004848AF">
        <w:t>като</w:t>
      </w:r>
      <w:proofErr w:type="spellEnd"/>
      <w:r w:rsidRPr="004848AF">
        <w:t xml:space="preserve"> </w:t>
      </w:r>
      <w:proofErr w:type="spellStart"/>
      <w:r w:rsidRPr="004848AF">
        <w:t>по</w:t>
      </w:r>
      <w:proofErr w:type="spellEnd"/>
      <w:r w:rsidRPr="004848AF">
        <w:t xml:space="preserve"> </w:t>
      </w:r>
      <w:proofErr w:type="spellStart"/>
      <w:r w:rsidRPr="004848AF">
        <w:t>този</w:t>
      </w:r>
      <w:proofErr w:type="spellEnd"/>
      <w:r w:rsidRPr="004848AF">
        <w:t xml:space="preserve"> </w:t>
      </w:r>
      <w:proofErr w:type="spellStart"/>
      <w:r w:rsidRPr="004848AF">
        <w:t>начин</w:t>
      </w:r>
      <w:proofErr w:type="spellEnd"/>
      <w:r w:rsidRPr="004848AF">
        <w:t xml:space="preserve"> </w:t>
      </w:r>
      <w:proofErr w:type="spellStart"/>
      <w:r w:rsidRPr="004848AF">
        <w:t>се</w:t>
      </w:r>
      <w:proofErr w:type="spellEnd"/>
      <w:r w:rsidRPr="004848AF">
        <w:t xml:space="preserve"> </w:t>
      </w:r>
      <w:proofErr w:type="spellStart"/>
      <w:r w:rsidRPr="004848AF">
        <w:t>предотвратяват</w:t>
      </w:r>
      <w:proofErr w:type="spellEnd"/>
      <w:r w:rsidRPr="004848AF">
        <w:t xml:space="preserve"> </w:t>
      </w:r>
      <w:proofErr w:type="spellStart"/>
      <w:r w:rsidRPr="004848AF">
        <w:t>дисбаланси</w:t>
      </w:r>
      <w:proofErr w:type="spellEnd"/>
      <w:r w:rsidRPr="004848AF">
        <w:t xml:space="preserve"> в </w:t>
      </w:r>
      <w:proofErr w:type="spellStart"/>
      <w:r w:rsidRPr="004848AF">
        <w:t>третирането</w:t>
      </w:r>
      <w:proofErr w:type="spellEnd"/>
      <w:r w:rsidRPr="004848AF">
        <w:t xml:space="preserve"> </w:t>
      </w:r>
      <w:proofErr w:type="spellStart"/>
      <w:r w:rsidRPr="004848AF">
        <w:t>на</w:t>
      </w:r>
      <w:proofErr w:type="spellEnd"/>
      <w:r w:rsidRPr="004848AF">
        <w:t xml:space="preserve"> </w:t>
      </w:r>
      <w:proofErr w:type="spellStart"/>
      <w:r w:rsidRPr="004848AF">
        <w:t>различните</w:t>
      </w:r>
      <w:proofErr w:type="spellEnd"/>
      <w:r w:rsidRPr="004848AF">
        <w:t xml:space="preserve"> </w:t>
      </w:r>
      <w:proofErr w:type="spellStart"/>
      <w:r w:rsidRPr="004848AF">
        <w:t>етапи</w:t>
      </w:r>
      <w:proofErr w:type="spellEnd"/>
      <w:r w:rsidRPr="004848AF">
        <w:t xml:space="preserve"> </w:t>
      </w:r>
      <w:proofErr w:type="spellStart"/>
      <w:r w:rsidRPr="004848AF">
        <w:t>от</w:t>
      </w:r>
      <w:proofErr w:type="spellEnd"/>
      <w:r w:rsidRPr="004848AF">
        <w:t xml:space="preserve"> </w:t>
      </w:r>
      <w:proofErr w:type="spellStart"/>
      <w:r w:rsidRPr="004848AF">
        <w:t>производството</w:t>
      </w:r>
      <w:proofErr w:type="spellEnd"/>
      <w:r w:rsidRPr="004848AF">
        <w:t>.</w:t>
      </w:r>
    </w:p>
    <w:p w14:paraId="74408072" w14:textId="77777777" w:rsidR="004848AF" w:rsidRPr="004848AF" w:rsidRDefault="004848AF" w:rsidP="004848AF">
      <w:pPr>
        <w:spacing w:after="200" w:line="360" w:lineRule="auto"/>
        <w:ind w:firstLine="708"/>
        <w:jc w:val="both"/>
      </w:pPr>
      <w:proofErr w:type="spellStart"/>
      <w:r w:rsidRPr="004848AF">
        <w:t>Допълнително</w:t>
      </w:r>
      <w:proofErr w:type="spellEnd"/>
      <w:r w:rsidRPr="004848AF">
        <w:t xml:space="preserve">, </w:t>
      </w:r>
      <w:proofErr w:type="spellStart"/>
      <w:r w:rsidRPr="004848AF">
        <w:t>допълването</w:t>
      </w:r>
      <w:proofErr w:type="spellEnd"/>
      <w:r w:rsidRPr="004848AF">
        <w:t xml:space="preserve"> </w:t>
      </w:r>
      <w:proofErr w:type="spellStart"/>
      <w:r w:rsidRPr="004848AF">
        <w:t>на</w:t>
      </w:r>
      <w:proofErr w:type="spellEnd"/>
      <w:r w:rsidRPr="004848AF">
        <w:t xml:space="preserve"> </w:t>
      </w:r>
      <w:proofErr w:type="spellStart"/>
      <w:r w:rsidRPr="004848AF">
        <w:t>чл</w:t>
      </w:r>
      <w:proofErr w:type="spellEnd"/>
      <w:r w:rsidRPr="004848AF">
        <w:t xml:space="preserve">. 55 </w:t>
      </w:r>
      <w:proofErr w:type="spellStart"/>
      <w:r w:rsidRPr="004848AF">
        <w:t>от</w:t>
      </w:r>
      <w:proofErr w:type="spellEnd"/>
      <w:r w:rsidRPr="004848AF">
        <w:t xml:space="preserve"> НПК с </w:t>
      </w:r>
      <w:proofErr w:type="spellStart"/>
      <w:r w:rsidRPr="004848AF">
        <w:t>изричното</w:t>
      </w:r>
      <w:proofErr w:type="spellEnd"/>
      <w:r w:rsidRPr="004848AF">
        <w:t xml:space="preserve"> </w:t>
      </w:r>
      <w:proofErr w:type="spellStart"/>
      <w:r w:rsidRPr="004848AF">
        <w:t>предвиждане</w:t>
      </w:r>
      <w:proofErr w:type="spellEnd"/>
      <w:r w:rsidRPr="004848AF">
        <w:t xml:space="preserve"> </w:t>
      </w:r>
      <w:proofErr w:type="spellStart"/>
      <w:r w:rsidRPr="004848AF">
        <w:t>на</w:t>
      </w:r>
      <w:proofErr w:type="spellEnd"/>
      <w:r w:rsidRPr="004848AF">
        <w:t xml:space="preserve"> </w:t>
      </w:r>
      <w:proofErr w:type="spellStart"/>
      <w:r w:rsidRPr="004848AF">
        <w:t>правото</w:t>
      </w:r>
      <w:proofErr w:type="spellEnd"/>
      <w:r w:rsidRPr="004848AF">
        <w:t xml:space="preserve"> </w:t>
      </w:r>
      <w:proofErr w:type="spellStart"/>
      <w:r w:rsidRPr="004848AF">
        <w:t>на</w:t>
      </w:r>
      <w:proofErr w:type="spellEnd"/>
      <w:r w:rsidRPr="004848AF">
        <w:t xml:space="preserve"> </w:t>
      </w:r>
      <w:proofErr w:type="spellStart"/>
      <w:r w:rsidRPr="004848AF">
        <w:t>обвиняемия</w:t>
      </w:r>
      <w:proofErr w:type="spellEnd"/>
      <w:r w:rsidRPr="004848AF">
        <w:t xml:space="preserve"> </w:t>
      </w:r>
      <w:proofErr w:type="spellStart"/>
      <w:r w:rsidRPr="004848AF">
        <w:t>делото</w:t>
      </w:r>
      <w:proofErr w:type="spellEnd"/>
      <w:r w:rsidRPr="004848AF">
        <w:t xml:space="preserve"> </w:t>
      </w:r>
      <w:proofErr w:type="spellStart"/>
      <w:r w:rsidRPr="004848AF">
        <w:t>му</w:t>
      </w:r>
      <w:proofErr w:type="spellEnd"/>
      <w:r w:rsidRPr="004848AF">
        <w:t xml:space="preserve"> </w:t>
      </w:r>
      <w:proofErr w:type="spellStart"/>
      <w:r w:rsidRPr="004848AF">
        <w:t>да</w:t>
      </w:r>
      <w:proofErr w:type="spellEnd"/>
      <w:r w:rsidRPr="004848AF">
        <w:t xml:space="preserve"> </w:t>
      </w:r>
      <w:proofErr w:type="spellStart"/>
      <w:r w:rsidRPr="004848AF">
        <w:t>бъде</w:t>
      </w:r>
      <w:proofErr w:type="spellEnd"/>
      <w:r w:rsidRPr="004848AF">
        <w:t xml:space="preserve"> </w:t>
      </w:r>
      <w:proofErr w:type="spellStart"/>
      <w:r w:rsidRPr="004848AF">
        <w:t>разгледано</w:t>
      </w:r>
      <w:proofErr w:type="spellEnd"/>
      <w:r w:rsidRPr="004848AF">
        <w:t xml:space="preserve"> в </w:t>
      </w:r>
      <w:proofErr w:type="spellStart"/>
      <w:r w:rsidRPr="004848AF">
        <w:t>разумен</w:t>
      </w:r>
      <w:proofErr w:type="spellEnd"/>
      <w:r w:rsidRPr="004848AF">
        <w:t xml:space="preserve"> </w:t>
      </w:r>
      <w:proofErr w:type="spellStart"/>
      <w:r w:rsidRPr="004848AF">
        <w:t>срок</w:t>
      </w:r>
      <w:proofErr w:type="spellEnd"/>
      <w:r w:rsidRPr="004848AF">
        <w:t xml:space="preserve"> </w:t>
      </w:r>
      <w:proofErr w:type="spellStart"/>
      <w:r w:rsidRPr="004848AF">
        <w:t>би</w:t>
      </w:r>
      <w:proofErr w:type="spellEnd"/>
      <w:r w:rsidRPr="004848AF">
        <w:t xml:space="preserve"> </w:t>
      </w:r>
      <w:proofErr w:type="spellStart"/>
      <w:r w:rsidRPr="004848AF">
        <w:t>укрепило</w:t>
      </w:r>
      <w:proofErr w:type="spellEnd"/>
      <w:r w:rsidRPr="004848AF">
        <w:t xml:space="preserve"> </w:t>
      </w:r>
      <w:proofErr w:type="spellStart"/>
      <w:r w:rsidRPr="004848AF">
        <w:t>защитата</w:t>
      </w:r>
      <w:proofErr w:type="spellEnd"/>
      <w:r w:rsidRPr="004848AF">
        <w:t xml:space="preserve"> </w:t>
      </w:r>
      <w:proofErr w:type="spellStart"/>
      <w:r w:rsidRPr="004848AF">
        <w:t>на</w:t>
      </w:r>
      <w:proofErr w:type="spellEnd"/>
      <w:r w:rsidRPr="004848AF">
        <w:t xml:space="preserve"> </w:t>
      </w:r>
      <w:proofErr w:type="spellStart"/>
      <w:r w:rsidRPr="004848AF">
        <w:t>това</w:t>
      </w:r>
      <w:proofErr w:type="spellEnd"/>
      <w:r w:rsidRPr="004848AF">
        <w:t xml:space="preserve"> </w:t>
      </w:r>
      <w:proofErr w:type="spellStart"/>
      <w:r w:rsidRPr="004848AF">
        <w:t>основно</w:t>
      </w:r>
      <w:proofErr w:type="spellEnd"/>
      <w:r w:rsidRPr="004848AF">
        <w:t xml:space="preserve"> </w:t>
      </w:r>
      <w:proofErr w:type="spellStart"/>
      <w:r w:rsidRPr="004848AF">
        <w:t>право</w:t>
      </w:r>
      <w:proofErr w:type="spellEnd"/>
      <w:r w:rsidRPr="004848AF">
        <w:t xml:space="preserve">. В </w:t>
      </w:r>
      <w:proofErr w:type="spellStart"/>
      <w:r w:rsidRPr="004848AF">
        <w:t>момента</w:t>
      </w:r>
      <w:proofErr w:type="spellEnd"/>
      <w:r w:rsidRPr="004848AF">
        <w:t xml:space="preserve"> </w:t>
      </w:r>
      <w:proofErr w:type="spellStart"/>
      <w:r w:rsidRPr="004848AF">
        <w:t>принципът</w:t>
      </w:r>
      <w:proofErr w:type="spellEnd"/>
      <w:r w:rsidRPr="004848AF">
        <w:t xml:space="preserve"> </w:t>
      </w:r>
      <w:proofErr w:type="spellStart"/>
      <w:r w:rsidRPr="004848AF">
        <w:t>за</w:t>
      </w:r>
      <w:proofErr w:type="spellEnd"/>
      <w:r w:rsidRPr="004848AF">
        <w:t xml:space="preserve"> </w:t>
      </w:r>
      <w:proofErr w:type="spellStart"/>
      <w:r w:rsidRPr="004848AF">
        <w:t>разумния</w:t>
      </w:r>
      <w:proofErr w:type="spellEnd"/>
      <w:r w:rsidRPr="004848AF">
        <w:t xml:space="preserve"> </w:t>
      </w:r>
      <w:proofErr w:type="spellStart"/>
      <w:r w:rsidRPr="004848AF">
        <w:t>срок</w:t>
      </w:r>
      <w:proofErr w:type="spellEnd"/>
      <w:r w:rsidRPr="004848AF">
        <w:t xml:space="preserve"> е </w:t>
      </w:r>
      <w:proofErr w:type="spellStart"/>
      <w:r w:rsidRPr="004848AF">
        <w:t>формулиран</w:t>
      </w:r>
      <w:proofErr w:type="spellEnd"/>
      <w:r w:rsidRPr="004848AF">
        <w:t xml:space="preserve"> </w:t>
      </w:r>
      <w:proofErr w:type="spellStart"/>
      <w:r w:rsidRPr="004848AF">
        <w:t>общо</w:t>
      </w:r>
      <w:proofErr w:type="spellEnd"/>
      <w:r w:rsidRPr="004848AF">
        <w:t xml:space="preserve"> и </w:t>
      </w:r>
      <w:proofErr w:type="spellStart"/>
      <w:r w:rsidRPr="004848AF">
        <w:t>по-скоро</w:t>
      </w:r>
      <w:proofErr w:type="spellEnd"/>
      <w:r w:rsidRPr="004848AF">
        <w:t xml:space="preserve"> </w:t>
      </w:r>
      <w:proofErr w:type="spellStart"/>
      <w:r w:rsidRPr="004848AF">
        <w:t>като</w:t>
      </w:r>
      <w:proofErr w:type="spellEnd"/>
      <w:r w:rsidRPr="004848AF">
        <w:t xml:space="preserve"> </w:t>
      </w:r>
      <w:proofErr w:type="spellStart"/>
      <w:r w:rsidRPr="004848AF">
        <w:t>задължение</w:t>
      </w:r>
      <w:proofErr w:type="spellEnd"/>
      <w:r w:rsidRPr="004848AF">
        <w:t xml:space="preserve"> </w:t>
      </w:r>
      <w:proofErr w:type="spellStart"/>
      <w:r w:rsidRPr="004848AF">
        <w:t>на</w:t>
      </w:r>
      <w:proofErr w:type="spellEnd"/>
      <w:r w:rsidRPr="004848AF">
        <w:t xml:space="preserve"> </w:t>
      </w:r>
      <w:proofErr w:type="spellStart"/>
      <w:r w:rsidRPr="004848AF">
        <w:t>държавните</w:t>
      </w:r>
      <w:proofErr w:type="spellEnd"/>
      <w:r w:rsidRPr="004848AF">
        <w:t xml:space="preserve"> </w:t>
      </w:r>
      <w:proofErr w:type="spellStart"/>
      <w:r w:rsidRPr="004848AF">
        <w:t>органи</w:t>
      </w:r>
      <w:proofErr w:type="spellEnd"/>
      <w:r w:rsidRPr="004848AF">
        <w:t xml:space="preserve">, </w:t>
      </w:r>
      <w:proofErr w:type="spellStart"/>
      <w:r w:rsidRPr="004848AF">
        <w:t>отколкото</w:t>
      </w:r>
      <w:proofErr w:type="spellEnd"/>
      <w:r w:rsidRPr="004848AF">
        <w:t xml:space="preserve"> </w:t>
      </w:r>
      <w:proofErr w:type="spellStart"/>
      <w:r w:rsidRPr="004848AF">
        <w:t>като</w:t>
      </w:r>
      <w:proofErr w:type="spellEnd"/>
      <w:r w:rsidRPr="004848AF">
        <w:t xml:space="preserve"> </w:t>
      </w:r>
      <w:proofErr w:type="spellStart"/>
      <w:r w:rsidRPr="004848AF">
        <w:t>индивидуално</w:t>
      </w:r>
      <w:proofErr w:type="spellEnd"/>
      <w:r w:rsidRPr="004848AF">
        <w:t xml:space="preserve"> </w:t>
      </w:r>
      <w:proofErr w:type="spellStart"/>
      <w:r w:rsidRPr="004848AF">
        <w:t>право</w:t>
      </w:r>
      <w:proofErr w:type="spellEnd"/>
      <w:r w:rsidRPr="004848AF">
        <w:t xml:space="preserve"> </w:t>
      </w:r>
      <w:proofErr w:type="spellStart"/>
      <w:r w:rsidRPr="004848AF">
        <w:t>на</w:t>
      </w:r>
      <w:proofErr w:type="spellEnd"/>
      <w:r w:rsidRPr="004848AF">
        <w:t xml:space="preserve"> </w:t>
      </w:r>
      <w:proofErr w:type="spellStart"/>
      <w:r w:rsidRPr="004848AF">
        <w:t>обвиняемия</w:t>
      </w:r>
      <w:proofErr w:type="spellEnd"/>
      <w:r w:rsidRPr="004848AF">
        <w:t xml:space="preserve">. </w:t>
      </w:r>
      <w:proofErr w:type="spellStart"/>
      <w:r w:rsidRPr="004848AF">
        <w:t>Ако</w:t>
      </w:r>
      <w:proofErr w:type="spellEnd"/>
      <w:r w:rsidRPr="004848AF">
        <w:t xml:space="preserve"> </w:t>
      </w:r>
      <w:proofErr w:type="spellStart"/>
      <w:r w:rsidRPr="004848AF">
        <w:t>това</w:t>
      </w:r>
      <w:proofErr w:type="spellEnd"/>
      <w:r w:rsidRPr="004848AF">
        <w:t xml:space="preserve"> </w:t>
      </w:r>
      <w:proofErr w:type="spellStart"/>
      <w:r w:rsidRPr="004848AF">
        <w:t>право</w:t>
      </w:r>
      <w:proofErr w:type="spellEnd"/>
      <w:r w:rsidRPr="004848AF">
        <w:t xml:space="preserve"> </w:t>
      </w:r>
      <w:proofErr w:type="spellStart"/>
      <w:r w:rsidRPr="004848AF">
        <w:t>бъде</w:t>
      </w:r>
      <w:proofErr w:type="spellEnd"/>
      <w:r w:rsidRPr="004848AF">
        <w:t xml:space="preserve"> </w:t>
      </w:r>
      <w:proofErr w:type="spellStart"/>
      <w:r w:rsidRPr="004848AF">
        <w:t>изрично</w:t>
      </w:r>
      <w:proofErr w:type="spellEnd"/>
      <w:r w:rsidRPr="004848AF">
        <w:t xml:space="preserve"> </w:t>
      </w:r>
      <w:proofErr w:type="spellStart"/>
      <w:r w:rsidRPr="004848AF">
        <w:t>вписано</w:t>
      </w:r>
      <w:proofErr w:type="spellEnd"/>
      <w:r w:rsidRPr="004848AF">
        <w:t xml:space="preserve"> в </w:t>
      </w:r>
      <w:proofErr w:type="spellStart"/>
      <w:r w:rsidRPr="004848AF">
        <w:t>чл</w:t>
      </w:r>
      <w:proofErr w:type="spellEnd"/>
      <w:r w:rsidRPr="004848AF">
        <w:t xml:space="preserve">. 55, </w:t>
      </w:r>
      <w:proofErr w:type="spellStart"/>
      <w:r w:rsidRPr="004848AF">
        <w:t>то</w:t>
      </w:r>
      <w:proofErr w:type="spellEnd"/>
      <w:r w:rsidRPr="004848AF">
        <w:t xml:space="preserve"> </w:t>
      </w:r>
      <w:proofErr w:type="spellStart"/>
      <w:r w:rsidRPr="004848AF">
        <w:t>ще</w:t>
      </w:r>
      <w:proofErr w:type="spellEnd"/>
      <w:r w:rsidRPr="004848AF">
        <w:t xml:space="preserve"> </w:t>
      </w:r>
      <w:proofErr w:type="spellStart"/>
      <w:r w:rsidRPr="004848AF">
        <w:t>подчертае</w:t>
      </w:r>
      <w:proofErr w:type="spellEnd"/>
      <w:r w:rsidRPr="004848AF">
        <w:t xml:space="preserve"> </w:t>
      </w:r>
      <w:proofErr w:type="spellStart"/>
      <w:r w:rsidRPr="004848AF">
        <w:lastRenderedPageBreak/>
        <w:t>правото</w:t>
      </w:r>
      <w:proofErr w:type="spellEnd"/>
      <w:r w:rsidRPr="004848AF">
        <w:t xml:space="preserve"> </w:t>
      </w:r>
      <w:proofErr w:type="spellStart"/>
      <w:r w:rsidRPr="004848AF">
        <w:t>на</w:t>
      </w:r>
      <w:proofErr w:type="spellEnd"/>
      <w:r w:rsidRPr="004848AF">
        <w:t xml:space="preserve"> </w:t>
      </w:r>
      <w:proofErr w:type="spellStart"/>
      <w:r w:rsidRPr="004848AF">
        <w:t>обвиняемия</w:t>
      </w:r>
      <w:proofErr w:type="spellEnd"/>
      <w:r w:rsidRPr="004848AF">
        <w:t xml:space="preserve"> </w:t>
      </w:r>
      <w:proofErr w:type="spellStart"/>
      <w:r w:rsidRPr="004848AF">
        <w:t>да</w:t>
      </w:r>
      <w:proofErr w:type="spellEnd"/>
      <w:r w:rsidRPr="004848AF">
        <w:t xml:space="preserve"> </w:t>
      </w:r>
      <w:proofErr w:type="spellStart"/>
      <w:r w:rsidRPr="004848AF">
        <w:t>търси</w:t>
      </w:r>
      <w:proofErr w:type="spellEnd"/>
      <w:r w:rsidRPr="004848AF">
        <w:t xml:space="preserve"> </w:t>
      </w:r>
      <w:proofErr w:type="spellStart"/>
      <w:r w:rsidRPr="004848AF">
        <w:t>защита</w:t>
      </w:r>
      <w:proofErr w:type="spellEnd"/>
      <w:r w:rsidRPr="004848AF">
        <w:t xml:space="preserve"> </w:t>
      </w:r>
      <w:proofErr w:type="spellStart"/>
      <w:r w:rsidRPr="004848AF">
        <w:t>при</w:t>
      </w:r>
      <w:proofErr w:type="spellEnd"/>
      <w:r w:rsidRPr="004848AF">
        <w:t xml:space="preserve"> </w:t>
      </w:r>
      <w:proofErr w:type="spellStart"/>
      <w:r w:rsidRPr="004848AF">
        <w:t>забавяне</w:t>
      </w:r>
      <w:proofErr w:type="spellEnd"/>
      <w:r w:rsidRPr="004848AF">
        <w:t xml:space="preserve"> </w:t>
      </w:r>
      <w:proofErr w:type="spellStart"/>
      <w:r w:rsidRPr="004848AF">
        <w:t>на</w:t>
      </w:r>
      <w:proofErr w:type="spellEnd"/>
      <w:r w:rsidRPr="004848AF">
        <w:t xml:space="preserve"> </w:t>
      </w:r>
      <w:proofErr w:type="spellStart"/>
      <w:r w:rsidRPr="004848AF">
        <w:t>процеса</w:t>
      </w:r>
      <w:proofErr w:type="spellEnd"/>
      <w:r w:rsidRPr="004848AF">
        <w:t xml:space="preserve"> и </w:t>
      </w:r>
      <w:proofErr w:type="spellStart"/>
      <w:r w:rsidRPr="004848AF">
        <w:t>ще</w:t>
      </w:r>
      <w:proofErr w:type="spellEnd"/>
      <w:r w:rsidRPr="004848AF">
        <w:t xml:space="preserve"> </w:t>
      </w:r>
      <w:proofErr w:type="spellStart"/>
      <w:r w:rsidRPr="004848AF">
        <w:t>даде</w:t>
      </w:r>
      <w:proofErr w:type="spellEnd"/>
      <w:r w:rsidRPr="004848AF">
        <w:t xml:space="preserve"> </w:t>
      </w:r>
      <w:proofErr w:type="spellStart"/>
      <w:r w:rsidRPr="004848AF">
        <w:t>възможност</w:t>
      </w:r>
      <w:proofErr w:type="spellEnd"/>
      <w:r w:rsidRPr="004848AF">
        <w:t xml:space="preserve"> </w:t>
      </w:r>
      <w:proofErr w:type="spellStart"/>
      <w:r w:rsidRPr="004848AF">
        <w:t>за</w:t>
      </w:r>
      <w:proofErr w:type="spellEnd"/>
      <w:r w:rsidRPr="004848AF">
        <w:t xml:space="preserve"> </w:t>
      </w:r>
      <w:proofErr w:type="spellStart"/>
      <w:r w:rsidRPr="004848AF">
        <w:t>по-ефективно</w:t>
      </w:r>
      <w:proofErr w:type="spellEnd"/>
      <w:r w:rsidRPr="004848AF">
        <w:t xml:space="preserve"> </w:t>
      </w:r>
      <w:proofErr w:type="spellStart"/>
      <w:r w:rsidRPr="004848AF">
        <w:t>упражняване</w:t>
      </w:r>
      <w:proofErr w:type="spellEnd"/>
      <w:r w:rsidRPr="004848AF">
        <w:t xml:space="preserve"> </w:t>
      </w:r>
      <w:proofErr w:type="spellStart"/>
      <w:r w:rsidRPr="004848AF">
        <w:t>на</w:t>
      </w:r>
      <w:proofErr w:type="spellEnd"/>
      <w:r w:rsidRPr="004848AF">
        <w:t xml:space="preserve"> </w:t>
      </w:r>
      <w:proofErr w:type="spellStart"/>
      <w:r w:rsidRPr="004848AF">
        <w:t>процесуалните</w:t>
      </w:r>
      <w:proofErr w:type="spellEnd"/>
      <w:r w:rsidRPr="004848AF">
        <w:t xml:space="preserve"> </w:t>
      </w:r>
      <w:proofErr w:type="spellStart"/>
      <w:r w:rsidRPr="004848AF">
        <w:t>права</w:t>
      </w:r>
      <w:proofErr w:type="spellEnd"/>
      <w:r w:rsidRPr="004848AF">
        <w:t>.</w:t>
      </w:r>
    </w:p>
    <w:p w14:paraId="698C7A91" w14:textId="77777777" w:rsidR="004848AF" w:rsidRPr="004848AF" w:rsidRDefault="004848AF" w:rsidP="004848AF">
      <w:pPr>
        <w:spacing w:after="200" w:line="360" w:lineRule="auto"/>
        <w:ind w:firstLine="708"/>
        <w:jc w:val="both"/>
      </w:pPr>
      <w:proofErr w:type="spellStart"/>
      <w:r w:rsidRPr="004848AF">
        <w:t>Такава</w:t>
      </w:r>
      <w:proofErr w:type="spellEnd"/>
      <w:r w:rsidRPr="004848AF">
        <w:t xml:space="preserve"> </w:t>
      </w:r>
      <w:proofErr w:type="spellStart"/>
      <w:r w:rsidRPr="004848AF">
        <w:t>промяна</w:t>
      </w:r>
      <w:proofErr w:type="spellEnd"/>
      <w:r w:rsidRPr="004848AF">
        <w:t xml:space="preserve"> </w:t>
      </w:r>
      <w:proofErr w:type="spellStart"/>
      <w:r w:rsidRPr="004848AF">
        <w:t>би</w:t>
      </w:r>
      <w:proofErr w:type="spellEnd"/>
      <w:r w:rsidRPr="004848AF">
        <w:t xml:space="preserve"> </w:t>
      </w:r>
      <w:proofErr w:type="spellStart"/>
      <w:r w:rsidRPr="004848AF">
        <w:t>имала</w:t>
      </w:r>
      <w:proofErr w:type="spellEnd"/>
      <w:r w:rsidRPr="004848AF">
        <w:t xml:space="preserve"> </w:t>
      </w:r>
      <w:proofErr w:type="spellStart"/>
      <w:r w:rsidRPr="004848AF">
        <w:t>положителен</w:t>
      </w:r>
      <w:proofErr w:type="spellEnd"/>
      <w:r w:rsidRPr="004848AF">
        <w:t xml:space="preserve"> </w:t>
      </w:r>
      <w:proofErr w:type="spellStart"/>
      <w:r w:rsidRPr="004848AF">
        <w:t>ефект</w:t>
      </w:r>
      <w:proofErr w:type="spellEnd"/>
      <w:r w:rsidRPr="004848AF">
        <w:t xml:space="preserve"> </w:t>
      </w:r>
      <w:proofErr w:type="spellStart"/>
      <w:r w:rsidRPr="004848AF">
        <w:t>не</w:t>
      </w:r>
      <w:proofErr w:type="spellEnd"/>
      <w:r w:rsidRPr="004848AF">
        <w:t xml:space="preserve"> </w:t>
      </w:r>
      <w:proofErr w:type="spellStart"/>
      <w:r w:rsidRPr="004848AF">
        <w:t>само</w:t>
      </w:r>
      <w:proofErr w:type="spellEnd"/>
      <w:r w:rsidRPr="004848AF">
        <w:t xml:space="preserve"> </w:t>
      </w:r>
      <w:proofErr w:type="spellStart"/>
      <w:r w:rsidRPr="004848AF">
        <w:t>върху</w:t>
      </w:r>
      <w:proofErr w:type="spellEnd"/>
      <w:r w:rsidRPr="004848AF">
        <w:t xml:space="preserve"> </w:t>
      </w:r>
      <w:proofErr w:type="spellStart"/>
      <w:r w:rsidRPr="004848AF">
        <w:t>защитата</w:t>
      </w:r>
      <w:proofErr w:type="spellEnd"/>
      <w:r w:rsidRPr="004848AF">
        <w:t xml:space="preserve"> </w:t>
      </w:r>
      <w:proofErr w:type="spellStart"/>
      <w:r w:rsidRPr="004848AF">
        <w:t>на</w:t>
      </w:r>
      <w:proofErr w:type="spellEnd"/>
      <w:r w:rsidRPr="004848AF">
        <w:t xml:space="preserve"> </w:t>
      </w:r>
      <w:proofErr w:type="spellStart"/>
      <w:r w:rsidRPr="004848AF">
        <w:t>правата</w:t>
      </w:r>
      <w:proofErr w:type="spellEnd"/>
      <w:r w:rsidRPr="004848AF">
        <w:t xml:space="preserve"> </w:t>
      </w:r>
      <w:proofErr w:type="spellStart"/>
      <w:r w:rsidRPr="004848AF">
        <w:t>на</w:t>
      </w:r>
      <w:proofErr w:type="spellEnd"/>
      <w:r w:rsidRPr="004848AF">
        <w:t xml:space="preserve"> </w:t>
      </w:r>
      <w:proofErr w:type="spellStart"/>
      <w:r w:rsidRPr="004848AF">
        <w:t>обвиняемите</w:t>
      </w:r>
      <w:proofErr w:type="spellEnd"/>
      <w:r w:rsidRPr="004848AF">
        <w:t xml:space="preserve">, </w:t>
      </w:r>
      <w:proofErr w:type="spellStart"/>
      <w:r w:rsidRPr="004848AF">
        <w:t>но</w:t>
      </w:r>
      <w:proofErr w:type="spellEnd"/>
      <w:r w:rsidRPr="004848AF">
        <w:t xml:space="preserve"> и </w:t>
      </w:r>
      <w:proofErr w:type="spellStart"/>
      <w:r w:rsidRPr="004848AF">
        <w:t>върху</w:t>
      </w:r>
      <w:proofErr w:type="spellEnd"/>
      <w:r w:rsidRPr="004848AF">
        <w:t xml:space="preserve"> </w:t>
      </w:r>
      <w:proofErr w:type="spellStart"/>
      <w:r w:rsidRPr="004848AF">
        <w:t>цялостната</w:t>
      </w:r>
      <w:proofErr w:type="spellEnd"/>
      <w:r w:rsidRPr="004848AF">
        <w:t xml:space="preserve"> </w:t>
      </w:r>
      <w:proofErr w:type="spellStart"/>
      <w:r w:rsidRPr="004848AF">
        <w:t>ефективност</w:t>
      </w:r>
      <w:proofErr w:type="spellEnd"/>
      <w:r w:rsidRPr="004848AF">
        <w:t xml:space="preserve"> </w:t>
      </w:r>
      <w:proofErr w:type="spellStart"/>
      <w:r w:rsidRPr="004848AF">
        <w:t>на</w:t>
      </w:r>
      <w:proofErr w:type="spellEnd"/>
      <w:r w:rsidRPr="004848AF">
        <w:t xml:space="preserve"> </w:t>
      </w:r>
      <w:proofErr w:type="spellStart"/>
      <w:r w:rsidRPr="004848AF">
        <w:t>наказателното</w:t>
      </w:r>
      <w:proofErr w:type="spellEnd"/>
      <w:r w:rsidRPr="004848AF">
        <w:t xml:space="preserve"> </w:t>
      </w:r>
      <w:proofErr w:type="spellStart"/>
      <w:r w:rsidRPr="004848AF">
        <w:t>производство</w:t>
      </w:r>
      <w:proofErr w:type="spellEnd"/>
      <w:r w:rsidRPr="004848AF">
        <w:t xml:space="preserve">. </w:t>
      </w:r>
      <w:proofErr w:type="spellStart"/>
      <w:r w:rsidRPr="004848AF">
        <w:t>Тя</w:t>
      </w:r>
      <w:proofErr w:type="spellEnd"/>
      <w:r w:rsidRPr="004848AF">
        <w:t xml:space="preserve"> </w:t>
      </w:r>
      <w:proofErr w:type="spellStart"/>
      <w:r w:rsidRPr="004848AF">
        <w:t>би</w:t>
      </w:r>
      <w:proofErr w:type="spellEnd"/>
      <w:r w:rsidRPr="004848AF">
        <w:t xml:space="preserve"> </w:t>
      </w:r>
      <w:proofErr w:type="spellStart"/>
      <w:r w:rsidRPr="004848AF">
        <w:t>задължила</w:t>
      </w:r>
      <w:proofErr w:type="spellEnd"/>
      <w:r w:rsidRPr="004848AF">
        <w:t xml:space="preserve"> </w:t>
      </w:r>
      <w:proofErr w:type="spellStart"/>
      <w:r w:rsidRPr="004848AF">
        <w:t>органите</w:t>
      </w:r>
      <w:proofErr w:type="spellEnd"/>
      <w:r w:rsidRPr="004848AF">
        <w:t xml:space="preserve"> </w:t>
      </w:r>
      <w:proofErr w:type="spellStart"/>
      <w:r w:rsidRPr="004848AF">
        <w:t>на</w:t>
      </w:r>
      <w:proofErr w:type="spellEnd"/>
      <w:r w:rsidRPr="004848AF">
        <w:t xml:space="preserve"> </w:t>
      </w:r>
      <w:proofErr w:type="spellStart"/>
      <w:r w:rsidRPr="004848AF">
        <w:t>досъдебното</w:t>
      </w:r>
      <w:proofErr w:type="spellEnd"/>
      <w:r w:rsidRPr="004848AF">
        <w:t xml:space="preserve"> и </w:t>
      </w:r>
      <w:proofErr w:type="spellStart"/>
      <w:r w:rsidRPr="004848AF">
        <w:t>съдебното</w:t>
      </w:r>
      <w:proofErr w:type="spellEnd"/>
      <w:r w:rsidRPr="004848AF">
        <w:t xml:space="preserve"> </w:t>
      </w:r>
      <w:proofErr w:type="spellStart"/>
      <w:r w:rsidRPr="004848AF">
        <w:t>производство</w:t>
      </w:r>
      <w:proofErr w:type="spellEnd"/>
      <w:r w:rsidRPr="004848AF">
        <w:t xml:space="preserve"> </w:t>
      </w:r>
      <w:proofErr w:type="spellStart"/>
      <w:r w:rsidRPr="004848AF">
        <w:t>да</w:t>
      </w:r>
      <w:proofErr w:type="spellEnd"/>
      <w:r w:rsidRPr="004848AF">
        <w:t xml:space="preserve"> </w:t>
      </w:r>
      <w:proofErr w:type="spellStart"/>
      <w:r w:rsidRPr="004848AF">
        <w:t>бъдат</w:t>
      </w:r>
      <w:proofErr w:type="spellEnd"/>
      <w:r w:rsidRPr="004848AF">
        <w:t xml:space="preserve"> </w:t>
      </w:r>
      <w:proofErr w:type="spellStart"/>
      <w:r w:rsidRPr="004848AF">
        <w:t>по-дисциплинирани</w:t>
      </w:r>
      <w:proofErr w:type="spellEnd"/>
      <w:r w:rsidRPr="004848AF">
        <w:t xml:space="preserve"> и </w:t>
      </w:r>
      <w:proofErr w:type="spellStart"/>
      <w:r w:rsidRPr="004848AF">
        <w:t>да</w:t>
      </w:r>
      <w:proofErr w:type="spellEnd"/>
      <w:r w:rsidRPr="004848AF">
        <w:t xml:space="preserve"> </w:t>
      </w:r>
      <w:proofErr w:type="spellStart"/>
      <w:r w:rsidRPr="004848AF">
        <w:t>избягват</w:t>
      </w:r>
      <w:proofErr w:type="spellEnd"/>
      <w:r w:rsidRPr="004848AF">
        <w:t xml:space="preserve"> </w:t>
      </w:r>
      <w:proofErr w:type="spellStart"/>
      <w:r w:rsidRPr="004848AF">
        <w:t>необосновани</w:t>
      </w:r>
      <w:proofErr w:type="spellEnd"/>
      <w:r w:rsidRPr="004848AF">
        <w:t xml:space="preserve"> </w:t>
      </w:r>
      <w:proofErr w:type="spellStart"/>
      <w:r w:rsidRPr="004848AF">
        <w:t>забавяния</w:t>
      </w:r>
      <w:proofErr w:type="spellEnd"/>
      <w:r w:rsidRPr="004848AF">
        <w:t xml:space="preserve">, </w:t>
      </w:r>
      <w:proofErr w:type="spellStart"/>
      <w:r w:rsidRPr="004848AF">
        <w:t>като</w:t>
      </w:r>
      <w:proofErr w:type="spellEnd"/>
      <w:r w:rsidRPr="004848AF">
        <w:t xml:space="preserve"> </w:t>
      </w:r>
      <w:proofErr w:type="spellStart"/>
      <w:r w:rsidRPr="004848AF">
        <w:t>същевременно</w:t>
      </w:r>
      <w:proofErr w:type="spellEnd"/>
      <w:r w:rsidRPr="004848AF">
        <w:t xml:space="preserve"> </w:t>
      </w:r>
      <w:proofErr w:type="spellStart"/>
      <w:r w:rsidRPr="004848AF">
        <w:t>би</w:t>
      </w:r>
      <w:proofErr w:type="spellEnd"/>
      <w:r w:rsidRPr="004848AF">
        <w:t xml:space="preserve"> </w:t>
      </w:r>
      <w:proofErr w:type="spellStart"/>
      <w:r w:rsidRPr="004848AF">
        <w:t>укрепила</w:t>
      </w:r>
      <w:proofErr w:type="spellEnd"/>
      <w:r w:rsidRPr="004848AF">
        <w:t xml:space="preserve"> </w:t>
      </w:r>
      <w:proofErr w:type="spellStart"/>
      <w:r w:rsidRPr="004848AF">
        <w:t>доверието</w:t>
      </w:r>
      <w:proofErr w:type="spellEnd"/>
      <w:r w:rsidRPr="004848AF">
        <w:t xml:space="preserve"> </w:t>
      </w:r>
      <w:proofErr w:type="spellStart"/>
      <w:r w:rsidRPr="004848AF">
        <w:t>на</w:t>
      </w:r>
      <w:proofErr w:type="spellEnd"/>
      <w:r w:rsidRPr="004848AF">
        <w:t xml:space="preserve"> </w:t>
      </w:r>
      <w:proofErr w:type="spellStart"/>
      <w:r w:rsidRPr="004848AF">
        <w:t>обществото</w:t>
      </w:r>
      <w:proofErr w:type="spellEnd"/>
      <w:r w:rsidRPr="004848AF">
        <w:t xml:space="preserve"> в </w:t>
      </w:r>
      <w:proofErr w:type="spellStart"/>
      <w:r w:rsidRPr="004848AF">
        <w:t>правосъдната</w:t>
      </w:r>
      <w:proofErr w:type="spellEnd"/>
      <w:r w:rsidRPr="004848AF">
        <w:t xml:space="preserve"> </w:t>
      </w:r>
      <w:proofErr w:type="spellStart"/>
      <w:r w:rsidRPr="004848AF">
        <w:t>система</w:t>
      </w:r>
      <w:proofErr w:type="spellEnd"/>
      <w:r w:rsidRPr="004848AF">
        <w:t xml:space="preserve">. </w:t>
      </w:r>
      <w:proofErr w:type="spellStart"/>
      <w:r w:rsidRPr="004848AF">
        <w:t>Подобна</w:t>
      </w:r>
      <w:proofErr w:type="spellEnd"/>
      <w:r w:rsidRPr="004848AF">
        <w:t xml:space="preserve"> </w:t>
      </w:r>
      <w:proofErr w:type="spellStart"/>
      <w:r w:rsidRPr="004848AF">
        <w:t>стъпка</w:t>
      </w:r>
      <w:proofErr w:type="spellEnd"/>
      <w:r w:rsidRPr="004848AF">
        <w:t xml:space="preserve"> </w:t>
      </w:r>
      <w:proofErr w:type="spellStart"/>
      <w:r w:rsidRPr="004848AF">
        <w:t>би</w:t>
      </w:r>
      <w:proofErr w:type="spellEnd"/>
      <w:r w:rsidRPr="004848AF">
        <w:t xml:space="preserve"> </w:t>
      </w:r>
      <w:proofErr w:type="spellStart"/>
      <w:r w:rsidRPr="004848AF">
        <w:t>съответствала</w:t>
      </w:r>
      <w:proofErr w:type="spellEnd"/>
      <w:r w:rsidRPr="004848AF">
        <w:t xml:space="preserve"> и </w:t>
      </w:r>
      <w:proofErr w:type="spellStart"/>
      <w:r w:rsidRPr="004848AF">
        <w:t>на</w:t>
      </w:r>
      <w:proofErr w:type="spellEnd"/>
      <w:r w:rsidRPr="004848AF">
        <w:t xml:space="preserve"> </w:t>
      </w:r>
      <w:proofErr w:type="spellStart"/>
      <w:r w:rsidRPr="004848AF">
        <w:t>изискванията</w:t>
      </w:r>
      <w:proofErr w:type="spellEnd"/>
      <w:r w:rsidRPr="004848AF">
        <w:t xml:space="preserve"> </w:t>
      </w:r>
      <w:proofErr w:type="spellStart"/>
      <w:r w:rsidRPr="004848AF">
        <w:t>на</w:t>
      </w:r>
      <w:proofErr w:type="spellEnd"/>
      <w:r w:rsidRPr="004848AF">
        <w:t xml:space="preserve"> </w:t>
      </w:r>
      <w:proofErr w:type="spellStart"/>
      <w:r w:rsidRPr="004848AF">
        <w:t>Европейската</w:t>
      </w:r>
      <w:proofErr w:type="spellEnd"/>
      <w:r w:rsidRPr="004848AF">
        <w:t xml:space="preserve"> </w:t>
      </w:r>
      <w:proofErr w:type="spellStart"/>
      <w:r w:rsidRPr="004848AF">
        <w:t>конвенция</w:t>
      </w:r>
      <w:proofErr w:type="spellEnd"/>
      <w:r w:rsidRPr="004848AF">
        <w:t xml:space="preserve"> </w:t>
      </w:r>
      <w:proofErr w:type="spellStart"/>
      <w:r w:rsidRPr="004848AF">
        <w:t>за</w:t>
      </w:r>
      <w:proofErr w:type="spellEnd"/>
      <w:r w:rsidRPr="004848AF">
        <w:t xml:space="preserve"> </w:t>
      </w:r>
      <w:proofErr w:type="spellStart"/>
      <w:r w:rsidRPr="004848AF">
        <w:t>защита</w:t>
      </w:r>
      <w:proofErr w:type="spellEnd"/>
      <w:r w:rsidRPr="004848AF">
        <w:t xml:space="preserve"> </w:t>
      </w:r>
      <w:proofErr w:type="spellStart"/>
      <w:r w:rsidRPr="004848AF">
        <w:t>правата</w:t>
      </w:r>
      <w:proofErr w:type="spellEnd"/>
      <w:r w:rsidRPr="004848AF">
        <w:t xml:space="preserve"> </w:t>
      </w:r>
      <w:proofErr w:type="spellStart"/>
      <w:r w:rsidRPr="004848AF">
        <w:t>на</w:t>
      </w:r>
      <w:proofErr w:type="spellEnd"/>
      <w:r w:rsidRPr="004848AF">
        <w:t xml:space="preserve"> </w:t>
      </w:r>
      <w:proofErr w:type="spellStart"/>
      <w:r w:rsidRPr="004848AF">
        <w:t>човека</w:t>
      </w:r>
      <w:proofErr w:type="spellEnd"/>
      <w:r w:rsidRPr="004848AF">
        <w:t xml:space="preserve">, </w:t>
      </w:r>
      <w:proofErr w:type="spellStart"/>
      <w:r w:rsidRPr="004848AF">
        <w:t>която</w:t>
      </w:r>
      <w:proofErr w:type="spellEnd"/>
      <w:r w:rsidRPr="004848AF">
        <w:t xml:space="preserve"> </w:t>
      </w:r>
      <w:proofErr w:type="spellStart"/>
      <w:r w:rsidRPr="004848AF">
        <w:t>изисква</w:t>
      </w:r>
      <w:proofErr w:type="spellEnd"/>
      <w:r w:rsidRPr="004848AF">
        <w:t xml:space="preserve"> </w:t>
      </w:r>
      <w:proofErr w:type="spellStart"/>
      <w:r w:rsidRPr="004848AF">
        <w:t>разглеждането</w:t>
      </w:r>
      <w:proofErr w:type="spellEnd"/>
      <w:r w:rsidRPr="004848AF">
        <w:t xml:space="preserve"> </w:t>
      </w:r>
      <w:proofErr w:type="spellStart"/>
      <w:r w:rsidRPr="004848AF">
        <w:t>на</w:t>
      </w:r>
      <w:proofErr w:type="spellEnd"/>
      <w:r w:rsidRPr="004848AF">
        <w:t xml:space="preserve"> </w:t>
      </w:r>
      <w:proofErr w:type="spellStart"/>
      <w:r w:rsidRPr="004848AF">
        <w:t>делата</w:t>
      </w:r>
      <w:proofErr w:type="spellEnd"/>
      <w:r w:rsidRPr="004848AF">
        <w:t xml:space="preserve"> в </w:t>
      </w:r>
      <w:proofErr w:type="spellStart"/>
      <w:r w:rsidRPr="004848AF">
        <w:t>разумен</w:t>
      </w:r>
      <w:proofErr w:type="spellEnd"/>
      <w:r w:rsidRPr="004848AF">
        <w:t xml:space="preserve"> </w:t>
      </w:r>
      <w:proofErr w:type="spellStart"/>
      <w:r w:rsidRPr="004848AF">
        <w:t>срок</w:t>
      </w:r>
      <w:proofErr w:type="spellEnd"/>
      <w:r w:rsidRPr="004848AF">
        <w:t xml:space="preserve"> </w:t>
      </w:r>
      <w:proofErr w:type="spellStart"/>
      <w:r w:rsidRPr="004848AF">
        <w:t>да</w:t>
      </w:r>
      <w:proofErr w:type="spellEnd"/>
      <w:r w:rsidRPr="004848AF">
        <w:t xml:space="preserve"> </w:t>
      </w:r>
      <w:proofErr w:type="spellStart"/>
      <w:r w:rsidRPr="004848AF">
        <w:t>бъде</w:t>
      </w:r>
      <w:proofErr w:type="spellEnd"/>
      <w:r w:rsidRPr="004848AF">
        <w:t xml:space="preserve"> </w:t>
      </w:r>
      <w:proofErr w:type="spellStart"/>
      <w:r w:rsidRPr="004848AF">
        <w:t>гарантирано</w:t>
      </w:r>
      <w:proofErr w:type="spellEnd"/>
      <w:r w:rsidRPr="004848AF">
        <w:t xml:space="preserve"> </w:t>
      </w:r>
      <w:proofErr w:type="spellStart"/>
      <w:r w:rsidRPr="004848AF">
        <w:t>на</w:t>
      </w:r>
      <w:proofErr w:type="spellEnd"/>
      <w:r w:rsidRPr="004848AF">
        <w:t xml:space="preserve"> </w:t>
      </w:r>
      <w:proofErr w:type="spellStart"/>
      <w:r w:rsidRPr="004848AF">
        <w:t>всяко</w:t>
      </w:r>
      <w:proofErr w:type="spellEnd"/>
      <w:r w:rsidRPr="004848AF">
        <w:t xml:space="preserve"> </w:t>
      </w:r>
      <w:proofErr w:type="spellStart"/>
      <w:r w:rsidRPr="004848AF">
        <w:t>лице</w:t>
      </w:r>
      <w:proofErr w:type="spellEnd"/>
      <w:r w:rsidRPr="004848AF">
        <w:t>.</w:t>
      </w:r>
    </w:p>
    <w:p w14:paraId="106D2A0E" w14:textId="77777777" w:rsidR="004848AF" w:rsidRPr="004848AF" w:rsidRDefault="004848AF" w:rsidP="004848AF">
      <w:pPr>
        <w:spacing w:after="200" w:line="360" w:lineRule="auto"/>
        <w:ind w:firstLine="708"/>
        <w:jc w:val="both"/>
      </w:pPr>
      <w:proofErr w:type="spellStart"/>
      <w:r w:rsidRPr="004848AF">
        <w:t>Завишеният</w:t>
      </w:r>
      <w:proofErr w:type="spellEnd"/>
      <w:r w:rsidRPr="004848AF">
        <w:t xml:space="preserve"> </w:t>
      </w:r>
      <w:proofErr w:type="spellStart"/>
      <w:r w:rsidRPr="004848AF">
        <w:t>формализъм</w:t>
      </w:r>
      <w:proofErr w:type="spellEnd"/>
      <w:r w:rsidRPr="004848AF">
        <w:t xml:space="preserve"> в </w:t>
      </w:r>
      <w:proofErr w:type="spellStart"/>
      <w:r w:rsidRPr="004848AF">
        <w:t>Наказателно-процесуалния</w:t>
      </w:r>
      <w:proofErr w:type="spellEnd"/>
      <w:r w:rsidRPr="004848AF">
        <w:t xml:space="preserve"> </w:t>
      </w:r>
      <w:proofErr w:type="spellStart"/>
      <w:r w:rsidRPr="004848AF">
        <w:t>кодекс</w:t>
      </w:r>
      <w:proofErr w:type="spellEnd"/>
      <w:r w:rsidRPr="004848AF">
        <w:t xml:space="preserve"> (НПК) </w:t>
      </w:r>
      <w:proofErr w:type="spellStart"/>
      <w:r w:rsidRPr="004848AF">
        <w:t>по</w:t>
      </w:r>
      <w:proofErr w:type="spellEnd"/>
      <w:r w:rsidRPr="004848AF">
        <w:t xml:space="preserve"> </w:t>
      </w:r>
      <w:proofErr w:type="spellStart"/>
      <w:r w:rsidRPr="004848AF">
        <w:t>отношение</w:t>
      </w:r>
      <w:proofErr w:type="spellEnd"/>
      <w:r w:rsidRPr="004848AF">
        <w:t xml:space="preserve"> </w:t>
      </w:r>
      <w:proofErr w:type="spellStart"/>
      <w:r w:rsidRPr="004848AF">
        <w:t>на</w:t>
      </w:r>
      <w:proofErr w:type="spellEnd"/>
      <w:r w:rsidRPr="004848AF">
        <w:t xml:space="preserve"> </w:t>
      </w:r>
      <w:proofErr w:type="spellStart"/>
      <w:r w:rsidRPr="004848AF">
        <w:t>реквизитите</w:t>
      </w:r>
      <w:proofErr w:type="spellEnd"/>
      <w:r w:rsidRPr="004848AF">
        <w:t xml:space="preserve"> </w:t>
      </w:r>
      <w:proofErr w:type="spellStart"/>
      <w:r w:rsidRPr="004848AF">
        <w:t>на</w:t>
      </w:r>
      <w:proofErr w:type="spellEnd"/>
      <w:r w:rsidRPr="004848AF">
        <w:t xml:space="preserve"> </w:t>
      </w:r>
      <w:proofErr w:type="spellStart"/>
      <w:r w:rsidRPr="004848AF">
        <w:t>процесуалните</w:t>
      </w:r>
      <w:proofErr w:type="spellEnd"/>
      <w:r w:rsidRPr="004848AF">
        <w:t xml:space="preserve"> </w:t>
      </w:r>
      <w:proofErr w:type="spellStart"/>
      <w:r w:rsidRPr="004848AF">
        <w:t>актове</w:t>
      </w:r>
      <w:proofErr w:type="spellEnd"/>
      <w:r w:rsidRPr="004848AF">
        <w:t xml:space="preserve"> </w:t>
      </w:r>
      <w:proofErr w:type="spellStart"/>
      <w:r w:rsidRPr="004848AF">
        <w:t>представлява</w:t>
      </w:r>
      <w:proofErr w:type="spellEnd"/>
      <w:r w:rsidRPr="004848AF">
        <w:t xml:space="preserve"> </w:t>
      </w:r>
      <w:proofErr w:type="spellStart"/>
      <w:r w:rsidRPr="004848AF">
        <w:t>съществен</w:t>
      </w:r>
      <w:proofErr w:type="spellEnd"/>
      <w:r w:rsidRPr="004848AF">
        <w:t xml:space="preserve"> </w:t>
      </w:r>
      <w:proofErr w:type="spellStart"/>
      <w:r w:rsidRPr="004848AF">
        <w:t>проблем</w:t>
      </w:r>
      <w:proofErr w:type="spellEnd"/>
      <w:r w:rsidRPr="004848AF">
        <w:t xml:space="preserve">, </w:t>
      </w:r>
      <w:proofErr w:type="spellStart"/>
      <w:r w:rsidRPr="004848AF">
        <w:t>който</w:t>
      </w:r>
      <w:proofErr w:type="spellEnd"/>
      <w:r w:rsidRPr="004848AF">
        <w:t xml:space="preserve"> </w:t>
      </w:r>
      <w:proofErr w:type="spellStart"/>
      <w:r w:rsidRPr="004848AF">
        <w:t>влияе</w:t>
      </w:r>
      <w:proofErr w:type="spellEnd"/>
      <w:r w:rsidRPr="004848AF">
        <w:t xml:space="preserve"> </w:t>
      </w:r>
      <w:proofErr w:type="spellStart"/>
      <w:r w:rsidRPr="004848AF">
        <w:t>негативно</w:t>
      </w:r>
      <w:proofErr w:type="spellEnd"/>
      <w:r w:rsidRPr="004848AF">
        <w:t xml:space="preserve"> </w:t>
      </w:r>
      <w:proofErr w:type="spellStart"/>
      <w:r w:rsidRPr="004848AF">
        <w:t>върху</w:t>
      </w:r>
      <w:proofErr w:type="spellEnd"/>
      <w:r w:rsidRPr="004848AF">
        <w:t xml:space="preserve"> </w:t>
      </w:r>
      <w:proofErr w:type="spellStart"/>
      <w:r w:rsidRPr="004848AF">
        <w:t>бързината</w:t>
      </w:r>
      <w:proofErr w:type="spellEnd"/>
      <w:r w:rsidRPr="004848AF">
        <w:t xml:space="preserve"> и </w:t>
      </w:r>
      <w:proofErr w:type="spellStart"/>
      <w:r w:rsidRPr="004848AF">
        <w:t>ефективността</w:t>
      </w:r>
      <w:proofErr w:type="spellEnd"/>
      <w:r w:rsidRPr="004848AF">
        <w:t xml:space="preserve"> </w:t>
      </w:r>
      <w:proofErr w:type="spellStart"/>
      <w:r w:rsidRPr="004848AF">
        <w:t>на</w:t>
      </w:r>
      <w:proofErr w:type="spellEnd"/>
      <w:r w:rsidRPr="004848AF">
        <w:t xml:space="preserve"> </w:t>
      </w:r>
      <w:proofErr w:type="spellStart"/>
      <w:r w:rsidRPr="004848AF">
        <w:t>наказателния</w:t>
      </w:r>
      <w:proofErr w:type="spellEnd"/>
      <w:r w:rsidRPr="004848AF">
        <w:t xml:space="preserve"> </w:t>
      </w:r>
      <w:proofErr w:type="spellStart"/>
      <w:r w:rsidRPr="004848AF">
        <w:t>процес</w:t>
      </w:r>
      <w:proofErr w:type="spellEnd"/>
      <w:r w:rsidRPr="004848AF">
        <w:t xml:space="preserve">. </w:t>
      </w:r>
      <w:proofErr w:type="spellStart"/>
      <w:r w:rsidRPr="004848AF">
        <w:t>Изискването</w:t>
      </w:r>
      <w:proofErr w:type="spellEnd"/>
      <w:r w:rsidRPr="004848AF">
        <w:t xml:space="preserve"> </w:t>
      </w:r>
      <w:proofErr w:type="spellStart"/>
      <w:r w:rsidRPr="004848AF">
        <w:t>за</w:t>
      </w:r>
      <w:proofErr w:type="spellEnd"/>
      <w:r w:rsidRPr="004848AF">
        <w:t xml:space="preserve"> </w:t>
      </w:r>
      <w:proofErr w:type="spellStart"/>
      <w:r w:rsidRPr="004848AF">
        <w:t>спазване</w:t>
      </w:r>
      <w:proofErr w:type="spellEnd"/>
      <w:r w:rsidRPr="004848AF">
        <w:t xml:space="preserve"> </w:t>
      </w:r>
      <w:proofErr w:type="spellStart"/>
      <w:r w:rsidRPr="004848AF">
        <w:t>на</w:t>
      </w:r>
      <w:proofErr w:type="spellEnd"/>
      <w:r w:rsidRPr="004848AF">
        <w:t xml:space="preserve"> </w:t>
      </w:r>
      <w:proofErr w:type="spellStart"/>
      <w:r w:rsidRPr="004848AF">
        <w:t>детайлни</w:t>
      </w:r>
      <w:proofErr w:type="spellEnd"/>
      <w:r w:rsidRPr="004848AF">
        <w:t xml:space="preserve"> и </w:t>
      </w:r>
      <w:proofErr w:type="spellStart"/>
      <w:r w:rsidRPr="004848AF">
        <w:t>често</w:t>
      </w:r>
      <w:proofErr w:type="spellEnd"/>
      <w:r w:rsidRPr="004848AF">
        <w:t xml:space="preserve"> </w:t>
      </w:r>
      <w:proofErr w:type="spellStart"/>
      <w:r w:rsidRPr="004848AF">
        <w:t>сложни</w:t>
      </w:r>
      <w:proofErr w:type="spellEnd"/>
      <w:r w:rsidRPr="004848AF">
        <w:t xml:space="preserve"> </w:t>
      </w:r>
      <w:proofErr w:type="spellStart"/>
      <w:r w:rsidRPr="004848AF">
        <w:t>формални</w:t>
      </w:r>
      <w:proofErr w:type="spellEnd"/>
      <w:r w:rsidRPr="004848AF">
        <w:t xml:space="preserve"> </w:t>
      </w:r>
      <w:proofErr w:type="spellStart"/>
      <w:r w:rsidRPr="004848AF">
        <w:t>изисквания</w:t>
      </w:r>
      <w:proofErr w:type="spellEnd"/>
      <w:r w:rsidRPr="004848AF">
        <w:t xml:space="preserve"> </w:t>
      </w:r>
      <w:proofErr w:type="spellStart"/>
      <w:r w:rsidRPr="004848AF">
        <w:t>при</w:t>
      </w:r>
      <w:proofErr w:type="spellEnd"/>
      <w:r w:rsidRPr="004848AF">
        <w:t xml:space="preserve"> </w:t>
      </w:r>
      <w:proofErr w:type="spellStart"/>
      <w:r w:rsidRPr="004848AF">
        <w:t>изготвянето</w:t>
      </w:r>
      <w:proofErr w:type="spellEnd"/>
      <w:r w:rsidRPr="004848AF">
        <w:t xml:space="preserve"> </w:t>
      </w:r>
      <w:proofErr w:type="spellStart"/>
      <w:r w:rsidRPr="004848AF">
        <w:t>на</w:t>
      </w:r>
      <w:proofErr w:type="spellEnd"/>
      <w:r w:rsidRPr="004848AF">
        <w:t xml:space="preserve"> </w:t>
      </w:r>
      <w:proofErr w:type="spellStart"/>
      <w:r w:rsidRPr="004848AF">
        <w:t>актове</w:t>
      </w:r>
      <w:proofErr w:type="spellEnd"/>
      <w:r w:rsidRPr="004848AF">
        <w:t xml:space="preserve">, </w:t>
      </w:r>
      <w:proofErr w:type="spellStart"/>
      <w:r w:rsidRPr="004848AF">
        <w:t>като</w:t>
      </w:r>
      <w:proofErr w:type="spellEnd"/>
      <w:r w:rsidRPr="004848AF">
        <w:t xml:space="preserve"> </w:t>
      </w:r>
      <w:proofErr w:type="spellStart"/>
      <w:r w:rsidRPr="004848AF">
        <w:t>обвинителни</w:t>
      </w:r>
      <w:proofErr w:type="spellEnd"/>
      <w:r w:rsidRPr="004848AF">
        <w:t xml:space="preserve"> </w:t>
      </w:r>
      <w:proofErr w:type="spellStart"/>
      <w:r w:rsidRPr="004848AF">
        <w:t>актове</w:t>
      </w:r>
      <w:proofErr w:type="spellEnd"/>
      <w:r w:rsidRPr="004848AF">
        <w:t xml:space="preserve">, </w:t>
      </w:r>
      <w:proofErr w:type="spellStart"/>
      <w:r w:rsidRPr="004848AF">
        <w:t>постановления</w:t>
      </w:r>
      <w:proofErr w:type="spellEnd"/>
      <w:r w:rsidRPr="004848AF">
        <w:t xml:space="preserve"> и </w:t>
      </w:r>
      <w:proofErr w:type="spellStart"/>
      <w:r w:rsidRPr="004848AF">
        <w:t>съдебни</w:t>
      </w:r>
      <w:proofErr w:type="spellEnd"/>
      <w:r w:rsidRPr="004848AF">
        <w:t xml:space="preserve"> </w:t>
      </w:r>
      <w:proofErr w:type="spellStart"/>
      <w:r w:rsidRPr="004848AF">
        <w:t>решения</w:t>
      </w:r>
      <w:proofErr w:type="spellEnd"/>
      <w:r w:rsidRPr="004848AF">
        <w:t xml:space="preserve">, </w:t>
      </w:r>
      <w:proofErr w:type="spellStart"/>
      <w:r w:rsidRPr="004848AF">
        <w:t>забавя</w:t>
      </w:r>
      <w:proofErr w:type="spellEnd"/>
      <w:r w:rsidRPr="004848AF">
        <w:t xml:space="preserve"> </w:t>
      </w:r>
      <w:proofErr w:type="spellStart"/>
      <w:r w:rsidRPr="004848AF">
        <w:t>процеса</w:t>
      </w:r>
      <w:proofErr w:type="spellEnd"/>
      <w:r w:rsidRPr="004848AF">
        <w:t xml:space="preserve">, </w:t>
      </w:r>
      <w:proofErr w:type="spellStart"/>
      <w:r w:rsidRPr="004848AF">
        <w:t>особено</w:t>
      </w:r>
      <w:proofErr w:type="spellEnd"/>
      <w:r w:rsidRPr="004848AF">
        <w:t xml:space="preserve"> в </w:t>
      </w:r>
      <w:proofErr w:type="spellStart"/>
      <w:r w:rsidRPr="004848AF">
        <w:t>случаите</w:t>
      </w:r>
      <w:proofErr w:type="spellEnd"/>
      <w:r w:rsidRPr="004848AF">
        <w:t xml:space="preserve">, </w:t>
      </w:r>
      <w:proofErr w:type="spellStart"/>
      <w:r w:rsidRPr="004848AF">
        <w:t>когато</w:t>
      </w:r>
      <w:proofErr w:type="spellEnd"/>
      <w:r w:rsidRPr="004848AF">
        <w:t xml:space="preserve"> </w:t>
      </w:r>
      <w:proofErr w:type="spellStart"/>
      <w:r w:rsidRPr="004848AF">
        <w:t>дребни</w:t>
      </w:r>
      <w:proofErr w:type="spellEnd"/>
      <w:r w:rsidRPr="004848AF">
        <w:t xml:space="preserve"> </w:t>
      </w:r>
      <w:proofErr w:type="spellStart"/>
      <w:r w:rsidRPr="004848AF">
        <w:t>процесуални</w:t>
      </w:r>
      <w:proofErr w:type="spellEnd"/>
      <w:r w:rsidRPr="004848AF">
        <w:t xml:space="preserve"> </w:t>
      </w:r>
      <w:proofErr w:type="spellStart"/>
      <w:r w:rsidRPr="004848AF">
        <w:t>пропуски</w:t>
      </w:r>
      <w:proofErr w:type="spellEnd"/>
      <w:r w:rsidRPr="004848AF">
        <w:t xml:space="preserve"> </w:t>
      </w:r>
      <w:proofErr w:type="spellStart"/>
      <w:r w:rsidRPr="004848AF">
        <w:t>водят</w:t>
      </w:r>
      <w:proofErr w:type="spellEnd"/>
      <w:r w:rsidRPr="004848AF">
        <w:t xml:space="preserve"> </w:t>
      </w:r>
      <w:proofErr w:type="spellStart"/>
      <w:r w:rsidRPr="004848AF">
        <w:t>до</w:t>
      </w:r>
      <w:proofErr w:type="spellEnd"/>
      <w:r w:rsidRPr="004848AF">
        <w:t xml:space="preserve"> </w:t>
      </w:r>
      <w:proofErr w:type="spellStart"/>
      <w:r w:rsidRPr="004848AF">
        <w:t>връщане</w:t>
      </w:r>
      <w:proofErr w:type="spellEnd"/>
      <w:r w:rsidRPr="004848AF">
        <w:t xml:space="preserve"> </w:t>
      </w:r>
      <w:proofErr w:type="spellStart"/>
      <w:r w:rsidRPr="004848AF">
        <w:t>на</w:t>
      </w:r>
      <w:proofErr w:type="spellEnd"/>
      <w:r w:rsidRPr="004848AF">
        <w:t xml:space="preserve"> </w:t>
      </w:r>
      <w:proofErr w:type="spellStart"/>
      <w:r w:rsidRPr="004848AF">
        <w:t>актовете</w:t>
      </w:r>
      <w:proofErr w:type="spellEnd"/>
      <w:r w:rsidRPr="004848AF">
        <w:t xml:space="preserve"> </w:t>
      </w:r>
      <w:proofErr w:type="spellStart"/>
      <w:r w:rsidRPr="004848AF">
        <w:t>за</w:t>
      </w:r>
      <w:proofErr w:type="spellEnd"/>
      <w:r w:rsidRPr="004848AF">
        <w:t xml:space="preserve"> </w:t>
      </w:r>
      <w:proofErr w:type="spellStart"/>
      <w:r w:rsidRPr="004848AF">
        <w:t>корекции</w:t>
      </w:r>
      <w:proofErr w:type="spellEnd"/>
      <w:r w:rsidRPr="004848AF">
        <w:t xml:space="preserve"> </w:t>
      </w:r>
      <w:proofErr w:type="spellStart"/>
      <w:r w:rsidRPr="004848AF">
        <w:t>или</w:t>
      </w:r>
      <w:proofErr w:type="spellEnd"/>
      <w:r w:rsidRPr="004848AF">
        <w:t xml:space="preserve"> </w:t>
      </w:r>
      <w:proofErr w:type="spellStart"/>
      <w:r w:rsidRPr="004848AF">
        <w:t>до</w:t>
      </w:r>
      <w:proofErr w:type="spellEnd"/>
      <w:r w:rsidRPr="004848AF">
        <w:t xml:space="preserve"> </w:t>
      </w:r>
      <w:proofErr w:type="spellStart"/>
      <w:r w:rsidRPr="004848AF">
        <w:t>ново</w:t>
      </w:r>
      <w:proofErr w:type="spellEnd"/>
      <w:r w:rsidRPr="004848AF">
        <w:t xml:space="preserve"> </w:t>
      </w:r>
      <w:proofErr w:type="spellStart"/>
      <w:r w:rsidRPr="004848AF">
        <w:t>разглеждане</w:t>
      </w:r>
      <w:proofErr w:type="spellEnd"/>
      <w:r w:rsidRPr="004848AF">
        <w:t xml:space="preserve"> </w:t>
      </w:r>
      <w:proofErr w:type="spellStart"/>
      <w:r w:rsidRPr="004848AF">
        <w:t>на</w:t>
      </w:r>
      <w:proofErr w:type="spellEnd"/>
      <w:r w:rsidRPr="004848AF">
        <w:t xml:space="preserve"> </w:t>
      </w:r>
      <w:proofErr w:type="spellStart"/>
      <w:r w:rsidRPr="004848AF">
        <w:t>делата</w:t>
      </w:r>
      <w:proofErr w:type="spellEnd"/>
      <w:r w:rsidRPr="004848AF">
        <w:t xml:space="preserve">. </w:t>
      </w:r>
      <w:proofErr w:type="spellStart"/>
      <w:r w:rsidRPr="004848AF">
        <w:t>Този</w:t>
      </w:r>
      <w:proofErr w:type="spellEnd"/>
      <w:r w:rsidRPr="004848AF">
        <w:t xml:space="preserve"> </w:t>
      </w:r>
      <w:proofErr w:type="spellStart"/>
      <w:r w:rsidRPr="004848AF">
        <w:t>формализъм</w:t>
      </w:r>
      <w:proofErr w:type="spellEnd"/>
      <w:r w:rsidRPr="004848AF">
        <w:t xml:space="preserve"> </w:t>
      </w:r>
      <w:proofErr w:type="spellStart"/>
      <w:r w:rsidRPr="004848AF">
        <w:t>често</w:t>
      </w:r>
      <w:proofErr w:type="spellEnd"/>
      <w:r w:rsidRPr="004848AF">
        <w:t xml:space="preserve"> </w:t>
      </w:r>
      <w:proofErr w:type="spellStart"/>
      <w:r w:rsidRPr="004848AF">
        <w:t>няма</w:t>
      </w:r>
      <w:proofErr w:type="spellEnd"/>
      <w:r w:rsidRPr="004848AF">
        <w:t xml:space="preserve"> </w:t>
      </w:r>
      <w:proofErr w:type="spellStart"/>
      <w:r w:rsidRPr="004848AF">
        <w:t>реален</w:t>
      </w:r>
      <w:proofErr w:type="spellEnd"/>
      <w:r w:rsidRPr="004848AF">
        <w:t xml:space="preserve"> </w:t>
      </w:r>
      <w:proofErr w:type="spellStart"/>
      <w:r w:rsidRPr="004848AF">
        <w:t>принос</w:t>
      </w:r>
      <w:proofErr w:type="spellEnd"/>
      <w:r w:rsidRPr="004848AF">
        <w:t xml:space="preserve"> </w:t>
      </w:r>
      <w:proofErr w:type="spellStart"/>
      <w:r w:rsidRPr="004848AF">
        <w:t>за</w:t>
      </w:r>
      <w:proofErr w:type="spellEnd"/>
      <w:r w:rsidRPr="004848AF">
        <w:t xml:space="preserve"> </w:t>
      </w:r>
      <w:proofErr w:type="spellStart"/>
      <w:r w:rsidRPr="004848AF">
        <w:t>изясняването</w:t>
      </w:r>
      <w:proofErr w:type="spellEnd"/>
      <w:r w:rsidRPr="004848AF">
        <w:t xml:space="preserve"> </w:t>
      </w:r>
      <w:proofErr w:type="spellStart"/>
      <w:r w:rsidRPr="004848AF">
        <w:t>на</w:t>
      </w:r>
      <w:proofErr w:type="spellEnd"/>
      <w:r w:rsidRPr="004848AF">
        <w:t xml:space="preserve"> </w:t>
      </w:r>
      <w:proofErr w:type="spellStart"/>
      <w:r w:rsidRPr="004848AF">
        <w:t>обстоятелствата</w:t>
      </w:r>
      <w:proofErr w:type="spellEnd"/>
      <w:r w:rsidRPr="004848AF">
        <w:t xml:space="preserve"> </w:t>
      </w:r>
      <w:proofErr w:type="spellStart"/>
      <w:r w:rsidRPr="004848AF">
        <w:t>по</w:t>
      </w:r>
      <w:proofErr w:type="spellEnd"/>
      <w:r w:rsidRPr="004848AF">
        <w:t xml:space="preserve"> </w:t>
      </w:r>
      <w:proofErr w:type="spellStart"/>
      <w:r w:rsidRPr="004848AF">
        <w:t>делото</w:t>
      </w:r>
      <w:proofErr w:type="spellEnd"/>
      <w:r w:rsidRPr="004848AF">
        <w:t xml:space="preserve"> </w:t>
      </w:r>
      <w:proofErr w:type="spellStart"/>
      <w:r w:rsidRPr="004848AF">
        <w:t>или</w:t>
      </w:r>
      <w:proofErr w:type="spellEnd"/>
      <w:r w:rsidRPr="004848AF">
        <w:t xml:space="preserve"> </w:t>
      </w:r>
      <w:proofErr w:type="spellStart"/>
      <w:r w:rsidRPr="004848AF">
        <w:t>за</w:t>
      </w:r>
      <w:proofErr w:type="spellEnd"/>
      <w:r w:rsidRPr="004848AF">
        <w:t xml:space="preserve"> </w:t>
      </w:r>
      <w:proofErr w:type="spellStart"/>
      <w:r w:rsidRPr="004848AF">
        <w:t>гарантиране</w:t>
      </w:r>
      <w:proofErr w:type="spellEnd"/>
      <w:r w:rsidRPr="004848AF">
        <w:t xml:space="preserve"> </w:t>
      </w:r>
      <w:proofErr w:type="spellStart"/>
      <w:r w:rsidRPr="004848AF">
        <w:t>на</w:t>
      </w:r>
      <w:proofErr w:type="spellEnd"/>
      <w:r w:rsidRPr="004848AF">
        <w:t xml:space="preserve"> </w:t>
      </w:r>
      <w:proofErr w:type="spellStart"/>
      <w:r w:rsidRPr="004848AF">
        <w:t>правата</w:t>
      </w:r>
      <w:proofErr w:type="spellEnd"/>
      <w:r w:rsidRPr="004848AF">
        <w:t xml:space="preserve"> </w:t>
      </w:r>
      <w:proofErr w:type="spellStart"/>
      <w:r w:rsidRPr="004848AF">
        <w:t>на</w:t>
      </w:r>
      <w:proofErr w:type="spellEnd"/>
      <w:r w:rsidRPr="004848AF">
        <w:t xml:space="preserve"> </w:t>
      </w:r>
      <w:proofErr w:type="spellStart"/>
      <w:r w:rsidRPr="004848AF">
        <w:t>участниците</w:t>
      </w:r>
      <w:proofErr w:type="spellEnd"/>
      <w:r w:rsidRPr="004848AF">
        <w:t xml:space="preserve">, </w:t>
      </w:r>
      <w:proofErr w:type="spellStart"/>
      <w:r w:rsidRPr="004848AF">
        <w:t>но</w:t>
      </w:r>
      <w:proofErr w:type="spellEnd"/>
      <w:r w:rsidRPr="004848AF">
        <w:t xml:space="preserve"> </w:t>
      </w:r>
      <w:proofErr w:type="spellStart"/>
      <w:r w:rsidRPr="004848AF">
        <w:t>значително</w:t>
      </w:r>
      <w:proofErr w:type="spellEnd"/>
      <w:r w:rsidRPr="004848AF">
        <w:t xml:space="preserve"> </w:t>
      </w:r>
      <w:proofErr w:type="spellStart"/>
      <w:r w:rsidRPr="004848AF">
        <w:t>утежнява</w:t>
      </w:r>
      <w:proofErr w:type="spellEnd"/>
      <w:r w:rsidRPr="004848AF">
        <w:t xml:space="preserve"> </w:t>
      </w:r>
      <w:proofErr w:type="spellStart"/>
      <w:r w:rsidRPr="004848AF">
        <w:t>работата</w:t>
      </w:r>
      <w:proofErr w:type="spellEnd"/>
      <w:r w:rsidRPr="004848AF">
        <w:t xml:space="preserve"> </w:t>
      </w:r>
      <w:proofErr w:type="spellStart"/>
      <w:r w:rsidRPr="004848AF">
        <w:t>на</w:t>
      </w:r>
      <w:proofErr w:type="spellEnd"/>
      <w:r w:rsidRPr="004848AF">
        <w:t xml:space="preserve"> </w:t>
      </w:r>
      <w:proofErr w:type="spellStart"/>
      <w:r w:rsidRPr="004848AF">
        <w:t>органите</w:t>
      </w:r>
      <w:proofErr w:type="spellEnd"/>
      <w:r w:rsidRPr="004848AF">
        <w:t xml:space="preserve"> </w:t>
      </w:r>
      <w:proofErr w:type="spellStart"/>
      <w:r w:rsidRPr="004848AF">
        <w:t>на</w:t>
      </w:r>
      <w:proofErr w:type="spellEnd"/>
      <w:r w:rsidRPr="004848AF">
        <w:t xml:space="preserve"> </w:t>
      </w:r>
      <w:proofErr w:type="spellStart"/>
      <w:r w:rsidRPr="004848AF">
        <w:t>правораздаване</w:t>
      </w:r>
      <w:proofErr w:type="spellEnd"/>
      <w:r w:rsidRPr="004848AF">
        <w:t>.</w:t>
      </w:r>
    </w:p>
    <w:p w14:paraId="46F31B4D" w14:textId="77777777" w:rsidR="004848AF" w:rsidRPr="004848AF" w:rsidRDefault="004848AF" w:rsidP="004848AF">
      <w:pPr>
        <w:spacing w:after="200" w:line="360" w:lineRule="auto"/>
        <w:ind w:firstLine="708"/>
        <w:jc w:val="both"/>
      </w:pPr>
      <w:proofErr w:type="spellStart"/>
      <w:r w:rsidRPr="004848AF">
        <w:t>Формализмът</w:t>
      </w:r>
      <w:proofErr w:type="spellEnd"/>
      <w:r w:rsidRPr="004848AF">
        <w:t xml:space="preserve"> </w:t>
      </w:r>
      <w:proofErr w:type="spellStart"/>
      <w:r w:rsidRPr="004848AF">
        <w:t>става</w:t>
      </w:r>
      <w:proofErr w:type="spellEnd"/>
      <w:r w:rsidRPr="004848AF">
        <w:t xml:space="preserve"> </w:t>
      </w:r>
      <w:proofErr w:type="spellStart"/>
      <w:r w:rsidRPr="004848AF">
        <w:t>основна</w:t>
      </w:r>
      <w:proofErr w:type="spellEnd"/>
      <w:r w:rsidRPr="004848AF">
        <w:t xml:space="preserve"> </w:t>
      </w:r>
      <w:proofErr w:type="spellStart"/>
      <w:r w:rsidRPr="004848AF">
        <w:t>причина</w:t>
      </w:r>
      <w:proofErr w:type="spellEnd"/>
      <w:r w:rsidRPr="004848AF">
        <w:t xml:space="preserve"> </w:t>
      </w:r>
      <w:proofErr w:type="spellStart"/>
      <w:r w:rsidRPr="004848AF">
        <w:t>за</w:t>
      </w:r>
      <w:proofErr w:type="spellEnd"/>
      <w:r w:rsidRPr="004848AF">
        <w:t xml:space="preserve"> </w:t>
      </w:r>
      <w:proofErr w:type="spellStart"/>
      <w:r w:rsidRPr="004848AF">
        <w:t>неспазването</w:t>
      </w:r>
      <w:proofErr w:type="spellEnd"/>
      <w:r w:rsidRPr="004848AF">
        <w:t xml:space="preserve"> </w:t>
      </w:r>
      <w:proofErr w:type="spellStart"/>
      <w:r w:rsidRPr="004848AF">
        <w:t>на</w:t>
      </w:r>
      <w:proofErr w:type="spellEnd"/>
      <w:r w:rsidRPr="004848AF">
        <w:t xml:space="preserve"> </w:t>
      </w:r>
      <w:proofErr w:type="spellStart"/>
      <w:r w:rsidRPr="004848AF">
        <w:t>принципа</w:t>
      </w:r>
      <w:proofErr w:type="spellEnd"/>
      <w:r w:rsidRPr="004848AF">
        <w:t xml:space="preserve"> </w:t>
      </w:r>
      <w:proofErr w:type="spellStart"/>
      <w:r w:rsidRPr="004848AF">
        <w:t>за</w:t>
      </w:r>
      <w:proofErr w:type="spellEnd"/>
      <w:r w:rsidRPr="004848AF">
        <w:t xml:space="preserve"> </w:t>
      </w:r>
      <w:proofErr w:type="spellStart"/>
      <w:r w:rsidRPr="004848AF">
        <w:t>разглеждане</w:t>
      </w:r>
      <w:proofErr w:type="spellEnd"/>
      <w:r w:rsidRPr="004848AF">
        <w:t xml:space="preserve"> и </w:t>
      </w:r>
      <w:proofErr w:type="spellStart"/>
      <w:r w:rsidRPr="004848AF">
        <w:t>решаване</w:t>
      </w:r>
      <w:proofErr w:type="spellEnd"/>
      <w:r w:rsidRPr="004848AF">
        <w:t xml:space="preserve"> </w:t>
      </w:r>
      <w:proofErr w:type="spellStart"/>
      <w:r w:rsidRPr="004848AF">
        <w:t>на</w:t>
      </w:r>
      <w:proofErr w:type="spellEnd"/>
      <w:r w:rsidRPr="004848AF">
        <w:t xml:space="preserve"> </w:t>
      </w:r>
      <w:proofErr w:type="spellStart"/>
      <w:r w:rsidRPr="004848AF">
        <w:t>делата</w:t>
      </w:r>
      <w:proofErr w:type="spellEnd"/>
      <w:r w:rsidRPr="004848AF">
        <w:t xml:space="preserve"> в </w:t>
      </w:r>
      <w:proofErr w:type="spellStart"/>
      <w:r w:rsidRPr="004848AF">
        <w:t>разумен</w:t>
      </w:r>
      <w:proofErr w:type="spellEnd"/>
      <w:r w:rsidRPr="004848AF">
        <w:t xml:space="preserve"> </w:t>
      </w:r>
      <w:proofErr w:type="spellStart"/>
      <w:r w:rsidRPr="004848AF">
        <w:t>срок</w:t>
      </w:r>
      <w:proofErr w:type="spellEnd"/>
      <w:r w:rsidRPr="004848AF">
        <w:t xml:space="preserve">, </w:t>
      </w:r>
      <w:proofErr w:type="spellStart"/>
      <w:r w:rsidRPr="004848AF">
        <w:t>тъй</w:t>
      </w:r>
      <w:proofErr w:type="spellEnd"/>
      <w:r w:rsidRPr="004848AF">
        <w:t xml:space="preserve"> </w:t>
      </w:r>
      <w:proofErr w:type="spellStart"/>
      <w:r w:rsidRPr="004848AF">
        <w:t>като</w:t>
      </w:r>
      <w:proofErr w:type="spellEnd"/>
      <w:r w:rsidRPr="004848AF">
        <w:t xml:space="preserve"> </w:t>
      </w:r>
      <w:proofErr w:type="spellStart"/>
      <w:r w:rsidRPr="004848AF">
        <w:t>административните</w:t>
      </w:r>
      <w:proofErr w:type="spellEnd"/>
      <w:r w:rsidRPr="004848AF">
        <w:t xml:space="preserve"> и </w:t>
      </w:r>
      <w:proofErr w:type="spellStart"/>
      <w:r w:rsidRPr="004848AF">
        <w:t>процедурни</w:t>
      </w:r>
      <w:proofErr w:type="spellEnd"/>
      <w:r w:rsidRPr="004848AF">
        <w:t xml:space="preserve"> </w:t>
      </w:r>
      <w:proofErr w:type="spellStart"/>
      <w:r w:rsidRPr="004848AF">
        <w:t>забавяния</w:t>
      </w:r>
      <w:proofErr w:type="spellEnd"/>
      <w:r w:rsidRPr="004848AF">
        <w:t xml:space="preserve"> </w:t>
      </w:r>
      <w:proofErr w:type="spellStart"/>
      <w:r w:rsidRPr="004848AF">
        <w:t>се</w:t>
      </w:r>
      <w:proofErr w:type="spellEnd"/>
      <w:r w:rsidRPr="004848AF">
        <w:t xml:space="preserve"> </w:t>
      </w:r>
      <w:proofErr w:type="spellStart"/>
      <w:r w:rsidRPr="004848AF">
        <w:t>натрупват</w:t>
      </w:r>
      <w:proofErr w:type="spellEnd"/>
      <w:r w:rsidRPr="004848AF">
        <w:t xml:space="preserve">, </w:t>
      </w:r>
      <w:proofErr w:type="spellStart"/>
      <w:r w:rsidRPr="004848AF">
        <w:t>без</w:t>
      </w:r>
      <w:proofErr w:type="spellEnd"/>
      <w:r w:rsidRPr="004848AF">
        <w:t xml:space="preserve"> </w:t>
      </w:r>
      <w:proofErr w:type="spellStart"/>
      <w:r w:rsidRPr="004848AF">
        <w:t>да</w:t>
      </w:r>
      <w:proofErr w:type="spellEnd"/>
      <w:r w:rsidRPr="004848AF">
        <w:t xml:space="preserve"> </w:t>
      </w:r>
      <w:proofErr w:type="spellStart"/>
      <w:r w:rsidRPr="004848AF">
        <w:t>допринасят</w:t>
      </w:r>
      <w:proofErr w:type="spellEnd"/>
      <w:r w:rsidRPr="004848AF">
        <w:t xml:space="preserve"> </w:t>
      </w:r>
      <w:proofErr w:type="spellStart"/>
      <w:r w:rsidRPr="004848AF">
        <w:t>за</w:t>
      </w:r>
      <w:proofErr w:type="spellEnd"/>
      <w:r w:rsidRPr="004848AF">
        <w:t xml:space="preserve"> </w:t>
      </w:r>
      <w:proofErr w:type="spellStart"/>
      <w:r w:rsidRPr="004848AF">
        <w:t>ефективността</w:t>
      </w:r>
      <w:proofErr w:type="spellEnd"/>
      <w:r w:rsidRPr="004848AF">
        <w:t xml:space="preserve"> </w:t>
      </w:r>
      <w:proofErr w:type="spellStart"/>
      <w:r w:rsidRPr="004848AF">
        <w:t>на</w:t>
      </w:r>
      <w:proofErr w:type="spellEnd"/>
      <w:r w:rsidRPr="004848AF">
        <w:t xml:space="preserve"> </w:t>
      </w:r>
      <w:proofErr w:type="spellStart"/>
      <w:r w:rsidRPr="004848AF">
        <w:t>производството</w:t>
      </w:r>
      <w:proofErr w:type="spellEnd"/>
      <w:r w:rsidRPr="004848AF">
        <w:t xml:space="preserve">. </w:t>
      </w:r>
      <w:proofErr w:type="spellStart"/>
      <w:r w:rsidRPr="004848AF">
        <w:t>Това</w:t>
      </w:r>
      <w:proofErr w:type="spellEnd"/>
      <w:r w:rsidRPr="004848AF">
        <w:t xml:space="preserve"> </w:t>
      </w:r>
      <w:proofErr w:type="spellStart"/>
      <w:r w:rsidRPr="004848AF">
        <w:t>води</w:t>
      </w:r>
      <w:proofErr w:type="spellEnd"/>
      <w:r w:rsidRPr="004848AF">
        <w:t xml:space="preserve"> </w:t>
      </w:r>
      <w:proofErr w:type="spellStart"/>
      <w:r w:rsidRPr="004848AF">
        <w:t>до</w:t>
      </w:r>
      <w:proofErr w:type="spellEnd"/>
      <w:r w:rsidRPr="004848AF">
        <w:t xml:space="preserve"> </w:t>
      </w:r>
      <w:proofErr w:type="spellStart"/>
      <w:r w:rsidRPr="004848AF">
        <w:t>натоварване</w:t>
      </w:r>
      <w:proofErr w:type="spellEnd"/>
      <w:r w:rsidRPr="004848AF">
        <w:t xml:space="preserve"> </w:t>
      </w:r>
      <w:proofErr w:type="spellStart"/>
      <w:r w:rsidRPr="004848AF">
        <w:t>на</w:t>
      </w:r>
      <w:proofErr w:type="spellEnd"/>
      <w:r w:rsidRPr="004848AF">
        <w:t xml:space="preserve"> </w:t>
      </w:r>
      <w:proofErr w:type="spellStart"/>
      <w:r w:rsidRPr="004848AF">
        <w:t>съдебната</w:t>
      </w:r>
      <w:proofErr w:type="spellEnd"/>
      <w:r w:rsidRPr="004848AF">
        <w:t xml:space="preserve"> </w:t>
      </w:r>
      <w:proofErr w:type="spellStart"/>
      <w:r w:rsidRPr="004848AF">
        <w:t>система</w:t>
      </w:r>
      <w:proofErr w:type="spellEnd"/>
      <w:r w:rsidRPr="004848AF">
        <w:t xml:space="preserve"> и </w:t>
      </w:r>
      <w:proofErr w:type="spellStart"/>
      <w:r w:rsidRPr="004848AF">
        <w:t>до</w:t>
      </w:r>
      <w:proofErr w:type="spellEnd"/>
      <w:r w:rsidRPr="004848AF">
        <w:t xml:space="preserve"> </w:t>
      </w:r>
      <w:proofErr w:type="spellStart"/>
      <w:r w:rsidRPr="004848AF">
        <w:t>намаляване</w:t>
      </w:r>
      <w:proofErr w:type="spellEnd"/>
      <w:r w:rsidRPr="004848AF">
        <w:t xml:space="preserve"> </w:t>
      </w:r>
      <w:proofErr w:type="spellStart"/>
      <w:r w:rsidRPr="004848AF">
        <w:t>на</w:t>
      </w:r>
      <w:proofErr w:type="spellEnd"/>
      <w:r w:rsidRPr="004848AF">
        <w:t xml:space="preserve"> </w:t>
      </w:r>
      <w:proofErr w:type="spellStart"/>
      <w:r w:rsidRPr="004848AF">
        <w:t>доверието</w:t>
      </w:r>
      <w:proofErr w:type="spellEnd"/>
      <w:r w:rsidRPr="004848AF">
        <w:t xml:space="preserve"> </w:t>
      </w:r>
      <w:proofErr w:type="spellStart"/>
      <w:r w:rsidRPr="004848AF">
        <w:t>на</w:t>
      </w:r>
      <w:proofErr w:type="spellEnd"/>
      <w:r w:rsidRPr="004848AF">
        <w:t xml:space="preserve"> </w:t>
      </w:r>
      <w:proofErr w:type="spellStart"/>
      <w:r w:rsidRPr="004848AF">
        <w:t>обществото</w:t>
      </w:r>
      <w:proofErr w:type="spellEnd"/>
      <w:r w:rsidRPr="004848AF">
        <w:t xml:space="preserve"> в </w:t>
      </w:r>
      <w:proofErr w:type="spellStart"/>
      <w:r w:rsidRPr="004848AF">
        <w:t>правосъдието</w:t>
      </w:r>
      <w:proofErr w:type="spellEnd"/>
      <w:r w:rsidRPr="004848AF">
        <w:t xml:space="preserve">. </w:t>
      </w:r>
      <w:proofErr w:type="spellStart"/>
      <w:r w:rsidRPr="004848AF">
        <w:t>Едновременно</w:t>
      </w:r>
      <w:proofErr w:type="spellEnd"/>
      <w:r w:rsidRPr="004848AF">
        <w:t xml:space="preserve"> с </w:t>
      </w:r>
      <w:proofErr w:type="spellStart"/>
      <w:r w:rsidRPr="004848AF">
        <w:t>това</w:t>
      </w:r>
      <w:proofErr w:type="spellEnd"/>
      <w:r w:rsidRPr="004848AF">
        <w:t xml:space="preserve">, </w:t>
      </w:r>
      <w:proofErr w:type="spellStart"/>
      <w:r w:rsidRPr="004848AF">
        <w:t>разследващите</w:t>
      </w:r>
      <w:proofErr w:type="spellEnd"/>
      <w:r w:rsidRPr="004848AF">
        <w:t xml:space="preserve"> </w:t>
      </w:r>
      <w:proofErr w:type="spellStart"/>
      <w:r w:rsidRPr="004848AF">
        <w:t>органи</w:t>
      </w:r>
      <w:proofErr w:type="spellEnd"/>
      <w:r w:rsidRPr="004848AF">
        <w:t xml:space="preserve"> и </w:t>
      </w:r>
      <w:proofErr w:type="spellStart"/>
      <w:r w:rsidRPr="004848AF">
        <w:t>прокуратурата</w:t>
      </w:r>
      <w:proofErr w:type="spellEnd"/>
      <w:r w:rsidRPr="004848AF">
        <w:t xml:space="preserve"> </w:t>
      </w:r>
      <w:proofErr w:type="spellStart"/>
      <w:r w:rsidRPr="004848AF">
        <w:t>са</w:t>
      </w:r>
      <w:proofErr w:type="spellEnd"/>
      <w:r w:rsidRPr="004848AF">
        <w:t xml:space="preserve"> </w:t>
      </w:r>
      <w:proofErr w:type="spellStart"/>
      <w:r w:rsidRPr="004848AF">
        <w:t>принудени</w:t>
      </w:r>
      <w:proofErr w:type="spellEnd"/>
      <w:r w:rsidRPr="004848AF">
        <w:t xml:space="preserve"> </w:t>
      </w:r>
      <w:proofErr w:type="spellStart"/>
      <w:r w:rsidRPr="004848AF">
        <w:t>да</w:t>
      </w:r>
      <w:proofErr w:type="spellEnd"/>
      <w:r w:rsidRPr="004848AF">
        <w:t xml:space="preserve"> </w:t>
      </w:r>
      <w:proofErr w:type="spellStart"/>
      <w:r w:rsidRPr="004848AF">
        <w:t>насочват</w:t>
      </w:r>
      <w:proofErr w:type="spellEnd"/>
      <w:r w:rsidRPr="004848AF">
        <w:t xml:space="preserve"> </w:t>
      </w:r>
      <w:proofErr w:type="spellStart"/>
      <w:r w:rsidRPr="004848AF">
        <w:t>значителен</w:t>
      </w:r>
      <w:proofErr w:type="spellEnd"/>
      <w:r w:rsidRPr="004848AF">
        <w:t xml:space="preserve"> </w:t>
      </w:r>
      <w:proofErr w:type="spellStart"/>
      <w:r w:rsidRPr="004848AF">
        <w:t>ресурс</w:t>
      </w:r>
      <w:proofErr w:type="spellEnd"/>
      <w:r w:rsidRPr="004848AF">
        <w:t xml:space="preserve"> </w:t>
      </w:r>
      <w:proofErr w:type="spellStart"/>
      <w:r w:rsidRPr="004848AF">
        <w:t>към</w:t>
      </w:r>
      <w:proofErr w:type="spellEnd"/>
      <w:r w:rsidRPr="004848AF">
        <w:t xml:space="preserve"> </w:t>
      </w:r>
      <w:proofErr w:type="spellStart"/>
      <w:r w:rsidRPr="004848AF">
        <w:t>изпълнението</w:t>
      </w:r>
      <w:proofErr w:type="spellEnd"/>
      <w:r w:rsidRPr="004848AF">
        <w:t xml:space="preserve"> </w:t>
      </w:r>
      <w:proofErr w:type="spellStart"/>
      <w:r w:rsidRPr="004848AF">
        <w:t>на</w:t>
      </w:r>
      <w:proofErr w:type="spellEnd"/>
      <w:r w:rsidRPr="004848AF">
        <w:t xml:space="preserve"> </w:t>
      </w:r>
      <w:proofErr w:type="spellStart"/>
      <w:r w:rsidRPr="004848AF">
        <w:t>формални</w:t>
      </w:r>
      <w:proofErr w:type="spellEnd"/>
      <w:r w:rsidRPr="004848AF">
        <w:t xml:space="preserve"> </w:t>
      </w:r>
      <w:proofErr w:type="spellStart"/>
      <w:r w:rsidRPr="004848AF">
        <w:t>изисквания</w:t>
      </w:r>
      <w:proofErr w:type="spellEnd"/>
      <w:r w:rsidRPr="004848AF">
        <w:t xml:space="preserve">, </w:t>
      </w:r>
      <w:proofErr w:type="spellStart"/>
      <w:r w:rsidRPr="004848AF">
        <w:t>което</w:t>
      </w:r>
      <w:proofErr w:type="spellEnd"/>
      <w:r w:rsidRPr="004848AF">
        <w:t xml:space="preserve"> </w:t>
      </w:r>
      <w:proofErr w:type="spellStart"/>
      <w:r w:rsidRPr="004848AF">
        <w:t>отклонява</w:t>
      </w:r>
      <w:proofErr w:type="spellEnd"/>
      <w:r w:rsidRPr="004848AF">
        <w:t xml:space="preserve"> </w:t>
      </w:r>
      <w:proofErr w:type="spellStart"/>
      <w:r w:rsidRPr="004848AF">
        <w:t>вниманието</w:t>
      </w:r>
      <w:proofErr w:type="spellEnd"/>
      <w:r w:rsidRPr="004848AF">
        <w:t xml:space="preserve"> </w:t>
      </w:r>
      <w:proofErr w:type="spellStart"/>
      <w:r w:rsidRPr="004848AF">
        <w:t>от</w:t>
      </w:r>
      <w:proofErr w:type="spellEnd"/>
      <w:r w:rsidRPr="004848AF">
        <w:t xml:space="preserve"> </w:t>
      </w:r>
      <w:proofErr w:type="spellStart"/>
      <w:r w:rsidRPr="004848AF">
        <w:t>същинските</w:t>
      </w:r>
      <w:proofErr w:type="spellEnd"/>
      <w:r w:rsidRPr="004848AF">
        <w:t xml:space="preserve"> </w:t>
      </w:r>
      <w:proofErr w:type="spellStart"/>
      <w:r w:rsidRPr="004848AF">
        <w:t>цели</w:t>
      </w:r>
      <w:proofErr w:type="spellEnd"/>
      <w:r w:rsidRPr="004848AF">
        <w:t xml:space="preserve"> </w:t>
      </w:r>
      <w:proofErr w:type="spellStart"/>
      <w:r w:rsidRPr="004848AF">
        <w:t>на</w:t>
      </w:r>
      <w:proofErr w:type="spellEnd"/>
      <w:r w:rsidRPr="004848AF">
        <w:t xml:space="preserve"> </w:t>
      </w:r>
      <w:proofErr w:type="spellStart"/>
      <w:r w:rsidRPr="004848AF">
        <w:t>процеса</w:t>
      </w:r>
      <w:proofErr w:type="spellEnd"/>
      <w:r w:rsidRPr="004848AF">
        <w:t xml:space="preserve"> – </w:t>
      </w:r>
      <w:proofErr w:type="spellStart"/>
      <w:r w:rsidRPr="004848AF">
        <w:t>разкриването</w:t>
      </w:r>
      <w:proofErr w:type="spellEnd"/>
      <w:r w:rsidRPr="004848AF">
        <w:t xml:space="preserve"> </w:t>
      </w:r>
      <w:proofErr w:type="spellStart"/>
      <w:r w:rsidRPr="004848AF">
        <w:t>на</w:t>
      </w:r>
      <w:proofErr w:type="spellEnd"/>
      <w:r w:rsidRPr="004848AF">
        <w:t xml:space="preserve"> </w:t>
      </w:r>
      <w:proofErr w:type="spellStart"/>
      <w:r w:rsidRPr="004848AF">
        <w:t>обективната</w:t>
      </w:r>
      <w:proofErr w:type="spellEnd"/>
      <w:r w:rsidRPr="004848AF">
        <w:t xml:space="preserve"> </w:t>
      </w:r>
      <w:proofErr w:type="spellStart"/>
      <w:r w:rsidRPr="004848AF">
        <w:t>истина</w:t>
      </w:r>
      <w:proofErr w:type="spellEnd"/>
      <w:r w:rsidRPr="004848AF">
        <w:t xml:space="preserve"> и </w:t>
      </w:r>
      <w:proofErr w:type="spellStart"/>
      <w:r w:rsidRPr="004848AF">
        <w:t>защита</w:t>
      </w:r>
      <w:proofErr w:type="spellEnd"/>
      <w:r w:rsidRPr="004848AF">
        <w:t xml:space="preserve"> </w:t>
      </w:r>
      <w:proofErr w:type="spellStart"/>
      <w:r w:rsidRPr="004848AF">
        <w:t>на</w:t>
      </w:r>
      <w:proofErr w:type="spellEnd"/>
      <w:r w:rsidRPr="004848AF">
        <w:t xml:space="preserve"> </w:t>
      </w:r>
      <w:proofErr w:type="spellStart"/>
      <w:r w:rsidRPr="004848AF">
        <w:t>правата</w:t>
      </w:r>
      <w:proofErr w:type="spellEnd"/>
      <w:r w:rsidRPr="004848AF">
        <w:t xml:space="preserve"> </w:t>
      </w:r>
      <w:proofErr w:type="spellStart"/>
      <w:r w:rsidRPr="004848AF">
        <w:t>на</w:t>
      </w:r>
      <w:proofErr w:type="spellEnd"/>
      <w:r w:rsidRPr="004848AF">
        <w:t xml:space="preserve"> </w:t>
      </w:r>
      <w:proofErr w:type="spellStart"/>
      <w:r w:rsidRPr="004848AF">
        <w:t>участниците</w:t>
      </w:r>
      <w:proofErr w:type="spellEnd"/>
      <w:r w:rsidRPr="004848AF">
        <w:t>.</w:t>
      </w:r>
    </w:p>
    <w:p w14:paraId="776B25FF" w14:textId="0E1EF243" w:rsidR="004848AF" w:rsidRPr="004848AF" w:rsidRDefault="004848AF" w:rsidP="004848AF">
      <w:pPr>
        <w:spacing w:after="200" w:line="360" w:lineRule="auto"/>
        <w:ind w:firstLine="708"/>
        <w:jc w:val="both"/>
      </w:pPr>
      <w:r w:rsidRPr="004848AF">
        <w:t xml:space="preserve">В </w:t>
      </w:r>
      <w:proofErr w:type="spellStart"/>
      <w:r w:rsidRPr="004848AF">
        <w:t>този</w:t>
      </w:r>
      <w:proofErr w:type="spellEnd"/>
      <w:r w:rsidRPr="004848AF">
        <w:t xml:space="preserve"> </w:t>
      </w:r>
      <w:proofErr w:type="spellStart"/>
      <w:r w:rsidRPr="004848AF">
        <w:t>контекст</w:t>
      </w:r>
      <w:proofErr w:type="spellEnd"/>
      <w:r w:rsidRPr="004848AF">
        <w:t xml:space="preserve"> е </w:t>
      </w:r>
      <w:proofErr w:type="spellStart"/>
      <w:r w:rsidRPr="004848AF">
        <w:t>предложено</w:t>
      </w:r>
      <w:proofErr w:type="spellEnd"/>
      <w:r w:rsidRPr="004848AF">
        <w:t xml:space="preserve"> </w:t>
      </w:r>
      <w:proofErr w:type="spellStart"/>
      <w:r w:rsidRPr="004848AF">
        <w:t>през</w:t>
      </w:r>
      <w:proofErr w:type="spellEnd"/>
      <w:r w:rsidRPr="004848AF">
        <w:t xml:space="preserve"> </w:t>
      </w:r>
      <w:proofErr w:type="spellStart"/>
      <w:r w:rsidRPr="004848AF">
        <w:t>определени</w:t>
      </w:r>
      <w:proofErr w:type="spellEnd"/>
      <w:r w:rsidRPr="004848AF">
        <w:t xml:space="preserve"> </w:t>
      </w:r>
      <w:proofErr w:type="spellStart"/>
      <w:r w:rsidRPr="004848AF">
        <w:t>периоди</w:t>
      </w:r>
      <w:proofErr w:type="spellEnd"/>
      <w:r w:rsidRPr="004848AF">
        <w:t xml:space="preserve"> </w:t>
      </w:r>
      <w:proofErr w:type="spellStart"/>
      <w:r w:rsidRPr="004848AF">
        <w:t>от</w:t>
      </w:r>
      <w:proofErr w:type="spellEnd"/>
      <w:r w:rsidRPr="004848AF">
        <w:t xml:space="preserve"> </w:t>
      </w:r>
      <w:proofErr w:type="spellStart"/>
      <w:r w:rsidRPr="004848AF">
        <w:t>време</w:t>
      </w:r>
      <w:proofErr w:type="spellEnd"/>
      <w:r w:rsidRPr="004848AF">
        <w:t xml:space="preserve">, </w:t>
      </w:r>
      <w:proofErr w:type="spellStart"/>
      <w:r w:rsidRPr="004848AF">
        <w:t>например</w:t>
      </w:r>
      <w:proofErr w:type="spellEnd"/>
      <w:r w:rsidRPr="004848AF">
        <w:t xml:space="preserve"> </w:t>
      </w:r>
      <w:proofErr w:type="spellStart"/>
      <w:r w:rsidRPr="004848AF">
        <w:t>на</w:t>
      </w:r>
      <w:proofErr w:type="spellEnd"/>
      <w:r w:rsidRPr="004848AF">
        <w:t xml:space="preserve"> </w:t>
      </w:r>
      <w:proofErr w:type="spellStart"/>
      <w:r w:rsidRPr="004848AF">
        <w:t>всеки</w:t>
      </w:r>
      <w:proofErr w:type="spellEnd"/>
      <w:r w:rsidRPr="004848AF">
        <w:t xml:space="preserve"> </w:t>
      </w:r>
      <w:proofErr w:type="spellStart"/>
      <w:r w:rsidRPr="004848AF">
        <w:t>три</w:t>
      </w:r>
      <w:proofErr w:type="spellEnd"/>
      <w:r w:rsidRPr="004848AF">
        <w:t xml:space="preserve"> </w:t>
      </w:r>
      <w:proofErr w:type="spellStart"/>
      <w:r w:rsidRPr="004848AF">
        <w:t>години</w:t>
      </w:r>
      <w:proofErr w:type="spellEnd"/>
      <w:r w:rsidRPr="004848AF">
        <w:t xml:space="preserve">, </w:t>
      </w:r>
      <w:proofErr w:type="spellStart"/>
      <w:r w:rsidRPr="004848AF">
        <w:t>да</w:t>
      </w:r>
      <w:proofErr w:type="spellEnd"/>
      <w:r w:rsidRPr="004848AF">
        <w:t xml:space="preserve"> </w:t>
      </w:r>
      <w:proofErr w:type="spellStart"/>
      <w:r w:rsidRPr="004848AF">
        <w:t>се</w:t>
      </w:r>
      <w:proofErr w:type="spellEnd"/>
      <w:r w:rsidRPr="004848AF">
        <w:t xml:space="preserve"> </w:t>
      </w:r>
      <w:proofErr w:type="spellStart"/>
      <w:r w:rsidRPr="004848AF">
        <w:t>провеждат</w:t>
      </w:r>
      <w:proofErr w:type="spellEnd"/>
      <w:r w:rsidRPr="004848AF">
        <w:t xml:space="preserve"> </w:t>
      </w:r>
      <w:proofErr w:type="spellStart"/>
      <w:r w:rsidRPr="004848AF">
        <w:t>обсъждания</w:t>
      </w:r>
      <w:proofErr w:type="spellEnd"/>
      <w:r w:rsidRPr="004848AF">
        <w:t xml:space="preserve">, в </w:t>
      </w:r>
      <w:proofErr w:type="spellStart"/>
      <w:r w:rsidRPr="004848AF">
        <w:t>които</w:t>
      </w:r>
      <w:proofErr w:type="spellEnd"/>
      <w:r w:rsidRPr="004848AF">
        <w:t xml:space="preserve"> </w:t>
      </w:r>
      <w:proofErr w:type="spellStart"/>
      <w:r w:rsidRPr="004848AF">
        <w:t>да</w:t>
      </w:r>
      <w:proofErr w:type="spellEnd"/>
      <w:r w:rsidRPr="004848AF">
        <w:t xml:space="preserve"> </w:t>
      </w:r>
      <w:proofErr w:type="spellStart"/>
      <w:r w:rsidRPr="004848AF">
        <w:t>участват</w:t>
      </w:r>
      <w:proofErr w:type="spellEnd"/>
      <w:r w:rsidRPr="004848AF">
        <w:t xml:space="preserve"> </w:t>
      </w:r>
      <w:proofErr w:type="spellStart"/>
      <w:r w:rsidRPr="004848AF">
        <w:t>съд</w:t>
      </w:r>
      <w:proofErr w:type="spellEnd"/>
      <w:r w:rsidRPr="004848AF">
        <w:t xml:space="preserve">, </w:t>
      </w:r>
      <w:proofErr w:type="spellStart"/>
      <w:r w:rsidRPr="004848AF">
        <w:t>прокуратура</w:t>
      </w:r>
      <w:proofErr w:type="spellEnd"/>
      <w:r w:rsidRPr="004848AF">
        <w:t xml:space="preserve"> и </w:t>
      </w:r>
      <w:proofErr w:type="spellStart"/>
      <w:r w:rsidRPr="004848AF">
        <w:t>разследващи</w:t>
      </w:r>
      <w:proofErr w:type="spellEnd"/>
      <w:r w:rsidRPr="004848AF">
        <w:t xml:space="preserve"> </w:t>
      </w:r>
      <w:proofErr w:type="spellStart"/>
      <w:r w:rsidRPr="004848AF">
        <w:t>органи</w:t>
      </w:r>
      <w:proofErr w:type="spellEnd"/>
      <w:r>
        <w:rPr>
          <w:rStyle w:val="FootnoteReference"/>
        </w:rPr>
        <w:footnoteReference w:id="7"/>
      </w:r>
      <w:r w:rsidRPr="004848AF">
        <w:t xml:space="preserve">. </w:t>
      </w:r>
      <w:proofErr w:type="spellStart"/>
      <w:r w:rsidRPr="004848AF">
        <w:t>Тези</w:t>
      </w:r>
      <w:proofErr w:type="spellEnd"/>
      <w:r w:rsidRPr="004848AF">
        <w:t xml:space="preserve"> </w:t>
      </w:r>
      <w:proofErr w:type="spellStart"/>
      <w:r w:rsidRPr="004848AF">
        <w:t>дискусии</w:t>
      </w:r>
      <w:proofErr w:type="spellEnd"/>
      <w:r w:rsidRPr="004848AF">
        <w:t xml:space="preserve"> </w:t>
      </w:r>
      <w:proofErr w:type="spellStart"/>
      <w:r w:rsidRPr="004848AF">
        <w:t>биха</w:t>
      </w:r>
      <w:proofErr w:type="spellEnd"/>
      <w:r w:rsidRPr="004848AF">
        <w:t xml:space="preserve"> </w:t>
      </w:r>
      <w:proofErr w:type="spellStart"/>
      <w:r w:rsidRPr="004848AF">
        <w:t>могли</w:t>
      </w:r>
      <w:proofErr w:type="spellEnd"/>
      <w:r w:rsidRPr="004848AF">
        <w:t xml:space="preserve"> </w:t>
      </w:r>
      <w:proofErr w:type="spellStart"/>
      <w:r w:rsidRPr="004848AF">
        <w:t>да</w:t>
      </w:r>
      <w:proofErr w:type="spellEnd"/>
      <w:r w:rsidRPr="004848AF">
        <w:t xml:space="preserve"> </w:t>
      </w:r>
      <w:proofErr w:type="spellStart"/>
      <w:r w:rsidRPr="004848AF">
        <w:t>се</w:t>
      </w:r>
      <w:proofErr w:type="spellEnd"/>
      <w:r w:rsidRPr="004848AF">
        <w:t xml:space="preserve"> </w:t>
      </w:r>
      <w:proofErr w:type="spellStart"/>
      <w:r w:rsidRPr="004848AF">
        <w:t>фокусират</w:t>
      </w:r>
      <w:proofErr w:type="spellEnd"/>
      <w:r w:rsidRPr="004848AF">
        <w:t xml:space="preserve"> </w:t>
      </w:r>
      <w:proofErr w:type="spellStart"/>
      <w:r w:rsidRPr="004848AF">
        <w:t>върху</w:t>
      </w:r>
      <w:proofErr w:type="spellEnd"/>
      <w:r w:rsidRPr="004848AF">
        <w:t xml:space="preserve"> </w:t>
      </w:r>
      <w:proofErr w:type="spellStart"/>
      <w:r w:rsidRPr="004848AF">
        <w:t>идентифициране</w:t>
      </w:r>
      <w:proofErr w:type="spellEnd"/>
      <w:r w:rsidRPr="004848AF">
        <w:t xml:space="preserve"> </w:t>
      </w:r>
      <w:proofErr w:type="spellStart"/>
      <w:r w:rsidRPr="004848AF">
        <w:lastRenderedPageBreak/>
        <w:t>на</w:t>
      </w:r>
      <w:proofErr w:type="spellEnd"/>
      <w:r w:rsidRPr="004848AF">
        <w:t xml:space="preserve"> </w:t>
      </w:r>
      <w:proofErr w:type="spellStart"/>
      <w:r w:rsidRPr="004848AF">
        <w:t>ненужния</w:t>
      </w:r>
      <w:proofErr w:type="spellEnd"/>
      <w:r w:rsidRPr="004848AF">
        <w:t xml:space="preserve"> </w:t>
      </w:r>
      <w:proofErr w:type="spellStart"/>
      <w:r w:rsidRPr="004848AF">
        <w:t>формализъм</w:t>
      </w:r>
      <w:proofErr w:type="spellEnd"/>
      <w:r w:rsidRPr="004848AF">
        <w:t xml:space="preserve"> в НПК и </w:t>
      </w:r>
      <w:proofErr w:type="spellStart"/>
      <w:r w:rsidRPr="004848AF">
        <w:t>върху</w:t>
      </w:r>
      <w:proofErr w:type="spellEnd"/>
      <w:r w:rsidRPr="004848AF">
        <w:t xml:space="preserve"> </w:t>
      </w:r>
      <w:proofErr w:type="spellStart"/>
      <w:r w:rsidRPr="004848AF">
        <w:t>предложения</w:t>
      </w:r>
      <w:proofErr w:type="spellEnd"/>
      <w:r w:rsidRPr="004848AF">
        <w:t xml:space="preserve"> </w:t>
      </w:r>
      <w:proofErr w:type="spellStart"/>
      <w:r w:rsidRPr="004848AF">
        <w:t>за</w:t>
      </w:r>
      <w:proofErr w:type="spellEnd"/>
      <w:r w:rsidRPr="004848AF">
        <w:t xml:space="preserve"> </w:t>
      </w:r>
      <w:proofErr w:type="spellStart"/>
      <w:r w:rsidRPr="004848AF">
        <w:t>неговото</w:t>
      </w:r>
      <w:proofErr w:type="spellEnd"/>
      <w:r w:rsidRPr="004848AF">
        <w:t xml:space="preserve"> </w:t>
      </w:r>
      <w:proofErr w:type="spellStart"/>
      <w:r w:rsidRPr="004848AF">
        <w:t>премахване</w:t>
      </w:r>
      <w:proofErr w:type="spellEnd"/>
      <w:r w:rsidRPr="004848AF">
        <w:t xml:space="preserve"> </w:t>
      </w:r>
      <w:proofErr w:type="spellStart"/>
      <w:r w:rsidRPr="004848AF">
        <w:t>или</w:t>
      </w:r>
      <w:proofErr w:type="spellEnd"/>
      <w:r w:rsidRPr="004848AF">
        <w:t xml:space="preserve"> </w:t>
      </w:r>
      <w:proofErr w:type="spellStart"/>
      <w:r w:rsidRPr="004848AF">
        <w:t>опростяване</w:t>
      </w:r>
      <w:proofErr w:type="spellEnd"/>
      <w:r w:rsidRPr="004848AF">
        <w:t xml:space="preserve">. </w:t>
      </w:r>
      <w:proofErr w:type="spellStart"/>
      <w:r w:rsidRPr="004848AF">
        <w:t>Такъв</w:t>
      </w:r>
      <w:proofErr w:type="spellEnd"/>
      <w:r w:rsidRPr="004848AF">
        <w:t xml:space="preserve"> </w:t>
      </w:r>
      <w:proofErr w:type="spellStart"/>
      <w:r w:rsidRPr="004848AF">
        <w:t>подход</w:t>
      </w:r>
      <w:proofErr w:type="spellEnd"/>
      <w:r w:rsidRPr="004848AF">
        <w:t xml:space="preserve"> </w:t>
      </w:r>
      <w:proofErr w:type="spellStart"/>
      <w:r w:rsidRPr="004848AF">
        <w:t>би</w:t>
      </w:r>
      <w:proofErr w:type="spellEnd"/>
      <w:r w:rsidRPr="004848AF">
        <w:t xml:space="preserve"> </w:t>
      </w:r>
      <w:proofErr w:type="spellStart"/>
      <w:r w:rsidRPr="004848AF">
        <w:t>позволил</w:t>
      </w:r>
      <w:proofErr w:type="spellEnd"/>
      <w:r w:rsidRPr="004848AF">
        <w:t xml:space="preserve"> </w:t>
      </w:r>
      <w:proofErr w:type="spellStart"/>
      <w:r w:rsidRPr="004848AF">
        <w:t>адаптиране</w:t>
      </w:r>
      <w:proofErr w:type="spellEnd"/>
      <w:r w:rsidRPr="004848AF">
        <w:t xml:space="preserve"> </w:t>
      </w:r>
      <w:proofErr w:type="spellStart"/>
      <w:r w:rsidRPr="004848AF">
        <w:t>на</w:t>
      </w:r>
      <w:proofErr w:type="spellEnd"/>
      <w:r w:rsidRPr="004848AF">
        <w:t xml:space="preserve"> </w:t>
      </w:r>
      <w:proofErr w:type="spellStart"/>
      <w:r w:rsidRPr="004848AF">
        <w:t>законодателството</w:t>
      </w:r>
      <w:proofErr w:type="spellEnd"/>
      <w:r w:rsidRPr="004848AF">
        <w:t xml:space="preserve"> </w:t>
      </w:r>
      <w:proofErr w:type="spellStart"/>
      <w:r w:rsidRPr="004848AF">
        <w:t>към</w:t>
      </w:r>
      <w:proofErr w:type="spellEnd"/>
      <w:r w:rsidRPr="004848AF">
        <w:t xml:space="preserve"> </w:t>
      </w:r>
      <w:proofErr w:type="spellStart"/>
      <w:r w:rsidRPr="004848AF">
        <w:t>актуалните</w:t>
      </w:r>
      <w:proofErr w:type="spellEnd"/>
      <w:r w:rsidRPr="004848AF">
        <w:t xml:space="preserve"> </w:t>
      </w:r>
      <w:proofErr w:type="spellStart"/>
      <w:r w:rsidRPr="004848AF">
        <w:t>нужди</w:t>
      </w:r>
      <w:proofErr w:type="spellEnd"/>
      <w:r w:rsidRPr="004848AF">
        <w:t xml:space="preserve"> </w:t>
      </w:r>
      <w:proofErr w:type="spellStart"/>
      <w:r w:rsidRPr="004848AF">
        <w:t>на</w:t>
      </w:r>
      <w:proofErr w:type="spellEnd"/>
      <w:r w:rsidRPr="004848AF">
        <w:t xml:space="preserve"> </w:t>
      </w:r>
      <w:proofErr w:type="spellStart"/>
      <w:r w:rsidRPr="004848AF">
        <w:t>правоприлагането</w:t>
      </w:r>
      <w:proofErr w:type="spellEnd"/>
      <w:r w:rsidRPr="004848AF">
        <w:t xml:space="preserve"> и </w:t>
      </w:r>
      <w:proofErr w:type="spellStart"/>
      <w:r w:rsidRPr="004848AF">
        <w:t>би</w:t>
      </w:r>
      <w:proofErr w:type="spellEnd"/>
      <w:r w:rsidRPr="004848AF">
        <w:t xml:space="preserve"> </w:t>
      </w:r>
      <w:proofErr w:type="spellStart"/>
      <w:r w:rsidRPr="004848AF">
        <w:t>намалил</w:t>
      </w:r>
      <w:proofErr w:type="spellEnd"/>
      <w:r w:rsidRPr="004848AF">
        <w:t xml:space="preserve"> </w:t>
      </w:r>
      <w:proofErr w:type="spellStart"/>
      <w:r w:rsidRPr="004848AF">
        <w:t>административната</w:t>
      </w:r>
      <w:proofErr w:type="spellEnd"/>
      <w:r w:rsidRPr="004848AF">
        <w:t xml:space="preserve"> </w:t>
      </w:r>
      <w:proofErr w:type="spellStart"/>
      <w:r w:rsidRPr="004848AF">
        <w:t>тежест</w:t>
      </w:r>
      <w:proofErr w:type="spellEnd"/>
      <w:r w:rsidRPr="004848AF">
        <w:t xml:space="preserve"> </w:t>
      </w:r>
      <w:proofErr w:type="spellStart"/>
      <w:r w:rsidRPr="004848AF">
        <w:t>върху</w:t>
      </w:r>
      <w:proofErr w:type="spellEnd"/>
      <w:r w:rsidRPr="004848AF">
        <w:t xml:space="preserve"> </w:t>
      </w:r>
      <w:proofErr w:type="spellStart"/>
      <w:r w:rsidRPr="004848AF">
        <w:t>органите</w:t>
      </w:r>
      <w:proofErr w:type="spellEnd"/>
      <w:r w:rsidRPr="004848AF">
        <w:t xml:space="preserve"> </w:t>
      </w:r>
      <w:proofErr w:type="spellStart"/>
      <w:r w:rsidRPr="004848AF">
        <w:t>на</w:t>
      </w:r>
      <w:proofErr w:type="spellEnd"/>
      <w:r w:rsidRPr="004848AF">
        <w:t xml:space="preserve"> </w:t>
      </w:r>
      <w:proofErr w:type="spellStart"/>
      <w:r w:rsidRPr="004848AF">
        <w:t>наказателния</w:t>
      </w:r>
      <w:proofErr w:type="spellEnd"/>
      <w:r w:rsidRPr="004848AF">
        <w:t xml:space="preserve"> </w:t>
      </w:r>
      <w:proofErr w:type="spellStart"/>
      <w:r w:rsidRPr="004848AF">
        <w:t>процес</w:t>
      </w:r>
      <w:proofErr w:type="spellEnd"/>
      <w:r w:rsidRPr="004848AF">
        <w:t>.</w:t>
      </w:r>
    </w:p>
    <w:p w14:paraId="649D9D59" w14:textId="77777777" w:rsidR="004848AF" w:rsidRPr="004848AF" w:rsidRDefault="004848AF" w:rsidP="004848AF">
      <w:pPr>
        <w:spacing w:after="200" w:line="360" w:lineRule="auto"/>
        <w:ind w:firstLine="708"/>
        <w:jc w:val="both"/>
      </w:pPr>
      <w:proofErr w:type="spellStart"/>
      <w:r w:rsidRPr="004848AF">
        <w:t>Допълнително</w:t>
      </w:r>
      <w:proofErr w:type="spellEnd"/>
      <w:r w:rsidRPr="004848AF">
        <w:t xml:space="preserve">, </w:t>
      </w:r>
      <w:proofErr w:type="spellStart"/>
      <w:r w:rsidRPr="004848AF">
        <w:t>изграждането</w:t>
      </w:r>
      <w:proofErr w:type="spellEnd"/>
      <w:r w:rsidRPr="004848AF">
        <w:t xml:space="preserve"> </w:t>
      </w:r>
      <w:proofErr w:type="spellStart"/>
      <w:r w:rsidRPr="004848AF">
        <w:t>на</w:t>
      </w:r>
      <w:proofErr w:type="spellEnd"/>
      <w:r w:rsidRPr="004848AF">
        <w:t xml:space="preserve"> </w:t>
      </w:r>
      <w:proofErr w:type="spellStart"/>
      <w:r w:rsidRPr="004848AF">
        <w:t>електронна</w:t>
      </w:r>
      <w:proofErr w:type="spellEnd"/>
      <w:r w:rsidRPr="004848AF">
        <w:t xml:space="preserve"> </w:t>
      </w:r>
      <w:proofErr w:type="spellStart"/>
      <w:r w:rsidRPr="004848AF">
        <w:t>система</w:t>
      </w:r>
      <w:proofErr w:type="spellEnd"/>
      <w:r w:rsidRPr="004848AF">
        <w:t xml:space="preserve">, в </w:t>
      </w:r>
      <w:proofErr w:type="spellStart"/>
      <w:r w:rsidRPr="004848AF">
        <w:t>която</w:t>
      </w:r>
      <w:proofErr w:type="spellEnd"/>
      <w:r w:rsidRPr="004848AF">
        <w:t xml:space="preserve"> </w:t>
      </w:r>
      <w:proofErr w:type="spellStart"/>
      <w:r w:rsidRPr="004848AF">
        <w:t>публично</w:t>
      </w:r>
      <w:proofErr w:type="spellEnd"/>
      <w:r w:rsidRPr="004848AF">
        <w:t xml:space="preserve"> и в </w:t>
      </w:r>
      <w:proofErr w:type="spellStart"/>
      <w:r w:rsidRPr="004848AF">
        <w:t>реално</w:t>
      </w:r>
      <w:proofErr w:type="spellEnd"/>
      <w:r w:rsidRPr="004848AF">
        <w:t xml:space="preserve"> </w:t>
      </w:r>
      <w:proofErr w:type="spellStart"/>
      <w:r w:rsidRPr="004848AF">
        <w:t>време</w:t>
      </w:r>
      <w:proofErr w:type="spellEnd"/>
      <w:r w:rsidRPr="004848AF">
        <w:t xml:space="preserve"> </w:t>
      </w:r>
      <w:proofErr w:type="spellStart"/>
      <w:r w:rsidRPr="004848AF">
        <w:t>да</w:t>
      </w:r>
      <w:proofErr w:type="spellEnd"/>
      <w:r w:rsidRPr="004848AF">
        <w:t xml:space="preserve"> </w:t>
      </w:r>
      <w:proofErr w:type="spellStart"/>
      <w:r w:rsidRPr="004848AF">
        <w:t>постъпва</w:t>
      </w:r>
      <w:proofErr w:type="spellEnd"/>
      <w:r w:rsidRPr="004848AF">
        <w:t xml:space="preserve"> </w:t>
      </w:r>
      <w:proofErr w:type="spellStart"/>
      <w:r w:rsidRPr="004848AF">
        <w:t>информация</w:t>
      </w:r>
      <w:proofErr w:type="spellEnd"/>
      <w:r w:rsidRPr="004848AF">
        <w:t xml:space="preserve"> </w:t>
      </w:r>
      <w:proofErr w:type="spellStart"/>
      <w:r w:rsidRPr="004848AF">
        <w:t>за</w:t>
      </w:r>
      <w:proofErr w:type="spellEnd"/>
      <w:r w:rsidRPr="004848AF">
        <w:t xml:space="preserve"> </w:t>
      </w:r>
      <w:proofErr w:type="spellStart"/>
      <w:r w:rsidRPr="004848AF">
        <w:t>забавените</w:t>
      </w:r>
      <w:proofErr w:type="spellEnd"/>
      <w:r w:rsidRPr="004848AF">
        <w:t xml:space="preserve"> </w:t>
      </w:r>
      <w:proofErr w:type="spellStart"/>
      <w:r w:rsidRPr="004848AF">
        <w:t>дела</w:t>
      </w:r>
      <w:proofErr w:type="spellEnd"/>
      <w:r w:rsidRPr="004848AF">
        <w:t xml:space="preserve">, </w:t>
      </w:r>
      <w:proofErr w:type="spellStart"/>
      <w:r w:rsidRPr="004848AF">
        <w:t>би</w:t>
      </w:r>
      <w:proofErr w:type="spellEnd"/>
      <w:r w:rsidRPr="004848AF">
        <w:t xml:space="preserve"> </w:t>
      </w:r>
      <w:proofErr w:type="spellStart"/>
      <w:r w:rsidRPr="004848AF">
        <w:t>могла</w:t>
      </w:r>
      <w:proofErr w:type="spellEnd"/>
      <w:r w:rsidRPr="004848AF">
        <w:t xml:space="preserve"> </w:t>
      </w:r>
      <w:proofErr w:type="spellStart"/>
      <w:r w:rsidRPr="004848AF">
        <w:t>да</w:t>
      </w:r>
      <w:proofErr w:type="spellEnd"/>
      <w:r w:rsidRPr="004848AF">
        <w:t xml:space="preserve"> </w:t>
      </w:r>
      <w:proofErr w:type="spellStart"/>
      <w:r w:rsidRPr="004848AF">
        <w:t>играе</w:t>
      </w:r>
      <w:proofErr w:type="spellEnd"/>
      <w:r w:rsidRPr="004848AF">
        <w:t xml:space="preserve"> </w:t>
      </w:r>
      <w:proofErr w:type="spellStart"/>
      <w:r w:rsidRPr="004848AF">
        <w:t>важна</w:t>
      </w:r>
      <w:proofErr w:type="spellEnd"/>
      <w:r w:rsidRPr="004848AF">
        <w:t xml:space="preserve"> </w:t>
      </w:r>
      <w:proofErr w:type="spellStart"/>
      <w:r w:rsidRPr="004848AF">
        <w:t>роля</w:t>
      </w:r>
      <w:proofErr w:type="spellEnd"/>
      <w:r w:rsidRPr="004848AF">
        <w:t xml:space="preserve"> </w:t>
      </w:r>
      <w:proofErr w:type="spellStart"/>
      <w:r w:rsidRPr="004848AF">
        <w:t>за</w:t>
      </w:r>
      <w:proofErr w:type="spellEnd"/>
      <w:r w:rsidRPr="004848AF">
        <w:t xml:space="preserve"> </w:t>
      </w:r>
      <w:proofErr w:type="spellStart"/>
      <w:r w:rsidRPr="004848AF">
        <w:t>намаляването</w:t>
      </w:r>
      <w:proofErr w:type="spellEnd"/>
      <w:r w:rsidRPr="004848AF">
        <w:t xml:space="preserve"> </w:t>
      </w:r>
      <w:proofErr w:type="spellStart"/>
      <w:r w:rsidRPr="004848AF">
        <w:t>на</w:t>
      </w:r>
      <w:proofErr w:type="spellEnd"/>
      <w:r w:rsidRPr="004848AF">
        <w:t xml:space="preserve"> </w:t>
      </w:r>
      <w:proofErr w:type="spellStart"/>
      <w:r w:rsidRPr="004848AF">
        <w:t>случаите</w:t>
      </w:r>
      <w:proofErr w:type="spellEnd"/>
      <w:r w:rsidRPr="004848AF">
        <w:t xml:space="preserve"> </w:t>
      </w:r>
      <w:proofErr w:type="spellStart"/>
      <w:r w:rsidRPr="004848AF">
        <w:t>на</w:t>
      </w:r>
      <w:proofErr w:type="spellEnd"/>
      <w:r w:rsidRPr="004848AF">
        <w:t xml:space="preserve"> </w:t>
      </w:r>
      <w:proofErr w:type="spellStart"/>
      <w:r w:rsidRPr="004848AF">
        <w:t>неспазване</w:t>
      </w:r>
      <w:proofErr w:type="spellEnd"/>
      <w:r w:rsidRPr="004848AF">
        <w:t xml:space="preserve"> </w:t>
      </w:r>
      <w:proofErr w:type="spellStart"/>
      <w:r w:rsidRPr="004848AF">
        <w:t>на</w:t>
      </w:r>
      <w:proofErr w:type="spellEnd"/>
      <w:r w:rsidRPr="004848AF">
        <w:t xml:space="preserve"> </w:t>
      </w:r>
      <w:proofErr w:type="spellStart"/>
      <w:r w:rsidRPr="004848AF">
        <w:t>разумния</w:t>
      </w:r>
      <w:proofErr w:type="spellEnd"/>
      <w:r w:rsidRPr="004848AF">
        <w:t xml:space="preserve"> </w:t>
      </w:r>
      <w:proofErr w:type="spellStart"/>
      <w:r w:rsidRPr="004848AF">
        <w:t>срок</w:t>
      </w:r>
      <w:proofErr w:type="spellEnd"/>
      <w:r w:rsidRPr="004848AF">
        <w:t xml:space="preserve">. </w:t>
      </w:r>
      <w:proofErr w:type="spellStart"/>
      <w:r w:rsidRPr="004848AF">
        <w:t>Тази</w:t>
      </w:r>
      <w:proofErr w:type="spellEnd"/>
      <w:r w:rsidRPr="004848AF">
        <w:t xml:space="preserve"> </w:t>
      </w:r>
      <w:proofErr w:type="spellStart"/>
      <w:r w:rsidRPr="004848AF">
        <w:t>система</w:t>
      </w:r>
      <w:proofErr w:type="spellEnd"/>
      <w:r w:rsidRPr="004848AF">
        <w:t xml:space="preserve"> </w:t>
      </w:r>
      <w:proofErr w:type="spellStart"/>
      <w:r w:rsidRPr="004848AF">
        <w:t>би</w:t>
      </w:r>
      <w:proofErr w:type="spellEnd"/>
      <w:r w:rsidRPr="004848AF">
        <w:t xml:space="preserve"> </w:t>
      </w:r>
      <w:proofErr w:type="spellStart"/>
      <w:r w:rsidRPr="004848AF">
        <w:t>осигурила</w:t>
      </w:r>
      <w:proofErr w:type="spellEnd"/>
      <w:r w:rsidRPr="004848AF">
        <w:t xml:space="preserve"> </w:t>
      </w:r>
      <w:proofErr w:type="spellStart"/>
      <w:r w:rsidRPr="004848AF">
        <w:t>прозрачност</w:t>
      </w:r>
      <w:proofErr w:type="spellEnd"/>
      <w:r w:rsidRPr="004848AF">
        <w:t xml:space="preserve"> и </w:t>
      </w:r>
      <w:proofErr w:type="spellStart"/>
      <w:r w:rsidRPr="004848AF">
        <w:t>отчетност</w:t>
      </w:r>
      <w:proofErr w:type="spellEnd"/>
      <w:r w:rsidRPr="004848AF">
        <w:t xml:space="preserve">, </w:t>
      </w:r>
      <w:proofErr w:type="spellStart"/>
      <w:r w:rsidRPr="004848AF">
        <w:t>като</w:t>
      </w:r>
      <w:proofErr w:type="spellEnd"/>
      <w:r w:rsidRPr="004848AF">
        <w:t xml:space="preserve"> </w:t>
      </w:r>
      <w:proofErr w:type="spellStart"/>
      <w:r w:rsidRPr="004848AF">
        <w:t>даде</w:t>
      </w:r>
      <w:proofErr w:type="spellEnd"/>
      <w:r w:rsidRPr="004848AF">
        <w:t xml:space="preserve"> </w:t>
      </w:r>
      <w:proofErr w:type="spellStart"/>
      <w:r w:rsidRPr="004848AF">
        <w:t>възможност</w:t>
      </w:r>
      <w:proofErr w:type="spellEnd"/>
      <w:r w:rsidRPr="004848AF">
        <w:t xml:space="preserve"> </w:t>
      </w:r>
      <w:proofErr w:type="spellStart"/>
      <w:r w:rsidRPr="004848AF">
        <w:t>за</w:t>
      </w:r>
      <w:proofErr w:type="spellEnd"/>
      <w:r w:rsidRPr="004848AF">
        <w:t xml:space="preserve"> </w:t>
      </w:r>
      <w:proofErr w:type="spellStart"/>
      <w:r w:rsidRPr="004848AF">
        <w:t>наблюдение</w:t>
      </w:r>
      <w:proofErr w:type="spellEnd"/>
      <w:r w:rsidRPr="004848AF">
        <w:t xml:space="preserve"> </w:t>
      </w:r>
      <w:proofErr w:type="spellStart"/>
      <w:r w:rsidRPr="004848AF">
        <w:t>на</w:t>
      </w:r>
      <w:proofErr w:type="spellEnd"/>
      <w:r w:rsidRPr="004848AF">
        <w:t xml:space="preserve"> </w:t>
      </w:r>
      <w:proofErr w:type="spellStart"/>
      <w:r w:rsidRPr="004848AF">
        <w:t>проблемните</w:t>
      </w:r>
      <w:proofErr w:type="spellEnd"/>
      <w:r w:rsidRPr="004848AF">
        <w:t xml:space="preserve"> </w:t>
      </w:r>
      <w:proofErr w:type="spellStart"/>
      <w:r w:rsidRPr="004848AF">
        <w:t>области</w:t>
      </w:r>
      <w:proofErr w:type="spellEnd"/>
      <w:r w:rsidRPr="004848AF">
        <w:t xml:space="preserve"> в </w:t>
      </w:r>
      <w:proofErr w:type="spellStart"/>
      <w:r w:rsidRPr="004848AF">
        <w:t>съдебната</w:t>
      </w:r>
      <w:proofErr w:type="spellEnd"/>
      <w:r w:rsidRPr="004848AF">
        <w:t xml:space="preserve"> </w:t>
      </w:r>
      <w:proofErr w:type="spellStart"/>
      <w:r w:rsidRPr="004848AF">
        <w:t>практика</w:t>
      </w:r>
      <w:proofErr w:type="spellEnd"/>
      <w:r w:rsidRPr="004848AF">
        <w:t xml:space="preserve">. </w:t>
      </w:r>
      <w:proofErr w:type="spellStart"/>
      <w:r w:rsidRPr="004848AF">
        <w:t>Публичното</w:t>
      </w:r>
      <w:proofErr w:type="spellEnd"/>
      <w:r w:rsidRPr="004848AF">
        <w:t xml:space="preserve"> </w:t>
      </w:r>
      <w:proofErr w:type="spellStart"/>
      <w:r w:rsidRPr="004848AF">
        <w:t>оповестяване</w:t>
      </w:r>
      <w:proofErr w:type="spellEnd"/>
      <w:r w:rsidRPr="004848AF">
        <w:t xml:space="preserve"> </w:t>
      </w:r>
      <w:proofErr w:type="spellStart"/>
      <w:r w:rsidRPr="004848AF">
        <w:t>на</w:t>
      </w:r>
      <w:proofErr w:type="spellEnd"/>
      <w:r w:rsidRPr="004848AF">
        <w:t xml:space="preserve"> </w:t>
      </w:r>
      <w:proofErr w:type="spellStart"/>
      <w:r w:rsidRPr="004848AF">
        <w:t>данни</w:t>
      </w:r>
      <w:proofErr w:type="spellEnd"/>
      <w:r w:rsidRPr="004848AF">
        <w:t xml:space="preserve"> </w:t>
      </w:r>
      <w:proofErr w:type="spellStart"/>
      <w:r w:rsidRPr="004848AF">
        <w:t>за</w:t>
      </w:r>
      <w:proofErr w:type="spellEnd"/>
      <w:r w:rsidRPr="004848AF">
        <w:t xml:space="preserve"> </w:t>
      </w:r>
      <w:proofErr w:type="spellStart"/>
      <w:r w:rsidRPr="004848AF">
        <w:t>забавените</w:t>
      </w:r>
      <w:proofErr w:type="spellEnd"/>
      <w:r w:rsidRPr="004848AF">
        <w:t xml:space="preserve"> </w:t>
      </w:r>
      <w:proofErr w:type="spellStart"/>
      <w:r w:rsidRPr="004848AF">
        <w:t>дела</w:t>
      </w:r>
      <w:proofErr w:type="spellEnd"/>
      <w:r w:rsidRPr="004848AF">
        <w:t xml:space="preserve"> </w:t>
      </w:r>
      <w:proofErr w:type="spellStart"/>
      <w:r w:rsidRPr="004848AF">
        <w:t>би</w:t>
      </w:r>
      <w:proofErr w:type="spellEnd"/>
      <w:r w:rsidRPr="004848AF">
        <w:t xml:space="preserve"> </w:t>
      </w:r>
      <w:proofErr w:type="spellStart"/>
      <w:r w:rsidRPr="004848AF">
        <w:t>създало</w:t>
      </w:r>
      <w:proofErr w:type="spellEnd"/>
      <w:r w:rsidRPr="004848AF">
        <w:t xml:space="preserve"> </w:t>
      </w:r>
      <w:proofErr w:type="spellStart"/>
      <w:r w:rsidRPr="004848AF">
        <w:t>стимули</w:t>
      </w:r>
      <w:proofErr w:type="spellEnd"/>
      <w:r w:rsidRPr="004848AF">
        <w:t xml:space="preserve"> </w:t>
      </w:r>
      <w:proofErr w:type="spellStart"/>
      <w:r w:rsidRPr="004848AF">
        <w:t>за</w:t>
      </w:r>
      <w:proofErr w:type="spellEnd"/>
      <w:r w:rsidRPr="004848AF">
        <w:t xml:space="preserve"> </w:t>
      </w:r>
      <w:proofErr w:type="spellStart"/>
      <w:r w:rsidRPr="004848AF">
        <w:t>органите</w:t>
      </w:r>
      <w:proofErr w:type="spellEnd"/>
      <w:r w:rsidRPr="004848AF">
        <w:t xml:space="preserve"> </w:t>
      </w:r>
      <w:proofErr w:type="spellStart"/>
      <w:r w:rsidRPr="004848AF">
        <w:t>на</w:t>
      </w:r>
      <w:proofErr w:type="spellEnd"/>
      <w:r w:rsidRPr="004848AF">
        <w:t xml:space="preserve"> </w:t>
      </w:r>
      <w:proofErr w:type="spellStart"/>
      <w:r w:rsidRPr="004848AF">
        <w:t>правосъдието</w:t>
      </w:r>
      <w:proofErr w:type="spellEnd"/>
      <w:r w:rsidRPr="004848AF">
        <w:t xml:space="preserve"> </w:t>
      </w:r>
      <w:proofErr w:type="spellStart"/>
      <w:r w:rsidRPr="004848AF">
        <w:t>да</w:t>
      </w:r>
      <w:proofErr w:type="spellEnd"/>
      <w:r w:rsidRPr="004848AF">
        <w:t xml:space="preserve"> </w:t>
      </w:r>
      <w:proofErr w:type="spellStart"/>
      <w:r w:rsidRPr="004848AF">
        <w:t>избягват</w:t>
      </w:r>
      <w:proofErr w:type="spellEnd"/>
      <w:r w:rsidRPr="004848AF">
        <w:t xml:space="preserve"> </w:t>
      </w:r>
      <w:proofErr w:type="spellStart"/>
      <w:r w:rsidRPr="004848AF">
        <w:t>ненужното</w:t>
      </w:r>
      <w:proofErr w:type="spellEnd"/>
      <w:r w:rsidRPr="004848AF">
        <w:t xml:space="preserve"> </w:t>
      </w:r>
      <w:proofErr w:type="spellStart"/>
      <w:r w:rsidRPr="004848AF">
        <w:t>забавяне</w:t>
      </w:r>
      <w:proofErr w:type="spellEnd"/>
      <w:r w:rsidRPr="004848AF">
        <w:t xml:space="preserve">, </w:t>
      </w:r>
      <w:proofErr w:type="spellStart"/>
      <w:r w:rsidRPr="004848AF">
        <w:t>като</w:t>
      </w:r>
      <w:proofErr w:type="spellEnd"/>
      <w:r w:rsidRPr="004848AF">
        <w:t xml:space="preserve"> </w:t>
      </w:r>
      <w:proofErr w:type="spellStart"/>
      <w:r w:rsidRPr="004848AF">
        <w:t>същевременно</w:t>
      </w:r>
      <w:proofErr w:type="spellEnd"/>
      <w:r w:rsidRPr="004848AF">
        <w:t xml:space="preserve"> </w:t>
      </w:r>
      <w:proofErr w:type="spellStart"/>
      <w:r w:rsidRPr="004848AF">
        <w:t>предоставя</w:t>
      </w:r>
      <w:proofErr w:type="spellEnd"/>
      <w:r w:rsidRPr="004848AF">
        <w:t xml:space="preserve"> </w:t>
      </w:r>
      <w:proofErr w:type="spellStart"/>
      <w:r w:rsidRPr="004848AF">
        <w:t>информация</w:t>
      </w:r>
      <w:proofErr w:type="spellEnd"/>
      <w:r w:rsidRPr="004848AF">
        <w:t xml:space="preserve"> </w:t>
      </w:r>
      <w:proofErr w:type="spellStart"/>
      <w:r w:rsidRPr="004848AF">
        <w:t>за</w:t>
      </w:r>
      <w:proofErr w:type="spellEnd"/>
      <w:r w:rsidRPr="004848AF">
        <w:t xml:space="preserve"> </w:t>
      </w:r>
      <w:proofErr w:type="spellStart"/>
      <w:r w:rsidRPr="004848AF">
        <w:t>изготвяне</w:t>
      </w:r>
      <w:proofErr w:type="spellEnd"/>
      <w:r w:rsidRPr="004848AF">
        <w:t xml:space="preserve"> </w:t>
      </w:r>
      <w:proofErr w:type="spellStart"/>
      <w:r w:rsidRPr="004848AF">
        <w:t>на</w:t>
      </w:r>
      <w:proofErr w:type="spellEnd"/>
      <w:r w:rsidRPr="004848AF">
        <w:t xml:space="preserve"> </w:t>
      </w:r>
      <w:proofErr w:type="spellStart"/>
      <w:r w:rsidRPr="004848AF">
        <w:t>целенасочени</w:t>
      </w:r>
      <w:proofErr w:type="spellEnd"/>
      <w:r w:rsidRPr="004848AF">
        <w:t xml:space="preserve"> </w:t>
      </w:r>
      <w:proofErr w:type="spellStart"/>
      <w:r w:rsidRPr="004848AF">
        <w:t>реформи</w:t>
      </w:r>
      <w:proofErr w:type="spellEnd"/>
      <w:r w:rsidRPr="004848AF">
        <w:t>.</w:t>
      </w:r>
    </w:p>
    <w:p w14:paraId="28D06B3F" w14:textId="77777777" w:rsidR="004848AF" w:rsidRPr="004848AF" w:rsidRDefault="004848AF" w:rsidP="004848AF">
      <w:pPr>
        <w:spacing w:after="200" w:line="360" w:lineRule="auto"/>
        <w:ind w:firstLine="708"/>
        <w:jc w:val="both"/>
      </w:pPr>
      <w:proofErr w:type="spellStart"/>
      <w:r w:rsidRPr="004848AF">
        <w:t>Принципът</w:t>
      </w:r>
      <w:proofErr w:type="spellEnd"/>
      <w:r w:rsidRPr="004848AF">
        <w:t xml:space="preserve"> </w:t>
      </w:r>
      <w:proofErr w:type="spellStart"/>
      <w:r w:rsidRPr="004848AF">
        <w:t>за</w:t>
      </w:r>
      <w:proofErr w:type="spellEnd"/>
      <w:r w:rsidRPr="004848AF">
        <w:t xml:space="preserve"> </w:t>
      </w:r>
      <w:proofErr w:type="spellStart"/>
      <w:r w:rsidRPr="004848AF">
        <w:t>разглеждане</w:t>
      </w:r>
      <w:proofErr w:type="spellEnd"/>
      <w:r w:rsidRPr="004848AF">
        <w:t xml:space="preserve"> и </w:t>
      </w:r>
      <w:proofErr w:type="spellStart"/>
      <w:r w:rsidRPr="004848AF">
        <w:t>решаване</w:t>
      </w:r>
      <w:proofErr w:type="spellEnd"/>
      <w:r w:rsidRPr="004848AF">
        <w:t xml:space="preserve"> </w:t>
      </w:r>
      <w:proofErr w:type="spellStart"/>
      <w:r w:rsidRPr="004848AF">
        <w:t>на</w:t>
      </w:r>
      <w:proofErr w:type="spellEnd"/>
      <w:r w:rsidRPr="004848AF">
        <w:t xml:space="preserve"> </w:t>
      </w:r>
      <w:proofErr w:type="spellStart"/>
      <w:r w:rsidRPr="004848AF">
        <w:t>делата</w:t>
      </w:r>
      <w:proofErr w:type="spellEnd"/>
      <w:r w:rsidRPr="004848AF">
        <w:t xml:space="preserve"> в </w:t>
      </w:r>
      <w:proofErr w:type="spellStart"/>
      <w:r w:rsidRPr="004848AF">
        <w:t>разумен</w:t>
      </w:r>
      <w:proofErr w:type="spellEnd"/>
      <w:r w:rsidRPr="004848AF">
        <w:t xml:space="preserve"> </w:t>
      </w:r>
      <w:proofErr w:type="spellStart"/>
      <w:r w:rsidRPr="004848AF">
        <w:t>срок</w:t>
      </w:r>
      <w:proofErr w:type="spellEnd"/>
      <w:r w:rsidRPr="004848AF">
        <w:t xml:space="preserve"> </w:t>
      </w:r>
      <w:proofErr w:type="spellStart"/>
      <w:r w:rsidRPr="004848AF">
        <w:t>има</w:t>
      </w:r>
      <w:proofErr w:type="spellEnd"/>
      <w:r w:rsidRPr="004848AF">
        <w:t xml:space="preserve"> </w:t>
      </w:r>
      <w:proofErr w:type="spellStart"/>
      <w:r w:rsidRPr="004848AF">
        <w:t>особено</w:t>
      </w:r>
      <w:proofErr w:type="spellEnd"/>
      <w:r w:rsidRPr="004848AF">
        <w:t xml:space="preserve"> </w:t>
      </w:r>
      <w:proofErr w:type="spellStart"/>
      <w:r w:rsidRPr="004848AF">
        <w:t>значение</w:t>
      </w:r>
      <w:proofErr w:type="spellEnd"/>
      <w:r w:rsidRPr="004848AF">
        <w:t xml:space="preserve"> </w:t>
      </w:r>
      <w:proofErr w:type="spellStart"/>
      <w:r w:rsidRPr="004848AF">
        <w:t>при</w:t>
      </w:r>
      <w:proofErr w:type="spellEnd"/>
      <w:r w:rsidRPr="004848AF">
        <w:t xml:space="preserve"> </w:t>
      </w:r>
      <w:proofErr w:type="spellStart"/>
      <w:r w:rsidRPr="004848AF">
        <w:t>делата</w:t>
      </w:r>
      <w:proofErr w:type="spellEnd"/>
      <w:r w:rsidRPr="004848AF">
        <w:t xml:space="preserve"> </w:t>
      </w:r>
      <w:proofErr w:type="spellStart"/>
      <w:r w:rsidRPr="004848AF">
        <w:t>срещу</w:t>
      </w:r>
      <w:proofErr w:type="spellEnd"/>
      <w:r w:rsidRPr="004848AF">
        <w:t xml:space="preserve"> </w:t>
      </w:r>
      <w:proofErr w:type="spellStart"/>
      <w:r w:rsidRPr="004848AF">
        <w:t>непълнолетни</w:t>
      </w:r>
      <w:proofErr w:type="spellEnd"/>
      <w:r w:rsidRPr="004848AF">
        <w:t xml:space="preserve"> </w:t>
      </w:r>
      <w:proofErr w:type="spellStart"/>
      <w:r w:rsidRPr="004848AF">
        <w:t>лица</w:t>
      </w:r>
      <w:proofErr w:type="spellEnd"/>
      <w:r w:rsidRPr="004848AF">
        <w:t xml:space="preserve">, </w:t>
      </w:r>
      <w:proofErr w:type="spellStart"/>
      <w:r w:rsidRPr="004848AF">
        <w:t>където</w:t>
      </w:r>
      <w:proofErr w:type="spellEnd"/>
      <w:r w:rsidRPr="004848AF">
        <w:t xml:space="preserve"> </w:t>
      </w:r>
      <w:proofErr w:type="spellStart"/>
      <w:r w:rsidRPr="004848AF">
        <w:t>се</w:t>
      </w:r>
      <w:proofErr w:type="spellEnd"/>
      <w:r w:rsidRPr="004848AF">
        <w:t xml:space="preserve"> </w:t>
      </w:r>
      <w:proofErr w:type="spellStart"/>
      <w:r w:rsidRPr="004848AF">
        <w:t>изисква</w:t>
      </w:r>
      <w:proofErr w:type="spellEnd"/>
      <w:r w:rsidRPr="004848AF">
        <w:t xml:space="preserve"> </w:t>
      </w:r>
      <w:proofErr w:type="spellStart"/>
      <w:r w:rsidRPr="004848AF">
        <w:t>специално</w:t>
      </w:r>
      <w:proofErr w:type="spellEnd"/>
      <w:r w:rsidRPr="004848AF">
        <w:t xml:space="preserve"> </w:t>
      </w:r>
      <w:proofErr w:type="spellStart"/>
      <w:r w:rsidRPr="004848AF">
        <w:t>внимание</w:t>
      </w:r>
      <w:proofErr w:type="spellEnd"/>
      <w:r w:rsidRPr="004848AF">
        <w:t xml:space="preserve"> </w:t>
      </w:r>
      <w:proofErr w:type="spellStart"/>
      <w:r w:rsidRPr="004848AF">
        <w:t>към</w:t>
      </w:r>
      <w:proofErr w:type="spellEnd"/>
      <w:r w:rsidRPr="004848AF">
        <w:t xml:space="preserve"> </w:t>
      </w:r>
      <w:proofErr w:type="spellStart"/>
      <w:r w:rsidRPr="004848AF">
        <w:t>тяхното</w:t>
      </w:r>
      <w:proofErr w:type="spellEnd"/>
      <w:r w:rsidRPr="004848AF">
        <w:t xml:space="preserve"> </w:t>
      </w:r>
      <w:proofErr w:type="spellStart"/>
      <w:r w:rsidRPr="004848AF">
        <w:t>благосъстояние</w:t>
      </w:r>
      <w:proofErr w:type="spellEnd"/>
      <w:r w:rsidRPr="004848AF">
        <w:t xml:space="preserve"> и </w:t>
      </w:r>
      <w:proofErr w:type="spellStart"/>
      <w:r w:rsidRPr="004848AF">
        <w:t>права</w:t>
      </w:r>
      <w:proofErr w:type="spellEnd"/>
      <w:r w:rsidRPr="004848AF">
        <w:t xml:space="preserve">. </w:t>
      </w:r>
      <w:proofErr w:type="spellStart"/>
      <w:r w:rsidRPr="004848AF">
        <w:t>Международните</w:t>
      </w:r>
      <w:proofErr w:type="spellEnd"/>
      <w:r w:rsidRPr="004848AF">
        <w:t xml:space="preserve"> </w:t>
      </w:r>
      <w:proofErr w:type="spellStart"/>
      <w:r w:rsidRPr="004848AF">
        <w:t>актове</w:t>
      </w:r>
      <w:proofErr w:type="spellEnd"/>
      <w:r w:rsidRPr="004848AF">
        <w:t xml:space="preserve">, </w:t>
      </w:r>
      <w:proofErr w:type="spellStart"/>
      <w:r w:rsidRPr="004848AF">
        <w:t>като</w:t>
      </w:r>
      <w:proofErr w:type="spellEnd"/>
      <w:r w:rsidRPr="004848AF">
        <w:t xml:space="preserve"> </w:t>
      </w:r>
      <w:proofErr w:type="spellStart"/>
      <w:r w:rsidRPr="004848AF">
        <w:t>Конвенцията</w:t>
      </w:r>
      <w:proofErr w:type="spellEnd"/>
      <w:r w:rsidRPr="004848AF">
        <w:t xml:space="preserve"> </w:t>
      </w:r>
      <w:proofErr w:type="spellStart"/>
      <w:r w:rsidRPr="004848AF">
        <w:t>за</w:t>
      </w:r>
      <w:proofErr w:type="spellEnd"/>
      <w:r w:rsidRPr="004848AF">
        <w:t xml:space="preserve"> </w:t>
      </w:r>
      <w:proofErr w:type="spellStart"/>
      <w:r w:rsidRPr="004848AF">
        <w:t>правата</w:t>
      </w:r>
      <w:proofErr w:type="spellEnd"/>
      <w:r w:rsidRPr="004848AF">
        <w:t xml:space="preserve"> </w:t>
      </w:r>
      <w:proofErr w:type="spellStart"/>
      <w:r w:rsidRPr="004848AF">
        <w:t>на</w:t>
      </w:r>
      <w:proofErr w:type="spellEnd"/>
      <w:r w:rsidRPr="004848AF">
        <w:t xml:space="preserve"> </w:t>
      </w:r>
      <w:proofErr w:type="spellStart"/>
      <w:r w:rsidRPr="004848AF">
        <w:t>детето</w:t>
      </w:r>
      <w:proofErr w:type="spellEnd"/>
      <w:r w:rsidRPr="004848AF">
        <w:t xml:space="preserve"> и </w:t>
      </w:r>
      <w:proofErr w:type="spellStart"/>
      <w:r w:rsidRPr="004848AF">
        <w:t>Насоките</w:t>
      </w:r>
      <w:proofErr w:type="spellEnd"/>
      <w:r w:rsidRPr="004848AF">
        <w:t xml:space="preserve"> </w:t>
      </w:r>
      <w:proofErr w:type="spellStart"/>
      <w:r w:rsidRPr="004848AF">
        <w:t>за</w:t>
      </w:r>
      <w:proofErr w:type="spellEnd"/>
      <w:r w:rsidRPr="004848AF">
        <w:t xml:space="preserve"> </w:t>
      </w:r>
      <w:proofErr w:type="spellStart"/>
      <w:r w:rsidRPr="004848AF">
        <w:t>правосъдие</w:t>
      </w:r>
      <w:proofErr w:type="spellEnd"/>
      <w:r w:rsidRPr="004848AF">
        <w:t xml:space="preserve"> </w:t>
      </w:r>
      <w:proofErr w:type="spellStart"/>
      <w:r w:rsidRPr="004848AF">
        <w:t>за</w:t>
      </w:r>
      <w:proofErr w:type="spellEnd"/>
      <w:r w:rsidRPr="004848AF">
        <w:t xml:space="preserve"> </w:t>
      </w:r>
      <w:proofErr w:type="spellStart"/>
      <w:r w:rsidRPr="004848AF">
        <w:t>деца</w:t>
      </w:r>
      <w:proofErr w:type="spellEnd"/>
      <w:r w:rsidRPr="004848AF">
        <w:t xml:space="preserve">, </w:t>
      </w:r>
      <w:proofErr w:type="spellStart"/>
      <w:r w:rsidRPr="004848AF">
        <w:t>утвърдени</w:t>
      </w:r>
      <w:proofErr w:type="spellEnd"/>
      <w:r w:rsidRPr="004848AF">
        <w:t xml:space="preserve"> </w:t>
      </w:r>
      <w:proofErr w:type="spellStart"/>
      <w:r w:rsidRPr="004848AF">
        <w:t>от</w:t>
      </w:r>
      <w:proofErr w:type="spellEnd"/>
      <w:r w:rsidRPr="004848AF">
        <w:t xml:space="preserve"> ООН, </w:t>
      </w:r>
      <w:proofErr w:type="spellStart"/>
      <w:r w:rsidRPr="004848AF">
        <w:t>установяват</w:t>
      </w:r>
      <w:proofErr w:type="spellEnd"/>
      <w:r w:rsidRPr="004848AF">
        <w:t xml:space="preserve"> </w:t>
      </w:r>
      <w:proofErr w:type="spellStart"/>
      <w:r w:rsidRPr="004848AF">
        <w:t>минимални</w:t>
      </w:r>
      <w:proofErr w:type="spellEnd"/>
      <w:r w:rsidRPr="004848AF">
        <w:t xml:space="preserve"> </w:t>
      </w:r>
      <w:proofErr w:type="spellStart"/>
      <w:r w:rsidRPr="004848AF">
        <w:t>стандарти</w:t>
      </w:r>
      <w:proofErr w:type="spellEnd"/>
      <w:r w:rsidRPr="004848AF">
        <w:t xml:space="preserve"> </w:t>
      </w:r>
      <w:proofErr w:type="spellStart"/>
      <w:r w:rsidRPr="004848AF">
        <w:t>за</w:t>
      </w:r>
      <w:proofErr w:type="spellEnd"/>
      <w:r w:rsidRPr="004848AF">
        <w:t xml:space="preserve"> </w:t>
      </w:r>
      <w:proofErr w:type="spellStart"/>
      <w:r w:rsidRPr="004848AF">
        <w:t>правосъдие</w:t>
      </w:r>
      <w:proofErr w:type="spellEnd"/>
      <w:r w:rsidRPr="004848AF">
        <w:t xml:space="preserve">, </w:t>
      </w:r>
      <w:proofErr w:type="spellStart"/>
      <w:r w:rsidRPr="004848AF">
        <w:t>които</w:t>
      </w:r>
      <w:proofErr w:type="spellEnd"/>
      <w:r w:rsidRPr="004848AF">
        <w:t xml:space="preserve"> </w:t>
      </w:r>
      <w:proofErr w:type="spellStart"/>
      <w:r w:rsidRPr="004848AF">
        <w:t>поставят</w:t>
      </w:r>
      <w:proofErr w:type="spellEnd"/>
      <w:r w:rsidRPr="004848AF">
        <w:t xml:space="preserve"> </w:t>
      </w:r>
      <w:proofErr w:type="spellStart"/>
      <w:r w:rsidRPr="004848AF">
        <w:t>висшите</w:t>
      </w:r>
      <w:proofErr w:type="spellEnd"/>
      <w:r w:rsidRPr="004848AF">
        <w:t xml:space="preserve"> </w:t>
      </w:r>
      <w:proofErr w:type="spellStart"/>
      <w:r w:rsidRPr="004848AF">
        <w:t>интереси</w:t>
      </w:r>
      <w:proofErr w:type="spellEnd"/>
      <w:r w:rsidRPr="004848AF">
        <w:t xml:space="preserve"> </w:t>
      </w:r>
      <w:proofErr w:type="spellStart"/>
      <w:r w:rsidRPr="004848AF">
        <w:t>на</w:t>
      </w:r>
      <w:proofErr w:type="spellEnd"/>
      <w:r w:rsidRPr="004848AF">
        <w:t xml:space="preserve"> </w:t>
      </w:r>
      <w:proofErr w:type="spellStart"/>
      <w:r w:rsidRPr="004848AF">
        <w:t>непълнолетните</w:t>
      </w:r>
      <w:proofErr w:type="spellEnd"/>
      <w:r w:rsidRPr="004848AF">
        <w:t xml:space="preserve"> </w:t>
      </w:r>
      <w:proofErr w:type="spellStart"/>
      <w:r w:rsidRPr="004848AF">
        <w:t>на</w:t>
      </w:r>
      <w:proofErr w:type="spellEnd"/>
      <w:r w:rsidRPr="004848AF">
        <w:t xml:space="preserve"> </w:t>
      </w:r>
      <w:proofErr w:type="spellStart"/>
      <w:r w:rsidRPr="004848AF">
        <w:t>преден</w:t>
      </w:r>
      <w:proofErr w:type="spellEnd"/>
      <w:r w:rsidRPr="004848AF">
        <w:t xml:space="preserve"> </w:t>
      </w:r>
      <w:proofErr w:type="spellStart"/>
      <w:r w:rsidRPr="004848AF">
        <w:t>план</w:t>
      </w:r>
      <w:proofErr w:type="spellEnd"/>
      <w:r w:rsidRPr="004848AF">
        <w:t xml:space="preserve">. </w:t>
      </w:r>
      <w:proofErr w:type="spellStart"/>
      <w:r w:rsidRPr="004848AF">
        <w:t>Те</w:t>
      </w:r>
      <w:proofErr w:type="spellEnd"/>
      <w:r w:rsidRPr="004848AF">
        <w:t xml:space="preserve"> </w:t>
      </w:r>
      <w:proofErr w:type="spellStart"/>
      <w:r w:rsidRPr="004848AF">
        <w:t>изискват</w:t>
      </w:r>
      <w:proofErr w:type="spellEnd"/>
      <w:r w:rsidRPr="004848AF">
        <w:t xml:space="preserve"> </w:t>
      </w:r>
      <w:proofErr w:type="spellStart"/>
      <w:r w:rsidRPr="004848AF">
        <w:t>бързо</w:t>
      </w:r>
      <w:proofErr w:type="spellEnd"/>
      <w:r w:rsidRPr="004848AF">
        <w:t xml:space="preserve"> и </w:t>
      </w:r>
      <w:proofErr w:type="spellStart"/>
      <w:r w:rsidRPr="004848AF">
        <w:t>ефективно</w:t>
      </w:r>
      <w:proofErr w:type="spellEnd"/>
      <w:r w:rsidRPr="004848AF">
        <w:t xml:space="preserve"> </w:t>
      </w:r>
      <w:proofErr w:type="spellStart"/>
      <w:r w:rsidRPr="004848AF">
        <w:t>производство</w:t>
      </w:r>
      <w:proofErr w:type="spellEnd"/>
      <w:r w:rsidRPr="004848AF">
        <w:t xml:space="preserve">, </w:t>
      </w:r>
      <w:proofErr w:type="spellStart"/>
      <w:r w:rsidRPr="004848AF">
        <w:t>съобразено</w:t>
      </w:r>
      <w:proofErr w:type="spellEnd"/>
      <w:r w:rsidRPr="004848AF">
        <w:t xml:space="preserve"> с </w:t>
      </w:r>
      <w:proofErr w:type="spellStart"/>
      <w:r w:rsidRPr="004848AF">
        <w:t>нуждите</w:t>
      </w:r>
      <w:proofErr w:type="spellEnd"/>
      <w:r w:rsidRPr="004848AF">
        <w:t xml:space="preserve"> и </w:t>
      </w:r>
      <w:proofErr w:type="spellStart"/>
      <w:r w:rsidRPr="004848AF">
        <w:t>особеностите</w:t>
      </w:r>
      <w:proofErr w:type="spellEnd"/>
      <w:r w:rsidRPr="004848AF">
        <w:t xml:space="preserve"> </w:t>
      </w:r>
      <w:proofErr w:type="spellStart"/>
      <w:r w:rsidRPr="004848AF">
        <w:t>на</w:t>
      </w:r>
      <w:proofErr w:type="spellEnd"/>
      <w:r w:rsidRPr="004848AF">
        <w:t xml:space="preserve"> </w:t>
      </w:r>
      <w:proofErr w:type="spellStart"/>
      <w:r w:rsidRPr="004848AF">
        <w:t>непълнолетните</w:t>
      </w:r>
      <w:proofErr w:type="spellEnd"/>
      <w:r w:rsidRPr="004848AF">
        <w:t xml:space="preserve"> </w:t>
      </w:r>
      <w:proofErr w:type="spellStart"/>
      <w:r w:rsidRPr="004848AF">
        <w:t>обвиняеми</w:t>
      </w:r>
      <w:proofErr w:type="spellEnd"/>
      <w:r w:rsidRPr="004848AF">
        <w:t xml:space="preserve">, </w:t>
      </w:r>
      <w:proofErr w:type="spellStart"/>
      <w:r w:rsidRPr="004848AF">
        <w:t>за</w:t>
      </w:r>
      <w:proofErr w:type="spellEnd"/>
      <w:r w:rsidRPr="004848AF">
        <w:t xml:space="preserve"> </w:t>
      </w:r>
      <w:proofErr w:type="spellStart"/>
      <w:r w:rsidRPr="004848AF">
        <w:t>да</w:t>
      </w:r>
      <w:proofErr w:type="spellEnd"/>
      <w:r w:rsidRPr="004848AF">
        <w:t xml:space="preserve"> </w:t>
      </w:r>
      <w:proofErr w:type="spellStart"/>
      <w:r w:rsidRPr="004848AF">
        <w:t>се</w:t>
      </w:r>
      <w:proofErr w:type="spellEnd"/>
      <w:r w:rsidRPr="004848AF">
        <w:t xml:space="preserve"> </w:t>
      </w:r>
      <w:proofErr w:type="spellStart"/>
      <w:r w:rsidRPr="004848AF">
        <w:t>избегне</w:t>
      </w:r>
      <w:proofErr w:type="spellEnd"/>
      <w:r w:rsidRPr="004848AF">
        <w:t xml:space="preserve"> </w:t>
      </w:r>
      <w:proofErr w:type="spellStart"/>
      <w:r w:rsidRPr="004848AF">
        <w:t>ненужно</w:t>
      </w:r>
      <w:proofErr w:type="spellEnd"/>
      <w:r w:rsidRPr="004848AF">
        <w:t xml:space="preserve"> </w:t>
      </w:r>
      <w:proofErr w:type="spellStart"/>
      <w:r w:rsidRPr="004848AF">
        <w:t>удължаване</w:t>
      </w:r>
      <w:proofErr w:type="spellEnd"/>
      <w:r w:rsidRPr="004848AF">
        <w:t xml:space="preserve"> </w:t>
      </w:r>
      <w:proofErr w:type="spellStart"/>
      <w:r w:rsidRPr="004848AF">
        <w:t>на</w:t>
      </w:r>
      <w:proofErr w:type="spellEnd"/>
      <w:r w:rsidRPr="004848AF">
        <w:t xml:space="preserve"> </w:t>
      </w:r>
      <w:proofErr w:type="spellStart"/>
      <w:r w:rsidRPr="004848AF">
        <w:t>процеса</w:t>
      </w:r>
      <w:proofErr w:type="spellEnd"/>
      <w:r w:rsidRPr="004848AF">
        <w:t xml:space="preserve"> и </w:t>
      </w:r>
      <w:proofErr w:type="spellStart"/>
      <w:r w:rsidRPr="004848AF">
        <w:t>свързаните</w:t>
      </w:r>
      <w:proofErr w:type="spellEnd"/>
      <w:r w:rsidRPr="004848AF">
        <w:t xml:space="preserve"> с </w:t>
      </w:r>
      <w:proofErr w:type="spellStart"/>
      <w:r w:rsidRPr="004848AF">
        <w:t>него</w:t>
      </w:r>
      <w:proofErr w:type="spellEnd"/>
      <w:r w:rsidRPr="004848AF">
        <w:t xml:space="preserve"> </w:t>
      </w:r>
      <w:proofErr w:type="spellStart"/>
      <w:r w:rsidRPr="004848AF">
        <w:t>негативни</w:t>
      </w:r>
      <w:proofErr w:type="spellEnd"/>
      <w:r w:rsidRPr="004848AF">
        <w:t xml:space="preserve"> </w:t>
      </w:r>
      <w:proofErr w:type="spellStart"/>
      <w:r w:rsidRPr="004848AF">
        <w:t>последици</w:t>
      </w:r>
      <w:proofErr w:type="spellEnd"/>
      <w:r w:rsidRPr="004848AF">
        <w:t>.</w:t>
      </w:r>
    </w:p>
    <w:p w14:paraId="5EAF07EE" w14:textId="77777777" w:rsidR="004848AF" w:rsidRPr="004848AF" w:rsidRDefault="004848AF" w:rsidP="004848AF">
      <w:pPr>
        <w:spacing w:after="200" w:line="360" w:lineRule="auto"/>
        <w:ind w:firstLine="708"/>
        <w:jc w:val="both"/>
      </w:pPr>
      <w:r w:rsidRPr="004848AF">
        <w:t xml:space="preserve">С </w:t>
      </w:r>
      <w:proofErr w:type="spellStart"/>
      <w:r w:rsidRPr="004848AF">
        <w:t>измененията</w:t>
      </w:r>
      <w:proofErr w:type="spellEnd"/>
      <w:r w:rsidRPr="004848AF">
        <w:t xml:space="preserve"> в </w:t>
      </w:r>
      <w:proofErr w:type="spellStart"/>
      <w:r w:rsidRPr="004848AF">
        <w:t>чл</w:t>
      </w:r>
      <w:proofErr w:type="spellEnd"/>
      <w:r w:rsidRPr="004848AF">
        <w:t xml:space="preserve">. 22 </w:t>
      </w:r>
      <w:proofErr w:type="spellStart"/>
      <w:r w:rsidRPr="004848AF">
        <w:t>от</w:t>
      </w:r>
      <w:proofErr w:type="spellEnd"/>
      <w:r w:rsidRPr="004848AF">
        <w:t xml:space="preserve"> </w:t>
      </w:r>
      <w:proofErr w:type="spellStart"/>
      <w:r w:rsidRPr="004848AF">
        <w:t>Наказателно-процесуалния</w:t>
      </w:r>
      <w:proofErr w:type="spellEnd"/>
      <w:r w:rsidRPr="004848AF">
        <w:t xml:space="preserve"> </w:t>
      </w:r>
      <w:proofErr w:type="spellStart"/>
      <w:r w:rsidRPr="004848AF">
        <w:t>кодекс</w:t>
      </w:r>
      <w:proofErr w:type="spellEnd"/>
      <w:r w:rsidRPr="004848AF">
        <w:t xml:space="preserve"> (НПК) </w:t>
      </w:r>
      <w:proofErr w:type="spellStart"/>
      <w:r w:rsidRPr="004848AF">
        <w:t>беше</w:t>
      </w:r>
      <w:proofErr w:type="spellEnd"/>
      <w:r w:rsidRPr="004848AF">
        <w:t xml:space="preserve"> </w:t>
      </w:r>
      <w:proofErr w:type="spellStart"/>
      <w:r w:rsidRPr="004848AF">
        <w:t>предвидено</w:t>
      </w:r>
      <w:proofErr w:type="spellEnd"/>
      <w:r w:rsidRPr="004848AF">
        <w:t xml:space="preserve">, </w:t>
      </w:r>
      <w:proofErr w:type="spellStart"/>
      <w:r w:rsidRPr="004848AF">
        <w:t>че</w:t>
      </w:r>
      <w:proofErr w:type="spellEnd"/>
      <w:r w:rsidRPr="004848AF">
        <w:t xml:space="preserve"> </w:t>
      </w:r>
      <w:proofErr w:type="spellStart"/>
      <w:r w:rsidRPr="004848AF">
        <w:t>делата</w:t>
      </w:r>
      <w:proofErr w:type="spellEnd"/>
      <w:r w:rsidRPr="004848AF">
        <w:t xml:space="preserve">, </w:t>
      </w:r>
      <w:proofErr w:type="spellStart"/>
      <w:r w:rsidRPr="004848AF">
        <w:t>по</w:t>
      </w:r>
      <w:proofErr w:type="spellEnd"/>
      <w:r w:rsidRPr="004848AF">
        <w:t xml:space="preserve"> </w:t>
      </w:r>
      <w:proofErr w:type="spellStart"/>
      <w:r w:rsidRPr="004848AF">
        <w:t>които</w:t>
      </w:r>
      <w:proofErr w:type="spellEnd"/>
      <w:r w:rsidRPr="004848AF">
        <w:t xml:space="preserve"> </w:t>
      </w:r>
      <w:proofErr w:type="spellStart"/>
      <w:r w:rsidRPr="004848AF">
        <w:t>обвиняемият</w:t>
      </w:r>
      <w:proofErr w:type="spellEnd"/>
      <w:r w:rsidRPr="004848AF">
        <w:t xml:space="preserve"> е </w:t>
      </w:r>
      <w:proofErr w:type="spellStart"/>
      <w:r w:rsidRPr="004848AF">
        <w:t>задържан</w:t>
      </w:r>
      <w:proofErr w:type="spellEnd"/>
      <w:r w:rsidRPr="004848AF">
        <w:t xml:space="preserve"> </w:t>
      </w:r>
      <w:proofErr w:type="spellStart"/>
      <w:r w:rsidRPr="004848AF">
        <w:t>под</w:t>
      </w:r>
      <w:proofErr w:type="spellEnd"/>
      <w:r w:rsidRPr="004848AF">
        <w:t xml:space="preserve"> </w:t>
      </w:r>
      <w:proofErr w:type="spellStart"/>
      <w:r w:rsidRPr="004848AF">
        <w:t>стража</w:t>
      </w:r>
      <w:proofErr w:type="spellEnd"/>
      <w:r w:rsidRPr="004848AF">
        <w:t xml:space="preserve">, </w:t>
      </w:r>
      <w:proofErr w:type="spellStart"/>
      <w:r w:rsidRPr="004848AF">
        <w:t>както</w:t>
      </w:r>
      <w:proofErr w:type="spellEnd"/>
      <w:r w:rsidRPr="004848AF">
        <w:t xml:space="preserve"> и </w:t>
      </w:r>
      <w:proofErr w:type="spellStart"/>
      <w:r w:rsidRPr="004848AF">
        <w:t>тези</w:t>
      </w:r>
      <w:proofErr w:type="spellEnd"/>
      <w:r w:rsidRPr="004848AF">
        <w:t xml:space="preserve"> </w:t>
      </w:r>
      <w:proofErr w:type="spellStart"/>
      <w:r w:rsidRPr="004848AF">
        <w:t>срещу</w:t>
      </w:r>
      <w:proofErr w:type="spellEnd"/>
      <w:r w:rsidRPr="004848AF">
        <w:t xml:space="preserve"> </w:t>
      </w:r>
      <w:proofErr w:type="spellStart"/>
      <w:r w:rsidRPr="004848AF">
        <w:t>непълнолетни</w:t>
      </w:r>
      <w:proofErr w:type="spellEnd"/>
      <w:r w:rsidRPr="004848AF">
        <w:t xml:space="preserve"> </w:t>
      </w:r>
      <w:proofErr w:type="spellStart"/>
      <w:r w:rsidRPr="004848AF">
        <w:t>лица</w:t>
      </w:r>
      <w:proofErr w:type="spellEnd"/>
      <w:r w:rsidRPr="004848AF">
        <w:t xml:space="preserve">, </w:t>
      </w:r>
      <w:proofErr w:type="spellStart"/>
      <w:r w:rsidRPr="004848AF">
        <w:t>трябва</w:t>
      </w:r>
      <w:proofErr w:type="spellEnd"/>
      <w:r w:rsidRPr="004848AF">
        <w:t xml:space="preserve"> </w:t>
      </w:r>
      <w:proofErr w:type="spellStart"/>
      <w:r w:rsidRPr="004848AF">
        <w:t>да</w:t>
      </w:r>
      <w:proofErr w:type="spellEnd"/>
      <w:r w:rsidRPr="004848AF">
        <w:t xml:space="preserve"> </w:t>
      </w:r>
      <w:proofErr w:type="spellStart"/>
      <w:r w:rsidRPr="004848AF">
        <w:t>бъдат</w:t>
      </w:r>
      <w:proofErr w:type="spellEnd"/>
      <w:r w:rsidRPr="004848AF">
        <w:t xml:space="preserve"> </w:t>
      </w:r>
      <w:proofErr w:type="spellStart"/>
      <w:r w:rsidRPr="004848AF">
        <w:t>разследвани</w:t>
      </w:r>
      <w:proofErr w:type="spellEnd"/>
      <w:r w:rsidRPr="004848AF">
        <w:t xml:space="preserve">, </w:t>
      </w:r>
      <w:proofErr w:type="spellStart"/>
      <w:r w:rsidRPr="004848AF">
        <w:t>разглеждани</w:t>
      </w:r>
      <w:proofErr w:type="spellEnd"/>
      <w:r w:rsidRPr="004848AF">
        <w:t xml:space="preserve"> и </w:t>
      </w:r>
      <w:proofErr w:type="spellStart"/>
      <w:r w:rsidRPr="004848AF">
        <w:t>решавани</w:t>
      </w:r>
      <w:proofErr w:type="spellEnd"/>
      <w:r w:rsidRPr="004848AF">
        <w:t xml:space="preserve"> с </w:t>
      </w:r>
      <w:proofErr w:type="spellStart"/>
      <w:r w:rsidRPr="004848AF">
        <w:t>предимство</w:t>
      </w:r>
      <w:proofErr w:type="spellEnd"/>
      <w:r w:rsidRPr="004848AF">
        <w:t xml:space="preserve"> </w:t>
      </w:r>
      <w:proofErr w:type="spellStart"/>
      <w:r w:rsidRPr="004848AF">
        <w:t>пред</w:t>
      </w:r>
      <w:proofErr w:type="spellEnd"/>
      <w:r w:rsidRPr="004848AF">
        <w:t xml:space="preserve"> </w:t>
      </w:r>
      <w:proofErr w:type="spellStart"/>
      <w:r w:rsidRPr="004848AF">
        <w:t>останалите</w:t>
      </w:r>
      <w:proofErr w:type="spellEnd"/>
      <w:r w:rsidRPr="004848AF">
        <w:t xml:space="preserve">. </w:t>
      </w:r>
      <w:proofErr w:type="spellStart"/>
      <w:r w:rsidRPr="004848AF">
        <w:t>Това</w:t>
      </w:r>
      <w:proofErr w:type="spellEnd"/>
      <w:r w:rsidRPr="004848AF">
        <w:t xml:space="preserve"> </w:t>
      </w:r>
      <w:proofErr w:type="spellStart"/>
      <w:r w:rsidRPr="004848AF">
        <w:t>отразява</w:t>
      </w:r>
      <w:proofErr w:type="spellEnd"/>
      <w:r w:rsidRPr="004848AF">
        <w:t xml:space="preserve"> </w:t>
      </w:r>
      <w:proofErr w:type="spellStart"/>
      <w:r w:rsidRPr="004848AF">
        <w:t>засиленото</w:t>
      </w:r>
      <w:proofErr w:type="spellEnd"/>
      <w:r w:rsidRPr="004848AF">
        <w:t xml:space="preserve"> </w:t>
      </w:r>
      <w:proofErr w:type="spellStart"/>
      <w:r w:rsidRPr="004848AF">
        <w:t>внимание</w:t>
      </w:r>
      <w:proofErr w:type="spellEnd"/>
      <w:r w:rsidRPr="004848AF">
        <w:t xml:space="preserve"> </w:t>
      </w:r>
      <w:proofErr w:type="spellStart"/>
      <w:r w:rsidRPr="004848AF">
        <w:t>към</w:t>
      </w:r>
      <w:proofErr w:type="spellEnd"/>
      <w:r w:rsidRPr="004848AF">
        <w:t xml:space="preserve"> </w:t>
      </w:r>
      <w:proofErr w:type="spellStart"/>
      <w:r w:rsidRPr="004848AF">
        <w:t>защита</w:t>
      </w:r>
      <w:proofErr w:type="spellEnd"/>
      <w:r w:rsidRPr="004848AF">
        <w:t xml:space="preserve"> </w:t>
      </w:r>
      <w:proofErr w:type="spellStart"/>
      <w:r w:rsidRPr="004848AF">
        <w:t>на</w:t>
      </w:r>
      <w:proofErr w:type="spellEnd"/>
      <w:r w:rsidRPr="004848AF">
        <w:t xml:space="preserve"> </w:t>
      </w:r>
      <w:proofErr w:type="spellStart"/>
      <w:r w:rsidRPr="004848AF">
        <w:t>правата</w:t>
      </w:r>
      <w:proofErr w:type="spellEnd"/>
      <w:r w:rsidRPr="004848AF">
        <w:t xml:space="preserve"> </w:t>
      </w:r>
      <w:proofErr w:type="spellStart"/>
      <w:r w:rsidRPr="004848AF">
        <w:t>на</w:t>
      </w:r>
      <w:proofErr w:type="spellEnd"/>
      <w:r w:rsidRPr="004848AF">
        <w:t xml:space="preserve"> </w:t>
      </w:r>
      <w:proofErr w:type="spellStart"/>
      <w:r w:rsidRPr="004848AF">
        <w:t>тези</w:t>
      </w:r>
      <w:proofErr w:type="spellEnd"/>
      <w:r w:rsidRPr="004848AF">
        <w:t xml:space="preserve"> </w:t>
      </w:r>
      <w:proofErr w:type="spellStart"/>
      <w:r w:rsidRPr="004848AF">
        <w:t>уязвими</w:t>
      </w:r>
      <w:proofErr w:type="spellEnd"/>
      <w:r w:rsidRPr="004848AF">
        <w:t xml:space="preserve"> </w:t>
      </w:r>
      <w:proofErr w:type="spellStart"/>
      <w:r w:rsidRPr="004848AF">
        <w:t>категории</w:t>
      </w:r>
      <w:proofErr w:type="spellEnd"/>
      <w:r w:rsidRPr="004848AF">
        <w:t xml:space="preserve"> </w:t>
      </w:r>
      <w:proofErr w:type="spellStart"/>
      <w:r w:rsidRPr="004848AF">
        <w:t>обвиняеми</w:t>
      </w:r>
      <w:proofErr w:type="spellEnd"/>
      <w:r w:rsidRPr="004848AF">
        <w:t xml:space="preserve">. </w:t>
      </w:r>
      <w:proofErr w:type="spellStart"/>
      <w:r w:rsidRPr="004848AF">
        <w:t>Въпреки</w:t>
      </w:r>
      <w:proofErr w:type="spellEnd"/>
      <w:r w:rsidRPr="004848AF">
        <w:t xml:space="preserve"> </w:t>
      </w:r>
      <w:proofErr w:type="spellStart"/>
      <w:r w:rsidRPr="004848AF">
        <w:t>това</w:t>
      </w:r>
      <w:proofErr w:type="spellEnd"/>
      <w:r w:rsidRPr="004848AF">
        <w:t xml:space="preserve">, </w:t>
      </w:r>
      <w:proofErr w:type="spellStart"/>
      <w:r w:rsidRPr="004848AF">
        <w:t>тази</w:t>
      </w:r>
      <w:proofErr w:type="spellEnd"/>
      <w:r w:rsidRPr="004848AF">
        <w:t xml:space="preserve"> </w:t>
      </w:r>
      <w:proofErr w:type="spellStart"/>
      <w:r w:rsidRPr="004848AF">
        <w:t>промяна</w:t>
      </w:r>
      <w:proofErr w:type="spellEnd"/>
      <w:r w:rsidRPr="004848AF">
        <w:t xml:space="preserve"> </w:t>
      </w:r>
      <w:proofErr w:type="spellStart"/>
      <w:r w:rsidRPr="004848AF">
        <w:t>остава</w:t>
      </w:r>
      <w:proofErr w:type="spellEnd"/>
      <w:r w:rsidRPr="004848AF">
        <w:t xml:space="preserve"> </w:t>
      </w:r>
      <w:proofErr w:type="spellStart"/>
      <w:r w:rsidRPr="004848AF">
        <w:t>недостатъчна</w:t>
      </w:r>
      <w:proofErr w:type="spellEnd"/>
      <w:r w:rsidRPr="004848AF">
        <w:t xml:space="preserve">, </w:t>
      </w:r>
      <w:proofErr w:type="spellStart"/>
      <w:r w:rsidRPr="004848AF">
        <w:t>тъй</w:t>
      </w:r>
      <w:proofErr w:type="spellEnd"/>
      <w:r w:rsidRPr="004848AF">
        <w:t xml:space="preserve"> </w:t>
      </w:r>
      <w:proofErr w:type="spellStart"/>
      <w:r w:rsidRPr="004848AF">
        <w:t>като</w:t>
      </w:r>
      <w:proofErr w:type="spellEnd"/>
      <w:r w:rsidRPr="004848AF">
        <w:t xml:space="preserve"> </w:t>
      </w:r>
      <w:proofErr w:type="spellStart"/>
      <w:r w:rsidRPr="004848AF">
        <w:t>въведените</w:t>
      </w:r>
      <w:proofErr w:type="spellEnd"/>
      <w:r w:rsidRPr="004848AF">
        <w:t xml:space="preserve"> </w:t>
      </w:r>
      <w:proofErr w:type="spellStart"/>
      <w:r w:rsidRPr="004848AF">
        <w:t>правила</w:t>
      </w:r>
      <w:proofErr w:type="spellEnd"/>
      <w:r w:rsidRPr="004848AF">
        <w:t xml:space="preserve"> </w:t>
      </w:r>
      <w:proofErr w:type="spellStart"/>
      <w:r w:rsidRPr="004848AF">
        <w:t>не</w:t>
      </w:r>
      <w:proofErr w:type="spellEnd"/>
      <w:r w:rsidRPr="004848AF">
        <w:t xml:space="preserve"> </w:t>
      </w:r>
      <w:proofErr w:type="spellStart"/>
      <w:r w:rsidRPr="004848AF">
        <w:t>адресират</w:t>
      </w:r>
      <w:proofErr w:type="spellEnd"/>
      <w:r w:rsidRPr="004848AF">
        <w:t xml:space="preserve"> </w:t>
      </w:r>
      <w:proofErr w:type="spellStart"/>
      <w:r w:rsidRPr="004848AF">
        <w:t>изцяло</w:t>
      </w:r>
      <w:proofErr w:type="spellEnd"/>
      <w:r w:rsidRPr="004848AF">
        <w:t xml:space="preserve"> </w:t>
      </w:r>
      <w:proofErr w:type="spellStart"/>
      <w:r w:rsidRPr="004848AF">
        <w:t>необходимостта</w:t>
      </w:r>
      <w:proofErr w:type="spellEnd"/>
      <w:r w:rsidRPr="004848AF">
        <w:t xml:space="preserve"> </w:t>
      </w:r>
      <w:proofErr w:type="spellStart"/>
      <w:r w:rsidRPr="004848AF">
        <w:t>от</w:t>
      </w:r>
      <w:proofErr w:type="spellEnd"/>
      <w:r w:rsidRPr="004848AF">
        <w:t xml:space="preserve"> </w:t>
      </w:r>
      <w:proofErr w:type="spellStart"/>
      <w:r w:rsidRPr="004848AF">
        <w:t>съкращаване</w:t>
      </w:r>
      <w:proofErr w:type="spellEnd"/>
      <w:r w:rsidRPr="004848AF">
        <w:t xml:space="preserve"> </w:t>
      </w:r>
      <w:proofErr w:type="spellStart"/>
      <w:r w:rsidRPr="004848AF">
        <w:t>на</w:t>
      </w:r>
      <w:proofErr w:type="spellEnd"/>
      <w:r w:rsidRPr="004848AF">
        <w:t xml:space="preserve"> </w:t>
      </w:r>
      <w:proofErr w:type="spellStart"/>
      <w:r w:rsidRPr="004848AF">
        <w:t>сроковете</w:t>
      </w:r>
      <w:proofErr w:type="spellEnd"/>
      <w:r w:rsidRPr="004848AF">
        <w:t xml:space="preserve"> </w:t>
      </w:r>
      <w:proofErr w:type="spellStart"/>
      <w:r w:rsidRPr="004848AF">
        <w:t>за</w:t>
      </w:r>
      <w:proofErr w:type="spellEnd"/>
      <w:r w:rsidRPr="004848AF">
        <w:t xml:space="preserve"> </w:t>
      </w:r>
      <w:proofErr w:type="spellStart"/>
      <w:r w:rsidRPr="004848AF">
        <w:t>разглеждане</w:t>
      </w:r>
      <w:proofErr w:type="spellEnd"/>
      <w:r w:rsidRPr="004848AF">
        <w:t xml:space="preserve"> </w:t>
      </w:r>
      <w:proofErr w:type="spellStart"/>
      <w:r w:rsidRPr="004848AF">
        <w:t>на</w:t>
      </w:r>
      <w:proofErr w:type="spellEnd"/>
      <w:r w:rsidRPr="004848AF">
        <w:t xml:space="preserve"> </w:t>
      </w:r>
      <w:proofErr w:type="spellStart"/>
      <w:r w:rsidRPr="004848AF">
        <w:t>дела</w:t>
      </w:r>
      <w:proofErr w:type="spellEnd"/>
      <w:r w:rsidRPr="004848AF">
        <w:t xml:space="preserve"> </w:t>
      </w:r>
      <w:proofErr w:type="spellStart"/>
      <w:r w:rsidRPr="004848AF">
        <w:t>срещу</w:t>
      </w:r>
      <w:proofErr w:type="spellEnd"/>
      <w:r w:rsidRPr="004848AF">
        <w:t xml:space="preserve"> </w:t>
      </w:r>
      <w:proofErr w:type="spellStart"/>
      <w:r w:rsidRPr="004848AF">
        <w:t>непълнолетни</w:t>
      </w:r>
      <w:proofErr w:type="spellEnd"/>
      <w:r w:rsidRPr="004848AF">
        <w:t>.</w:t>
      </w:r>
    </w:p>
    <w:p w14:paraId="7BD03091" w14:textId="77777777" w:rsidR="004848AF" w:rsidRPr="004848AF" w:rsidRDefault="004848AF" w:rsidP="004848AF">
      <w:pPr>
        <w:spacing w:after="200" w:line="360" w:lineRule="auto"/>
        <w:ind w:firstLine="708"/>
        <w:jc w:val="both"/>
      </w:pPr>
      <w:proofErr w:type="spellStart"/>
      <w:r w:rsidRPr="004848AF">
        <w:t>Извършените</w:t>
      </w:r>
      <w:proofErr w:type="spellEnd"/>
      <w:r w:rsidRPr="004848AF">
        <w:t xml:space="preserve"> </w:t>
      </w:r>
      <w:proofErr w:type="spellStart"/>
      <w:r w:rsidRPr="004848AF">
        <w:t>промени</w:t>
      </w:r>
      <w:proofErr w:type="spellEnd"/>
      <w:r w:rsidRPr="004848AF">
        <w:t xml:space="preserve"> в </w:t>
      </w:r>
      <w:proofErr w:type="spellStart"/>
      <w:r w:rsidRPr="004848AF">
        <w:t>глава</w:t>
      </w:r>
      <w:proofErr w:type="spellEnd"/>
      <w:r w:rsidRPr="004848AF">
        <w:t xml:space="preserve"> </w:t>
      </w:r>
      <w:proofErr w:type="spellStart"/>
      <w:r w:rsidRPr="004848AF">
        <w:t>тридесета</w:t>
      </w:r>
      <w:proofErr w:type="spellEnd"/>
      <w:r w:rsidRPr="004848AF">
        <w:t xml:space="preserve"> </w:t>
      </w:r>
      <w:proofErr w:type="spellStart"/>
      <w:r w:rsidRPr="004848AF">
        <w:t>на</w:t>
      </w:r>
      <w:proofErr w:type="spellEnd"/>
      <w:r w:rsidRPr="004848AF">
        <w:t xml:space="preserve"> НПК, </w:t>
      </w:r>
      <w:proofErr w:type="spellStart"/>
      <w:r w:rsidRPr="004848AF">
        <w:t>която</w:t>
      </w:r>
      <w:proofErr w:type="spellEnd"/>
      <w:r w:rsidRPr="004848AF">
        <w:t xml:space="preserve"> </w:t>
      </w:r>
      <w:proofErr w:type="spellStart"/>
      <w:r w:rsidRPr="004848AF">
        <w:t>урежда</w:t>
      </w:r>
      <w:proofErr w:type="spellEnd"/>
      <w:r w:rsidRPr="004848AF">
        <w:t xml:space="preserve"> </w:t>
      </w:r>
      <w:proofErr w:type="spellStart"/>
      <w:r w:rsidRPr="004848AF">
        <w:t>особените</w:t>
      </w:r>
      <w:proofErr w:type="spellEnd"/>
      <w:r w:rsidRPr="004848AF">
        <w:t xml:space="preserve"> </w:t>
      </w:r>
      <w:proofErr w:type="spellStart"/>
      <w:r w:rsidRPr="004848AF">
        <w:t>правила</w:t>
      </w:r>
      <w:proofErr w:type="spellEnd"/>
      <w:r w:rsidRPr="004848AF">
        <w:t xml:space="preserve"> </w:t>
      </w:r>
      <w:proofErr w:type="spellStart"/>
      <w:r w:rsidRPr="004848AF">
        <w:t>за</w:t>
      </w:r>
      <w:proofErr w:type="spellEnd"/>
      <w:r w:rsidRPr="004848AF">
        <w:t xml:space="preserve"> </w:t>
      </w:r>
      <w:proofErr w:type="spellStart"/>
      <w:r w:rsidRPr="004848AF">
        <w:t>разглеждане</w:t>
      </w:r>
      <w:proofErr w:type="spellEnd"/>
      <w:r w:rsidRPr="004848AF">
        <w:t xml:space="preserve"> </w:t>
      </w:r>
      <w:proofErr w:type="spellStart"/>
      <w:r w:rsidRPr="004848AF">
        <w:t>на</w:t>
      </w:r>
      <w:proofErr w:type="spellEnd"/>
      <w:r w:rsidRPr="004848AF">
        <w:t xml:space="preserve"> </w:t>
      </w:r>
      <w:proofErr w:type="spellStart"/>
      <w:r w:rsidRPr="004848AF">
        <w:t>дела</w:t>
      </w:r>
      <w:proofErr w:type="spellEnd"/>
      <w:r w:rsidRPr="004848AF">
        <w:t xml:space="preserve"> </w:t>
      </w:r>
      <w:proofErr w:type="spellStart"/>
      <w:r w:rsidRPr="004848AF">
        <w:t>за</w:t>
      </w:r>
      <w:proofErr w:type="spellEnd"/>
      <w:r w:rsidRPr="004848AF">
        <w:t xml:space="preserve"> </w:t>
      </w:r>
      <w:proofErr w:type="spellStart"/>
      <w:r w:rsidRPr="004848AF">
        <w:t>престъпления</w:t>
      </w:r>
      <w:proofErr w:type="spellEnd"/>
      <w:r w:rsidRPr="004848AF">
        <w:t xml:space="preserve">, </w:t>
      </w:r>
      <w:proofErr w:type="spellStart"/>
      <w:r w:rsidRPr="004848AF">
        <w:t>извършени</w:t>
      </w:r>
      <w:proofErr w:type="spellEnd"/>
      <w:r w:rsidRPr="004848AF">
        <w:t xml:space="preserve"> </w:t>
      </w:r>
      <w:proofErr w:type="spellStart"/>
      <w:r w:rsidRPr="004848AF">
        <w:t>от</w:t>
      </w:r>
      <w:proofErr w:type="spellEnd"/>
      <w:r w:rsidRPr="004848AF">
        <w:t xml:space="preserve"> </w:t>
      </w:r>
      <w:proofErr w:type="spellStart"/>
      <w:r w:rsidRPr="004848AF">
        <w:t>непълнолетни</w:t>
      </w:r>
      <w:proofErr w:type="spellEnd"/>
      <w:r w:rsidRPr="004848AF">
        <w:t xml:space="preserve">, </w:t>
      </w:r>
      <w:proofErr w:type="spellStart"/>
      <w:r w:rsidRPr="004848AF">
        <w:t>засягат</w:t>
      </w:r>
      <w:proofErr w:type="spellEnd"/>
      <w:r w:rsidRPr="004848AF">
        <w:t xml:space="preserve"> </w:t>
      </w:r>
      <w:proofErr w:type="spellStart"/>
      <w:r w:rsidRPr="004848AF">
        <w:t>предимно</w:t>
      </w:r>
      <w:proofErr w:type="spellEnd"/>
      <w:r w:rsidRPr="004848AF">
        <w:t xml:space="preserve"> </w:t>
      </w:r>
      <w:proofErr w:type="spellStart"/>
      <w:r w:rsidRPr="004848AF">
        <w:t>фазата</w:t>
      </w:r>
      <w:proofErr w:type="spellEnd"/>
      <w:r w:rsidRPr="004848AF">
        <w:t xml:space="preserve"> </w:t>
      </w:r>
      <w:proofErr w:type="spellStart"/>
      <w:r w:rsidRPr="004848AF">
        <w:t>на</w:t>
      </w:r>
      <w:proofErr w:type="spellEnd"/>
      <w:r w:rsidRPr="004848AF">
        <w:t xml:space="preserve"> </w:t>
      </w:r>
      <w:proofErr w:type="spellStart"/>
      <w:r w:rsidRPr="004848AF">
        <w:t>досъдебното</w:t>
      </w:r>
      <w:proofErr w:type="spellEnd"/>
      <w:r w:rsidRPr="004848AF">
        <w:t xml:space="preserve"> </w:t>
      </w:r>
      <w:proofErr w:type="spellStart"/>
      <w:r w:rsidRPr="004848AF">
        <w:t>производство</w:t>
      </w:r>
      <w:proofErr w:type="spellEnd"/>
      <w:r w:rsidRPr="004848AF">
        <w:t xml:space="preserve">. </w:t>
      </w:r>
      <w:proofErr w:type="spellStart"/>
      <w:r w:rsidRPr="004848AF">
        <w:t>Въведени</w:t>
      </w:r>
      <w:proofErr w:type="spellEnd"/>
      <w:r w:rsidRPr="004848AF">
        <w:t xml:space="preserve"> </w:t>
      </w:r>
      <w:proofErr w:type="spellStart"/>
      <w:r w:rsidRPr="004848AF">
        <w:t>са</w:t>
      </w:r>
      <w:proofErr w:type="spellEnd"/>
      <w:r w:rsidRPr="004848AF">
        <w:t xml:space="preserve"> </w:t>
      </w:r>
      <w:proofErr w:type="spellStart"/>
      <w:r w:rsidRPr="004848AF">
        <w:t>промени</w:t>
      </w:r>
      <w:proofErr w:type="spellEnd"/>
      <w:r w:rsidRPr="004848AF">
        <w:t xml:space="preserve"> в </w:t>
      </w:r>
      <w:proofErr w:type="spellStart"/>
      <w:r w:rsidRPr="004848AF">
        <w:t>сроковете</w:t>
      </w:r>
      <w:proofErr w:type="spellEnd"/>
      <w:r w:rsidRPr="004848AF">
        <w:t xml:space="preserve"> </w:t>
      </w:r>
      <w:proofErr w:type="spellStart"/>
      <w:r w:rsidRPr="004848AF">
        <w:t>за</w:t>
      </w:r>
      <w:proofErr w:type="spellEnd"/>
      <w:r w:rsidRPr="004848AF">
        <w:t xml:space="preserve"> </w:t>
      </w:r>
      <w:proofErr w:type="spellStart"/>
      <w:r w:rsidRPr="004848AF">
        <w:t>вземане</w:t>
      </w:r>
      <w:proofErr w:type="spellEnd"/>
      <w:r w:rsidRPr="004848AF">
        <w:t xml:space="preserve"> </w:t>
      </w:r>
      <w:proofErr w:type="spellStart"/>
      <w:r w:rsidRPr="004848AF">
        <w:t>на</w:t>
      </w:r>
      <w:proofErr w:type="spellEnd"/>
      <w:r w:rsidRPr="004848AF">
        <w:t xml:space="preserve"> </w:t>
      </w:r>
      <w:proofErr w:type="spellStart"/>
      <w:r w:rsidRPr="004848AF">
        <w:t>мерките</w:t>
      </w:r>
      <w:proofErr w:type="spellEnd"/>
      <w:r w:rsidRPr="004848AF">
        <w:t xml:space="preserve"> </w:t>
      </w:r>
      <w:proofErr w:type="spellStart"/>
      <w:r w:rsidRPr="004848AF">
        <w:t>за</w:t>
      </w:r>
      <w:proofErr w:type="spellEnd"/>
      <w:r w:rsidRPr="004848AF">
        <w:t xml:space="preserve"> </w:t>
      </w:r>
      <w:proofErr w:type="spellStart"/>
      <w:r w:rsidRPr="004848AF">
        <w:t>неотклонение</w:t>
      </w:r>
      <w:proofErr w:type="spellEnd"/>
      <w:r w:rsidRPr="004848AF">
        <w:t xml:space="preserve">, </w:t>
      </w:r>
      <w:proofErr w:type="spellStart"/>
      <w:r w:rsidRPr="004848AF">
        <w:t>но</w:t>
      </w:r>
      <w:proofErr w:type="spellEnd"/>
      <w:r w:rsidRPr="004848AF">
        <w:t xml:space="preserve"> </w:t>
      </w:r>
      <w:proofErr w:type="spellStart"/>
      <w:r w:rsidRPr="004848AF">
        <w:t>липсват</w:t>
      </w:r>
      <w:proofErr w:type="spellEnd"/>
      <w:r w:rsidRPr="004848AF">
        <w:t xml:space="preserve"> </w:t>
      </w:r>
      <w:proofErr w:type="spellStart"/>
      <w:r w:rsidRPr="004848AF">
        <w:t>конкретни</w:t>
      </w:r>
      <w:proofErr w:type="spellEnd"/>
      <w:r w:rsidRPr="004848AF">
        <w:t xml:space="preserve"> </w:t>
      </w:r>
      <w:proofErr w:type="spellStart"/>
      <w:r w:rsidRPr="004848AF">
        <w:t>съкращения</w:t>
      </w:r>
      <w:proofErr w:type="spellEnd"/>
      <w:r w:rsidRPr="004848AF">
        <w:t xml:space="preserve"> </w:t>
      </w:r>
      <w:proofErr w:type="spellStart"/>
      <w:r w:rsidRPr="004848AF">
        <w:t>на</w:t>
      </w:r>
      <w:proofErr w:type="spellEnd"/>
      <w:r w:rsidRPr="004848AF">
        <w:t xml:space="preserve"> </w:t>
      </w:r>
      <w:proofErr w:type="spellStart"/>
      <w:r w:rsidRPr="004848AF">
        <w:t>сроковете</w:t>
      </w:r>
      <w:proofErr w:type="spellEnd"/>
      <w:r w:rsidRPr="004848AF">
        <w:t xml:space="preserve"> </w:t>
      </w:r>
      <w:proofErr w:type="spellStart"/>
      <w:r w:rsidRPr="004848AF">
        <w:t>за</w:t>
      </w:r>
      <w:proofErr w:type="spellEnd"/>
      <w:r w:rsidRPr="004848AF">
        <w:t xml:space="preserve"> </w:t>
      </w:r>
      <w:proofErr w:type="spellStart"/>
      <w:r w:rsidRPr="004848AF">
        <w:t>разглеждане</w:t>
      </w:r>
      <w:proofErr w:type="spellEnd"/>
      <w:r w:rsidRPr="004848AF">
        <w:t xml:space="preserve"> </w:t>
      </w:r>
      <w:proofErr w:type="spellStart"/>
      <w:r w:rsidRPr="004848AF">
        <w:t>на</w:t>
      </w:r>
      <w:proofErr w:type="spellEnd"/>
      <w:r w:rsidRPr="004848AF">
        <w:t xml:space="preserve"> </w:t>
      </w:r>
      <w:proofErr w:type="spellStart"/>
      <w:r w:rsidRPr="004848AF">
        <w:t>делата</w:t>
      </w:r>
      <w:proofErr w:type="spellEnd"/>
      <w:r w:rsidRPr="004848AF">
        <w:t xml:space="preserve"> в </w:t>
      </w:r>
      <w:proofErr w:type="spellStart"/>
      <w:r w:rsidRPr="004848AF">
        <w:t>съдебната</w:t>
      </w:r>
      <w:proofErr w:type="spellEnd"/>
      <w:r w:rsidRPr="004848AF">
        <w:t xml:space="preserve"> </w:t>
      </w:r>
      <w:proofErr w:type="spellStart"/>
      <w:r w:rsidRPr="004848AF">
        <w:t>фаза</w:t>
      </w:r>
      <w:proofErr w:type="spellEnd"/>
      <w:r w:rsidRPr="004848AF">
        <w:t xml:space="preserve">. </w:t>
      </w:r>
      <w:proofErr w:type="spellStart"/>
      <w:r w:rsidRPr="004848AF">
        <w:t>Това</w:t>
      </w:r>
      <w:proofErr w:type="spellEnd"/>
      <w:r w:rsidRPr="004848AF">
        <w:t xml:space="preserve"> </w:t>
      </w:r>
      <w:proofErr w:type="spellStart"/>
      <w:r w:rsidRPr="004848AF">
        <w:t>поражда</w:t>
      </w:r>
      <w:proofErr w:type="spellEnd"/>
      <w:r w:rsidRPr="004848AF">
        <w:t xml:space="preserve"> </w:t>
      </w:r>
      <w:proofErr w:type="spellStart"/>
      <w:r w:rsidRPr="004848AF">
        <w:t>проблем</w:t>
      </w:r>
      <w:proofErr w:type="spellEnd"/>
      <w:r w:rsidRPr="004848AF">
        <w:t xml:space="preserve">, </w:t>
      </w:r>
      <w:proofErr w:type="spellStart"/>
      <w:r w:rsidRPr="004848AF">
        <w:t>тъй</w:t>
      </w:r>
      <w:proofErr w:type="spellEnd"/>
      <w:r w:rsidRPr="004848AF">
        <w:t xml:space="preserve"> </w:t>
      </w:r>
      <w:proofErr w:type="spellStart"/>
      <w:r w:rsidRPr="004848AF">
        <w:t>като</w:t>
      </w:r>
      <w:proofErr w:type="spellEnd"/>
      <w:r w:rsidRPr="004848AF">
        <w:t xml:space="preserve"> </w:t>
      </w:r>
      <w:proofErr w:type="spellStart"/>
      <w:r w:rsidRPr="004848AF">
        <w:t>същинското</w:t>
      </w:r>
      <w:proofErr w:type="spellEnd"/>
      <w:r w:rsidRPr="004848AF">
        <w:t xml:space="preserve"> </w:t>
      </w:r>
      <w:proofErr w:type="spellStart"/>
      <w:r w:rsidRPr="004848AF">
        <w:t>ускоряване</w:t>
      </w:r>
      <w:proofErr w:type="spellEnd"/>
      <w:r w:rsidRPr="004848AF">
        <w:t xml:space="preserve"> </w:t>
      </w:r>
      <w:proofErr w:type="spellStart"/>
      <w:r w:rsidRPr="004848AF">
        <w:t>на</w:t>
      </w:r>
      <w:proofErr w:type="spellEnd"/>
      <w:r w:rsidRPr="004848AF">
        <w:t xml:space="preserve"> </w:t>
      </w:r>
      <w:proofErr w:type="spellStart"/>
      <w:r w:rsidRPr="004848AF">
        <w:t>процеса</w:t>
      </w:r>
      <w:proofErr w:type="spellEnd"/>
      <w:r w:rsidRPr="004848AF">
        <w:t xml:space="preserve"> </w:t>
      </w:r>
      <w:proofErr w:type="spellStart"/>
      <w:r w:rsidRPr="004848AF">
        <w:t>би</w:t>
      </w:r>
      <w:proofErr w:type="spellEnd"/>
      <w:r w:rsidRPr="004848AF">
        <w:t xml:space="preserve"> </w:t>
      </w:r>
      <w:proofErr w:type="spellStart"/>
      <w:r w:rsidRPr="004848AF">
        <w:t>изисквало</w:t>
      </w:r>
      <w:proofErr w:type="spellEnd"/>
      <w:r w:rsidRPr="004848AF">
        <w:t xml:space="preserve"> и </w:t>
      </w:r>
      <w:proofErr w:type="spellStart"/>
      <w:r w:rsidRPr="004848AF">
        <w:t>съкратени</w:t>
      </w:r>
      <w:proofErr w:type="spellEnd"/>
      <w:r w:rsidRPr="004848AF">
        <w:t xml:space="preserve"> </w:t>
      </w:r>
      <w:proofErr w:type="spellStart"/>
      <w:r w:rsidRPr="004848AF">
        <w:t>срокове</w:t>
      </w:r>
      <w:proofErr w:type="spellEnd"/>
      <w:r w:rsidRPr="004848AF">
        <w:t xml:space="preserve"> </w:t>
      </w:r>
      <w:proofErr w:type="spellStart"/>
      <w:r w:rsidRPr="004848AF">
        <w:t>за</w:t>
      </w:r>
      <w:proofErr w:type="spellEnd"/>
      <w:r w:rsidRPr="004848AF">
        <w:t xml:space="preserve"> </w:t>
      </w:r>
      <w:proofErr w:type="spellStart"/>
      <w:r w:rsidRPr="004848AF">
        <w:t>съдебното</w:t>
      </w:r>
      <w:proofErr w:type="spellEnd"/>
      <w:r w:rsidRPr="004848AF">
        <w:t xml:space="preserve"> </w:t>
      </w:r>
      <w:proofErr w:type="spellStart"/>
      <w:r w:rsidRPr="004848AF">
        <w:t>производство</w:t>
      </w:r>
      <w:proofErr w:type="spellEnd"/>
      <w:r w:rsidRPr="004848AF">
        <w:t xml:space="preserve">, </w:t>
      </w:r>
      <w:proofErr w:type="spellStart"/>
      <w:r w:rsidRPr="004848AF">
        <w:lastRenderedPageBreak/>
        <w:t>особено</w:t>
      </w:r>
      <w:proofErr w:type="spellEnd"/>
      <w:r w:rsidRPr="004848AF">
        <w:t xml:space="preserve"> </w:t>
      </w:r>
      <w:proofErr w:type="spellStart"/>
      <w:r w:rsidRPr="004848AF">
        <w:t>предвид</w:t>
      </w:r>
      <w:proofErr w:type="spellEnd"/>
      <w:r w:rsidRPr="004848AF">
        <w:t xml:space="preserve"> </w:t>
      </w:r>
      <w:proofErr w:type="spellStart"/>
      <w:r w:rsidRPr="004848AF">
        <w:t>специфичните</w:t>
      </w:r>
      <w:proofErr w:type="spellEnd"/>
      <w:r w:rsidRPr="004848AF">
        <w:t xml:space="preserve"> </w:t>
      </w:r>
      <w:proofErr w:type="spellStart"/>
      <w:r w:rsidRPr="004848AF">
        <w:t>нужди</w:t>
      </w:r>
      <w:proofErr w:type="spellEnd"/>
      <w:r w:rsidRPr="004848AF">
        <w:t xml:space="preserve"> </w:t>
      </w:r>
      <w:proofErr w:type="spellStart"/>
      <w:r w:rsidRPr="004848AF">
        <w:t>на</w:t>
      </w:r>
      <w:proofErr w:type="spellEnd"/>
      <w:r w:rsidRPr="004848AF">
        <w:t xml:space="preserve"> </w:t>
      </w:r>
      <w:proofErr w:type="spellStart"/>
      <w:r w:rsidRPr="004848AF">
        <w:t>непълнолетните</w:t>
      </w:r>
      <w:proofErr w:type="spellEnd"/>
      <w:r w:rsidRPr="004848AF">
        <w:t xml:space="preserve"> </w:t>
      </w:r>
      <w:proofErr w:type="spellStart"/>
      <w:r w:rsidRPr="004848AF">
        <w:t>лица</w:t>
      </w:r>
      <w:proofErr w:type="spellEnd"/>
      <w:r w:rsidRPr="004848AF">
        <w:t xml:space="preserve">, </w:t>
      </w:r>
      <w:proofErr w:type="spellStart"/>
      <w:r w:rsidRPr="004848AF">
        <w:t>които</w:t>
      </w:r>
      <w:proofErr w:type="spellEnd"/>
      <w:r w:rsidRPr="004848AF">
        <w:t xml:space="preserve"> </w:t>
      </w:r>
      <w:proofErr w:type="spellStart"/>
      <w:r w:rsidRPr="004848AF">
        <w:t>могат</w:t>
      </w:r>
      <w:proofErr w:type="spellEnd"/>
      <w:r w:rsidRPr="004848AF">
        <w:t xml:space="preserve"> </w:t>
      </w:r>
      <w:proofErr w:type="spellStart"/>
      <w:r w:rsidRPr="004848AF">
        <w:t>да</w:t>
      </w:r>
      <w:proofErr w:type="spellEnd"/>
      <w:r w:rsidRPr="004848AF">
        <w:t xml:space="preserve"> </w:t>
      </w:r>
      <w:proofErr w:type="spellStart"/>
      <w:r w:rsidRPr="004848AF">
        <w:t>претърпят</w:t>
      </w:r>
      <w:proofErr w:type="spellEnd"/>
      <w:r w:rsidRPr="004848AF">
        <w:t xml:space="preserve"> </w:t>
      </w:r>
      <w:proofErr w:type="spellStart"/>
      <w:r w:rsidRPr="004848AF">
        <w:t>значителни</w:t>
      </w:r>
      <w:proofErr w:type="spellEnd"/>
      <w:r w:rsidRPr="004848AF">
        <w:t xml:space="preserve"> </w:t>
      </w:r>
      <w:proofErr w:type="spellStart"/>
      <w:r w:rsidRPr="004848AF">
        <w:t>психологически</w:t>
      </w:r>
      <w:proofErr w:type="spellEnd"/>
      <w:r w:rsidRPr="004848AF">
        <w:t xml:space="preserve"> и </w:t>
      </w:r>
      <w:proofErr w:type="spellStart"/>
      <w:r w:rsidRPr="004848AF">
        <w:t>социални</w:t>
      </w:r>
      <w:proofErr w:type="spellEnd"/>
      <w:r w:rsidRPr="004848AF">
        <w:t xml:space="preserve"> </w:t>
      </w:r>
      <w:proofErr w:type="spellStart"/>
      <w:r w:rsidRPr="004848AF">
        <w:t>последици</w:t>
      </w:r>
      <w:proofErr w:type="spellEnd"/>
      <w:r w:rsidRPr="004848AF">
        <w:t xml:space="preserve"> </w:t>
      </w:r>
      <w:proofErr w:type="spellStart"/>
      <w:r w:rsidRPr="004848AF">
        <w:t>от</w:t>
      </w:r>
      <w:proofErr w:type="spellEnd"/>
      <w:r w:rsidRPr="004848AF">
        <w:t xml:space="preserve"> </w:t>
      </w:r>
      <w:proofErr w:type="spellStart"/>
      <w:r w:rsidRPr="004848AF">
        <w:t>продължителното</w:t>
      </w:r>
      <w:proofErr w:type="spellEnd"/>
      <w:r w:rsidRPr="004848AF">
        <w:t xml:space="preserve"> </w:t>
      </w:r>
      <w:proofErr w:type="spellStart"/>
      <w:r w:rsidRPr="004848AF">
        <w:t>разглеждане</w:t>
      </w:r>
      <w:proofErr w:type="spellEnd"/>
      <w:r w:rsidRPr="004848AF">
        <w:t xml:space="preserve"> </w:t>
      </w:r>
      <w:proofErr w:type="spellStart"/>
      <w:r w:rsidRPr="004848AF">
        <w:t>на</w:t>
      </w:r>
      <w:proofErr w:type="spellEnd"/>
      <w:r w:rsidRPr="004848AF">
        <w:t xml:space="preserve"> </w:t>
      </w:r>
      <w:proofErr w:type="spellStart"/>
      <w:r w:rsidRPr="004848AF">
        <w:t>делата</w:t>
      </w:r>
      <w:proofErr w:type="spellEnd"/>
      <w:r w:rsidRPr="004848AF">
        <w:t>.</w:t>
      </w:r>
    </w:p>
    <w:p w14:paraId="7CE41538" w14:textId="7D40AD4C" w:rsidR="004848AF" w:rsidRPr="004848AF" w:rsidRDefault="004848AF" w:rsidP="004848AF">
      <w:pPr>
        <w:spacing w:after="200" w:line="360" w:lineRule="auto"/>
        <w:ind w:firstLine="708"/>
        <w:jc w:val="both"/>
      </w:pPr>
      <w:proofErr w:type="spellStart"/>
      <w:r w:rsidRPr="004848AF">
        <w:t>Изразено</w:t>
      </w:r>
      <w:proofErr w:type="spellEnd"/>
      <w:r w:rsidRPr="004848AF">
        <w:t xml:space="preserve"> е </w:t>
      </w:r>
      <w:proofErr w:type="spellStart"/>
      <w:r w:rsidRPr="004848AF">
        <w:t>мнение</w:t>
      </w:r>
      <w:proofErr w:type="spellEnd"/>
      <w:r w:rsidRPr="004848AF">
        <w:t xml:space="preserve">, </w:t>
      </w:r>
      <w:proofErr w:type="spellStart"/>
      <w:r w:rsidRPr="004848AF">
        <w:t>че</w:t>
      </w:r>
      <w:proofErr w:type="spellEnd"/>
      <w:r w:rsidRPr="004848AF">
        <w:t xml:space="preserve"> </w:t>
      </w:r>
      <w:proofErr w:type="spellStart"/>
      <w:r w:rsidRPr="004848AF">
        <w:t>за</w:t>
      </w:r>
      <w:proofErr w:type="spellEnd"/>
      <w:r w:rsidRPr="004848AF">
        <w:t xml:space="preserve"> </w:t>
      </w:r>
      <w:proofErr w:type="spellStart"/>
      <w:r w:rsidRPr="004848AF">
        <w:t>преодоляване</w:t>
      </w:r>
      <w:proofErr w:type="spellEnd"/>
      <w:r w:rsidRPr="004848AF">
        <w:t xml:space="preserve"> </w:t>
      </w:r>
      <w:proofErr w:type="spellStart"/>
      <w:r w:rsidRPr="004848AF">
        <w:t>на</w:t>
      </w:r>
      <w:proofErr w:type="spellEnd"/>
      <w:r w:rsidRPr="004848AF">
        <w:t xml:space="preserve"> </w:t>
      </w:r>
      <w:proofErr w:type="spellStart"/>
      <w:r w:rsidRPr="004848AF">
        <w:t>тези</w:t>
      </w:r>
      <w:proofErr w:type="spellEnd"/>
      <w:r w:rsidRPr="004848AF">
        <w:t xml:space="preserve"> </w:t>
      </w:r>
      <w:proofErr w:type="spellStart"/>
      <w:r w:rsidRPr="004848AF">
        <w:t>проблеми</w:t>
      </w:r>
      <w:proofErr w:type="spellEnd"/>
      <w:r w:rsidRPr="004848AF">
        <w:t xml:space="preserve"> е </w:t>
      </w:r>
      <w:proofErr w:type="spellStart"/>
      <w:r w:rsidRPr="004848AF">
        <w:t>необходимо</w:t>
      </w:r>
      <w:proofErr w:type="spellEnd"/>
      <w:r w:rsidRPr="004848AF">
        <w:t xml:space="preserve"> </w:t>
      </w:r>
      <w:proofErr w:type="spellStart"/>
      <w:r w:rsidRPr="004848AF">
        <w:t>да</w:t>
      </w:r>
      <w:proofErr w:type="spellEnd"/>
      <w:r w:rsidRPr="004848AF">
        <w:t xml:space="preserve"> </w:t>
      </w:r>
      <w:proofErr w:type="spellStart"/>
      <w:r w:rsidRPr="004848AF">
        <w:t>се</w:t>
      </w:r>
      <w:proofErr w:type="spellEnd"/>
      <w:r w:rsidRPr="004848AF">
        <w:t xml:space="preserve"> </w:t>
      </w:r>
      <w:proofErr w:type="spellStart"/>
      <w:r w:rsidRPr="004848AF">
        <w:t>предвидят</w:t>
      </w:r>
      <w:proofErr w:type="spellEnd"/>
      <w:r w:rsidRPr="004848AF">
        <w:t xml:space="preserve"> </w:t>
      </w:r>
      <w:proofErr w:type="spellStart"/>
      <w:r w:rsidRPr="004848AF">
        <w:t>ясни</w:t>
      </w:r>
      <w:proofErr w:type="spellEnd"/>
      <w:r w:rsidRPr="004848AF">
        <w:t xml:space="preserve"> </w:t>
      </w:r>
      <w:proofErr w:type="spellStart"/>
      <w:r w:rsidRPr="004848AF">
        <w:t>правила</w:t>
      </w:r>
      <w:proofErr w:type="spellEnd"/>
      <w:r w:rsidRPr="004848AF">
        <w:t xml:space="preserve">, </w:t>
      </w:r>
      <w:proofErr w:type="spellStart"/>
      <w:r w:rsidRPr="004848AF">
        <w:t>според</w:t>
      </w:r>
      <w:proofErr w:type="spellEnd"/>
      <w:r w:rsidRPr="004848AF">
        <w:t xml:space="preserve"> </w:t>
      </w:r>
      <w:proofErr w:type="spellStart"/>
      <w:r w:rsidRPr="004848AF">
        <w:t>които</w:t>
      </w:r>
      <w:proofErr w:type="spellEnd"/>
      <w:r w:rsidRPr="004848AF">
        <w:t xml:space="preserve"> </w:t>
      </w:r>
      <w:proofErr w:type="spellStart"/>
      <w:r w:rsidRPr="004848AF">
        <w:t>делата</w:t>
      </w:r>
      <w:proofErr w:type="spellEnd"/>
      <w:r w:rsidRPr="004848AF">
        <w:t xml:space="preserve"> </w:t>
      </w:r>
      <w:proofErr w:type="spellStart"/>
      <w:r w:rsidRPr="004848AF">
        <w:t>срещу</w:t>
      </w:r>
      <w:proofErr w:type="spellEnd"/>
      <w:r w:rsidRPr="004848AF">
        <w:t xml:space="preserve"> </w:t>
      </w:r>
      <w:proofErr w:type="spellStart"/>
      <w:r w:rsidRPr="004848AF">
        <w:t>непълнолетни</w:t>
      </w:r>
      <w:proofErr w:type="spellEnd"/>
      <w:r w:rsidRPr="004848AF">
        <w:t xml:space="preserve"> </w:t>
      </w:r>
      <w:proofErr w:type="spellStart"/>
      <w:r w:rsidRPr="004848AF">
        <w:t>да</w:t>
      </w:r>
      <w:proofErr w:type="spellEnd"/>
      <w:r w:rsidRPr="004848AF">
        <w:t xml:space="preserve"> </w:t>
      </w:r>
      <w:proofErr w:type="spellStart"/>
      <w:r w:rsidRPr="004848AF">
        <w:t>бъдат</w:t>
      </w:r>
      <w:proofErr w:type="spellEnd"/>
      <w:r w:rsidRPr="004848AF">
        <w:t xml:space="preserve"> </w:t>
      </w:r>
      <w:proofErr w:type="spellStart"/>
      <w:r w:rsidRPr="004848AF">
        <w:t>разглеждани</w:t>
      </w:r>
      <w:proofErr w:type="spellEnd"/>
      <w:r w:rsidRPr="004848AF">
        <w:t xml:space="preserve"> и </w:t>
      </w:r>
      <w:proofErr w:type="spellStart"/>
      <w:r w:rsidRPr="004848AF">
        <w:t>решавани</w:t>
      </w:r>
      <w:proofErr w:type="spellEnd"/>
      <w:r w:rsidRPr="004848AF">
        <w:t xml:space="preserve"> в </w:t>
      </w:r>
      <w:proofErr w:type="spellStart"/>
      <w:r w:rsidRPr="004848AF">
        <w:t>поне</w:t>
      </w:r>
      <w:proofErr w:type="spellEnd"/>
      <w:r w:rsidRPr="004848AF">
        <w:t xml:space="preserve"> </w:t>
      </w:r>
      <w:proofErr w:type="spellStart"/>
      <w:r w:rsidRPr="004848AF">
        <w:t>наполовина</w:t>
      </w:r>
      <w:proofErr w:type="spellEnd"/>
      <w:r w:rsidRPr="004848AF">
        <w:t xml:space="preserve"> </w:t>
      </w:r>
      <w:proofErr w:type="spellStart"/>
      <w:r w:rsidRPr="004848AF">
        <w:t>по-кратки</w:t>
      </w:r>
      <w:proofErr w:type="spellEnd"/>
      <w:r w:rsidRPr="004848AF">
        <w:t xml:space="preserve"> </w:t>
      </w:r>
      <w:proofErr w:type="spellStart"/>
      <w:r w:rsidRPr="004848AF">
        <w:t>срокове</w:t>
      </w:r>
      <w:proofErr w:type="spellEnd"/>
      <w:r w:rsidRPr="004848AF">
        <w:t xml:space="preserve"> </w:t>
      </w:r>
      <w:proofErr w:type="spellStart"/>
      <w:r w:rsidRPr="004848AF">
        <w:t>от</w:t>
      </w:r>
      <w:proofErr w:type="spellEnd"/>
      <w:r w:rsidRPr="004848AF">
        <w:t xml:space="preserve"> </w:t>
      </w:r>
      <w:proofErr w:type="spellStart"/>
      <w:r w:rsidRPr="004848AF">
        <w:t>тези</w:t>
      </w:r>
      <w:proofErr w:type="spellEnd"/>
      <w:r w:rsidRPr="004848AF">
        <w:t xml:space="preserve">, </w:t>
      </w:r>
      <w:proofErr w:type="spellStart"/>
      <w:r w:rsidRPr="004848AF">
        <w:t>предвидени</w:t>
      </w:r>
      <w:proofErr w:type="spellEnd"/>
      <w:r w:rsidRPr="004848AF">
        <w:t xml:space="preserve"> </w:t>
      </w:r>
      <w:proofErr w:type="spellStart"/>
      <w:r w:rsidRPr="004848AF">
        <w:t>за</w:t>
      </w:r>
      <w:proofErr w:type="spellEnd"/>
      <w:r w:rsidRPr="004848AF">
        <w:t xml:space="preserve"> </w:t>
      </w:r>
      <w:proofErr w:type="spellStart"/>
      <w:r w:rsidRPr="004848AF">
        <w:t>разглеждане</w:t>
      </w:r>
      <w:proofErr w:type="spellEnd"/>
      <w:r w:rsidRPr="004848AF">
        <w:t xml:space="preserve"> </w:t>
      </w:r>
      <w:proofErr w:type="spellStart"/>
      <w:r w:rsidRPr="004848AF">
        <w:t>на</w:t>
      </w:r>
      <w:proofErr w:type="spellEnd"/>
      <w:r w:rsidRPr="004848AF">
        <w:t xml:space="preserve"> </w:t>
      </w:r>
      <w:proofErr w:type="spellStart"/>
      <w:r w:rsidRPr="004848AF">
        <w:t>дела</w:t>
      </w:r>
      <w:proofErr w:type="spellEnd"/>
      <w:r w:rsidRPr="004848AF">
        <w:t xml:space="preserve"> </w:t>
      </w:r>
      <w:proofErr w:type="spellStart"/>
      <w:r w:rsidRPr="004848AF">
        <w:t>по</w:t>
      </w:r>
      <w:proofErr w:type="spellEnd"/>
      <w:r w:rsidRPr="004848AF">
        <w:t xml:space="preserve"> </w:t>
      </w:r>
      <w:proofErr w:type="spellStart"/>
      <w:r w:rsidRPr="004848AF">
        <w:t>общия</w:t>
      </w:r>
      <w:proofErr w:type="spellEnd"/>
      <w:r w:rsidRPr="004848AF">
        <w:t xml:space="preserve"> </w:t>
      </w:r>
      <w:proofErr w:type="spellStart"/>
      <w:r w:rsidRPr="004848AF">
        <w:t>ред</w:t>
      </w:r>
      <w:proofErr w:type="spellEnd"/>
      <w:r>
        <w:rPr>
          <w:rStyle w:val="FootnoteReference"/>
        </w:rPr>
        <w:footnoteReference w:id="8"/>
      </w:r>
      <w:r w:rsidRPr="004848AF">
        <w:t xml:space="preserve">. </w:t>
      </w:r>
      <w:proofErr w:type="spellStart"/>
      <w:r w:rsidRPr="004848AF">
        <w:t>Такава</w:t>
      </w:r>
      <w:proofErr w:type="spellEnd"/>
      <w:r w:rsidRPr="004848AF">
        <w:t xml:space="preserve"> </w:t>
      </w:r>
      <w:proofErr w:type="spellStart"/>
      <w:r w:rsidRPr="004848AF">
        <w:t>промяна</w:t>
      </w:r>
      <w:proofErr w:type="spellEnd"/>
      <w:r w:rsidRPr="004848AF">
        <w:t xml:space="preserve"> </w:t>
      </w:r>
      <w:proofErr w:type="spellStart"/>
      <w:r w:rsidRPr="004848AF">
        <w:t>би</w:t>
      </w:r>
      <w:proofErr w:type="spellEnd"/>
      <w:r w:rsidRPr="004848AF">
        <w:t xml:space="preserve"> </w:t>
      </w:r>
      <w:proofErr w:type="spellStart"/>
      <w:r w:rsidRPr="004848AF">
        <w:t>съответствала</w:t>
      </w:r>
      <w:proofErr w:type="spellEnd"/>
      <w:r w:rsidRPr="004848AF">
        <w:t xml:space="preserve"> </w:t>
      </w:r>
      <w:proofErr w:type="spellStart"/>
      <w:r w:rsidRPr="004848AF">
        <w:t>на</w:t>
      </w:r>
      <w:proofErr w:type="spellEnd"/>
      <w:r w:rsidRPr="004848AF">
        <w:t xml:space="preserve"> </w:t>
      </w:r>
      <w:proofErr w:type="spellStart"/>
      <w:r w:rsidRPr="004848AF">
        <w:t>международните</w:t>
      </w:r>
      <w:proofErr w:type="spellEnd"/>
      <w:r w:rsidRPr="004848AF">
        <w:t xml:space="preserve"> </w:t>
      </w:r>
      <w:proofErr w:type="spellStart"/>
      <w:r w:rsidRPr="004848AF">
        <w:t>стандарти</w:t>
      </w:r>
      <w:proofErr w:type="spellEnd"/>
      <w:r w:rsidRPr="004848AF">
        <w:t xml:space="preserve"> </w:t>
      </w:r>
      <w:proofErr w:type="spellStart"/>
      <w:r w:rsidRPr="004848AF">
        <w:t>за</w:t>
      </w:r>
      <w:proofErr w:type="spellEnd"/>
      <w:r w:rsidRPr="004848AF">
        <w:t xml:space="preserve"> </w:t>
      </w:r>
      <w:proofErr w:type="spellStart"/>
      <w:r w:rsidRPr="004848AF">
        <w:t>правосъдие</w:t>
      </w:r>
      <w:proofErr w:type="spellEnd"/>
      <w:r w:rsidRPr="004848AF">
        <w:t xml:space="preserve"> </w:t>
      </w:r>
      <w:proofErr w:type="spellStart"/>
      <w:r w:rsidRPr="004848AF">
        <w:t>за</w:t>
      </w:r>
      <w:proofErr w:type="spellEnd"/>
      <w:r w:rsidRPr="004848AF">
        <w:t xml:space="preserve"> </w:t>
      </w:r>
      <w:proofErr w:type="spellStart"/>
      <w:r w:rsidRPr="004848AF">
        <w:t>деца</w:t>
      </w:r>
      <w:proofErr w:type="spellEnd"/>
      <w:r w:rsidRPr="004848AF">
        <w:t xml:space="preserve"> и </w:t>
      </w:r>
      <w:proofErr w:type="spellStart"/>
      <w:r w:rsidRPr="004848AF">
        <w:t>би</w:t>
      </w:r>
      <w:proofErr w:type="spellEnd"/>
      <w:r w:rsidRPr="004848AF">
        <w:t xml:space="preserve"> </w:t>
      </w:r>
      <w:proofErr w:type="spellStart"/>
      <w:r w:rsidRPr="004848AF">
        <w:t>укрепила</w:t>
      </w:r>
      <w:proofErr w:type="spellEnd"/>
      <w:r w:rsidRPr="004848AF">
        <w:t xml:space="preserve"> </w:t>
      </w:r>
      <w:proofErr w:type="spellStart"/>
      <w:r w:rsidRPr="004848AF">
        <w:t>принципа</w:t>
      </w:r>
      <w:proofErr w:type="spellEnd"/>
      <w:r w:rsidRPr="004848AF">
        <w:t xml:space="preserve"> </w:t>
      </w:r>
      <w:proofErr w:type="spellStart"/>
      <w:r w:rsidRPr="004848AF">
        <w:t>за</w:t>
      </w:r>
      <w:proofErr w:type="spellEnd"/>
      <w:r w:rsidRPr="004848AF">
        <w:t xml:space="preserve"> </w:t>
      </w:r>
      <w:proofErr w:type="spellStart"/>
      <w:r w:rsidRPr="004848AF">
        <w:t>разумен</w:t>
      </w:r>
      <w:proofErr w:type="spellEnd"/>
      <w:r w:rsidRPr="004848AF">
        <w:t xml:space="preserve"> </w:t>
      </w:r>
      <w:proofErr w:type="spellStart"/>
      <w:r w:rsidRPr="004848AF">
        <w:t>срок</w:t>
      </w:r>
      <w:proofErr w:type="spellEnd"/>
      <w:r w:rsidRPr="004848AF">
        <w:t xml:space="preserve"> в </w:t>
      </w:r>
      <w:proofErr w:type="spellStart"/>
      <w:r w:rsidRPr="004848AF">
        <w:t>контекста</w:t>
      </w:r>
      <w:proofErr w:type="spellEnd"/>
      <w:r w:rsidRPr="004848AF">
        <w:t xml:space="preserve"> </w:t>
      </w:r>
      <w:proofErr w:type="spellStart"/>
      <w:r w:rsidRPr="004848AF">
        <w:t>на</w:t>
      </w:r>
      <w:proofErr w:type="spellEnd"/>
      <w:r w:rsidRPr="004848AF">
        <w:t xml:space="preserve"> </w:t>
      </w:r>
      <w:proofErr w:type="spellStart"/>
      <w:r w:rsidRPr="004848AF">
        <w:t>делата</w:t>
      </w:r>
      <w:proofErr w:type="spellEnd"/>
      <w:r w:rsidRPr="004848AF">
        <w:t xml:space="preserve"> </w:t>
      </w:r>
      <w:proofErr w:type="spellStart"/>
      <w:r w:rsidRPr="004848AF">
        <w:t>срещу</w:t>
      </w:r>
      <w:proofErr w:type="spellEnd"/>
      <w:r w:rsidRPr="004848AF">
        <w:t xml:space="preserve"> </w:t>
      </w:r>
      <w:proofErr w:type="spellStart"/>
      <w:r w:rsidRPr="004848AF">
        <w:t>непълнолетни</w:t>
      </w:r>
      <w:proofErr w:type="spellEnd"/>
      <w:r w:rsidRPr="004848AF">
        <w:t xml:space="preserve">. </w:t>
      </w:r>
      <w:proofErr w:type="spellStart"/>
      <w:r w:rsidRPr="004848AF">
        <w:t>Освен</w:t>
      </w:r>
      <w:proofErr w:type="spellEnd"/>
      <w:r w:rsidRPr="004848AF">
        <w:t xml:space="preserve"> </w:t>
      </w:r>
      <w:proofErr w:type="spellStart"/>
      <w:r w:rsidRPr="004848AF">
        <w:t>това</w:t>
      </w:r>
      <w:proofErr w:type="spellEnd"/>
      <w:r w:rsidRPr="004848AF">
        <w:t xml:space="preserve">, </w:t>
      </w:r>
      <w:proofErr w:type="spellStart"/>
      <w:r w:rsidRPr="004848AF">
        <w:t>това</w:t>
      </w:r>
      <w:proofErr w:type="spellEnd"/>
      <w:r w:rsidRPr="004848AF">
        <w:t xml:space="preserve"> </w:t>
      </w:r>
      <w:proofErr w:type="spellStart"/>
      <w:r w:rsidRPr="004848AF">
        <w:t>би</w:t>
      </w:r>
      <w:proofErr w:type="spellEnd"/>
      <w:r w:rsidRPr="004848AF">
        <w:t xml:space="preserve"> </w:t>
      </w:r>
      <w:proofErr w:type="spellStart"/>
      <w:r w:rsidRPr="004848AF">
        <w:t>осигурило</w:t>
      </w:r>
      <w:proofErr w:type="spellEnd"/>
      <w:r w:rsidRPr="004848AF">
        <w:t xml:space="preserve"> </w:t>
      </w:r>
      <w:proofErr w:type="spellStart"/>
      <w:r w:rsidRPr="004848AF">
        <w:t>по-бързо</w:t>
      </w:r>
      <w:proofErr w:type="spellEnd"/>
      <w:r w:rsidRPr="004848AF">
        <w:t xml:space="preserve"> </w:t>
      </w:r>
      <w:proofErr w:type="spellStart"/>
      <w:r w:rsidRPr="004848AF">
        <w:t>разрешаване</w:t>
      </w:r>
      <w:proofErr w:type="spellEnd"/>
      <w:r w:rsidRPr="004848AF">
        <w:t xml:space="preserve"> </w:t>
      </w:r>
      <w:proofErr w:type="spellStart"/>
      <w:r w:rsidRPr="004848AF">
        <w:t>на</w:t>
      </w:r>
      <w:proofErr w:type="spellEnd"/>
      <w:r w:rsidRPr="004848AF">
        <w:t xml:space="preserve"> </w:t>
      </w:r>
      <w:proofErr w:type="spellStart"/>
      <w:r w:rsidRPr="004848AF">
        <w:t>правния</w:t>
      </w:r>
      <w:proofErr w:type="spellEnd"/>
      <w:r w:rsidRPr="004848AF">
        <w:t xml:space="preserve"> </w:t>
      </w:r>
      <w:proofErr w:type="spellStart"/>
      <w:r w:rsidRPr="004848AF">
        <w:t>статус</w:t>
      </w:r>
      <w:proofErr w:type="spellEnd"/>
      <w:r w:rsidRPr="004848AF">
        <w:t xml:space="preserve"> </w:t>
      </w:r>
      <w:proofErr w:type="spellStart"/>
      <w:r w:rsidRPr="004848AF">
        <w:t>на</w:t>
      </w:r>
      <w:proofErr w:type="spellEnd"/>
      <w:r w:rsidRPr="004848AF">
        <w:t xml:space="preserve"> </w:t>
      </w:r>
      <w:proofErr w:type="spellStart"/>
      <w:r w:rsidRPr="004848AF">
        <w:t>непълнолетния</w:t>
      </w:r>
      <w:proofErr w:type="spellEnd"/>
      <w:r w:rsidRPr="004848AF">
        <w:t xml:space="preserve"> </w:t>
      </w:r>
      <w:proofErr w:type="spellStart"/>
      <w:r w:rsidRPr="004848AF">
        <w:t>обвиняем</w:t>
      </w:r>
      <w:proofErr w:type="spellEnd"/>
      <w:r w:rsidRPr="004848AF">
        <w:t xml:space="preserve"> и </w:t>
      </w:r>
      <w:proofErr w:type="spellStart"/>
      <w:r w:rsidRPr="004848AF">
        <w:t>по-ефективна</w:t>
      </w:r>
      <w:proofErr w:type="spellEnd"/>
      <w:r w:rsidRPr="004848AF">
        <w:t xml:space="preserve"> </w:t>
      </w:r>
      <w:proofErr w:type="spellStart"/>
      <w:r w:rsidRPr="004848AF">
        <w:t>възможност</w:t>
      </w:r>
      <w:proofErr w:type="spellEnd"/>
      <w:r w:rsidRPr="004848AF">
        <w:t xml:space="preserve"> </w:t>
      </w:r>
      <w:proofErr w:type="spellStart"/>
      <w:r w:rsidRPr="004848AF">
        <w:t>за</w:t>
      </w:r>
      <w:proofErr w:type="spellEnd"/>
      <w:r w:rsidRPr="004848AF">
        <w:t xml:space="preserve"> </w:t>
      </w:r>
      <w:proofErr w:type="spellStart"/>
      <w:r w:rsidRPr="004848AF">
        <w:t>социална</w:t>
      </w:r>
      <w:proofErr w:type="spellEnd"/>
      <w:r w:rsidRPr="004848AF">
        <w:t xml:space="preserve"> и </w:t>
      </w:r>
      <w:proofErr w:type="spellStart"/>
      <w:r w:rsidRPr="004848AF">
        <w:t>правна</w:t>
      </w:r>
      <w:proofErr w:type="spellEnd"/>
      <w:r w:rsidRPr="004848AF">
        <w:t xml:space="preserve"> </w:t>
      </w:r>
      <w:proofErr w:type="spellStart"/>
      <w:r w:rsidRPr="004848AF">
        <w:t>рехабилитация</w:t>
      </w:r>
      <w:proofErr w:type="spellEnd"/>
      <w:r w:rsidRPr="004848AF">
        <w:t xml:space="preserve">, </w:t>
      </w:r>
      <w:proofErr w:type="spellStart"/>
      <w:r w:rsidRPr="004848AF">
        <w:t>което</w:t>
      </w:r>
      <w:proofErr w:type="spellEnd"/>
      <w:r w:rsidRPr="004848AF">
        <w:t xml:space="preserve"> е </w:t>
      </w:r>
      <w:proofErr w:type="spellStart"/>
      <w:r w:rsidRPr="004848AF">
        <w:t>ключова</w:t>
      </w:r>
      <w:proofErr w:type="spellEnd"/>
      <w:r w:rsidRPr="004848AF">
        <w:t xml:space="preserve"> </w:t>
      </w:r>
      <w:proofErr w:type="spellStart"/>
      <w:r w:rsidRPr="004848AF">
        <w:t>цел</w:t>
      </w:r>
      <w:proofErr w:type="spellEnd"/>
      <w:r w:rsidRPr="004848AF">
        <w:t xml:space="preserve"> в </w:t>
      </w:r>
      <w:proofErr w:type="spellStart"/>
      <w:r w:rsidRPr="004848AF">
        <w:t>правосъдието</w:t>
      </w:r>
      <w:proofErr w:type="spellEnd"/>
      <w:r w:rsidRPr="004848AF">
        <w:t xml:space="preserve"> </w:t>
      </w:r>
      <w:proofErr w:type="spellStart"/>
      <w:r w:rsidRPr="004848AF">
        <w:t>за</w:t>
      </w:r>
      <w:proofErr w:type="spellEnd"/>
      <w:r w:rsidRPr="004848AF">
        <w:t xml:space="preserve"> </w:t>
      </w:r>
      <w:proofErr w:type="spellStart"/>
      <w:r w:rsidRPr="004848AF">
        <w:t>деца</w:t>
      </w:r>
      <w:proofErr w:type="spellEnd"/>
      <w:r w:rsidRPr="004848AF">
        <w:t>.</w:t>
      </w:r>
    </w:p>
    <w:p w14:paraId="7C678724" w14:textId="77777777" w:rsidR="007F4B56" w:rsidRPr="007F4B56" w:rsidRDefault="007F4B56" w:rsidP="007F4B56">
      <w:pPr>
        <w:spacing w:after="200" w:line="360" w:lineRule="auto"/>
        <w:ind w:firstLine="708"/>
        <w:jc w:val="both"/>
      </w:pPr>
      <w:r w:rsidRPr="007F4B56">
        <w:t xml:space="preserve">В </w:t>
      </w:r>
      <w:proofErr w:type="spellStart"/>
      <w:r w:rsidRPr="007F4B56">
        <w:t>заключение</w:t>
      </w:r>
      <w:proofErr w:type="spellEnd"/>
      <w:r w:rsidRPr="007F4B56">
        <w:t xml:space="preserve">, </w:t>
      </w:r>
      <w:proofErr w:type="spellStart"/>
      <w:r w:rsidRPr="007F4B56">
        <w:t>принципът</w:t>
      </w:r>
      <w:proofErr w:type="spellEnd"/>
      <w:r w:rsidRPr="007F4B56">
        <w:t xml:space="preserve"> </w:t>
      </w:r>
      <w:proofErr w:type="spellStart"/>
      <w:r w:rsidRPr="007F4B56">
        <w:t>за</w:t>
      </w:r>
      <w:proofErr w:type="spellEnd"/>
      <w:r w:rsidRPr="007F4B56">
        <w:t xml:space="preserve"> </w:t>
      </w:r>
      <w:proofErr w:type="spellStart"/>
      <w:r w:rsidRPr="007F4B56">
        <w:t>разглеждане</w:t>
      </w:r>
      <w:proofErr w:type="spellEnd"/>
      <w:r w:rsidRPr="007F4B56">
        <w:t xml:space="preserve"> и </w:t>
      </w:r>
      <w:proofErr w:type="spellStart"/>
      <w:r w:rsidRPr="007F4B56">
        <w:t>решаване</w:t>
      </w:r>
      <w:proofErr w:type="spellEnd"/>
      <w:r w:rsidRPr="007F4B56">
        <w:t xml:space="preserve"> </w:t>
      </w:r>
      <w:proofErr w:type="spellStart"/>
      <w:r w:rsidRPr="007F4B56">
        <w:t>на</w:t>
      </w:r>
      <w:proofErr w:type="spellEnd"/>
      <w:r w:rsidRPr="007F4B56">
        <w:t xml:space="preserve"> </w:t>
      </w:r>
      <w:proofErr w:type="spellStart"/>
      <w:r w:rsidRPr="007F4B56">
        <w:t>делата</w:t>
      </w:r>
      <w:proofErr w:type="spellEnd"/>
      <w:r w:rsidRPr="007F4B56">
        <w:t xml:space="preserve"> в </w:t>
      </w:r>
      <w:proofErr w:type="spellStart"/>
      <w:r w:rsidRPr="007F4B56">
        <w:t>разумен</w:t>
      </w:r>
      <w:proofErr w:type="spellEnd"/>
      <w:r w:rsidRPr="007F4B56">
        <w:t xml:space="preserve"> </w:t>
      </w:r>
      <w:proofErr w:type="spellStart"/>
      <w:r w:rsidRPr="007F4B56">
        <w:t>срок</w:t>
      </w:r>
      <w:proofErr w:type="spellEnd"/>
      <w:r w:rsidRPr="007F4B56">
        <w:t xml:space="preserve"> е </w:t>
      </w:r>
      <w:proofErr w:type="spellStart"/>
      <w:r w:rsidRPr="007F4B56">
        <w:t>фундаментален</w:t>
      </w:r>
      <w:proofErr w:type="spellEnd"/>
      <w:r w:rsidRPr="007F4B56">
        <w:t xml:space="preserve"> </w:t>
      </w:r>
      <w:proofErr w:type="spellStart"/>
      <w:r w:rsidRPr="007F4B56">
        <w:t>за</w:t>
      </w:r>
      <w:proofErr w:type="spellEnd"/>
      <w:r w:rsidRPr="007F4B56">
        <w:t xml:space="preserve"> </w:t>
      </w:r>
      <w:proofErr w:type="spellStart"/>
      <w:r w:rsidRPr="007F4B56">
        <w:t>постигането</w:t>
      </w:r>
      <w:proofErr w:type="spellEnd"/>
      <w:r w:rsidRPr="007F4B56">
        <w:t xml:space="preserve"> </w:t>
      </w:r>
      <w:proofErr w:type="spellStart"/>
      <w:r w:rsidRPr="007F4B56">
        <w:t>на</w:t>
      </w:r>
      <w:proofErr w:type="spellEnd"/>
      <w:r w:rsidRPr="007F4B56">
        <w:t xml:space="preserve"> </w:t>
      </w:r>
      <w:proofErr w:type="spellStart"/>
      <w:r w:rsidRPr="007F4B56">
        <w:t>справедливост</w:t>
      </w:r>
      <w:proofErr w:type="spellEnd"/>
      <w:r w:rsidRPr="007F4B56">
        <w:t xml:space="preserve"> и </w:t>
      </w:r>
      <w:proofErr w:type="spellStart"/>
      <w:r w:rsidRPr="007F4B56">
        <w:t>ефективност</w:t>
      </w:r>
      <w:proofErr w:type="spellEnd"/>
      <w:r w:rsidRPr="007F4B56">
        <w:t xml:space="preserve"> в </w:t>
      </w:r>
      <w:proofErr w:type="spellStart"/>
      <w:r w:rsidRPr="007F4B56">
        <w:t>наказателния</w:t>
      </w:r>
      <w:proofErr w:type="spellEnd"/>
      <w:r w:rsidRPr="007F4B56">
        <w:t xml:space="preserve"> </w:t>
      </w:r>
      <w:proofErr w:type="spellStart"/>
      <w:r w:rsidRPr="007F4B56">
        <w:t>процес</w:t>
      </w:r>
      <w:proofErr w:type="spellEnd"/>
      <w:r w:rsidRPr="007F4B56">
        <w:t xml:space="preserve">. </w:t>
      </w:r>
      <w:proofErr w:type="spellStart"/>
      <w:r w:rsidRPr="007F4B56">
        <w:t>Той</w:t>
      </w:r>
      <w:proofErr w:type="spellEnd"/>
      <w:r w:rsidRPr="007F4B56">
        <w:t xml:space="preserve"> </w:t>
      </w:r>
      <w:proofErr w:type="spellStart"/>
      <w:r w:rsidRPr="007F4B56">
        <w:t>изисква</w:t>
      </w:r>
      <w:proofErr w:type="spellEnd"/>
      <w:r w:rsidRPr="007F4B56">
        <w:t xml:space="preserve"> </w:t>
      </w:r>
      <w:proofErr w:type="spellStart"/>
      <w:r w:rsidRPr="007F4B56">
        <w:t>от</w:t>
      </w:r>
      <w:proofErr w:type="spellEnd"/>
      <w:r w:rsidRPr="007F4B56">
        <w:t xml:space="preserve"> </w:t>
      </w:r>
      <w:proofErr w:type="spellStart"/>
      <w:r w:rsidRPr="007F4B56">
        <w:t>всички</w:t>
      </w:r>
      <w:proofErr w:type="spellEnd"/>
      <w:r w:rsidRPr="007F4B56">
        <w:t xml:space="preserve"> </w:t>
      </w:r>
      <w:proofErr w:type="spellStart"/>
      <w:r w:rsidRPr="007F4B56">
        <w:t>органи</w:t>
      </w:r>
      <w:proofErr w:type="spellEnd"/>
      <w:r w:rsidRPr="007F4B56">
        <w:t xml:space="preserve"> </w:t>
      </w:r>
      <w:proofErr w:type="spellStart"/>
      <w:r w:rsidRPr="007F4B56">
        <w:t>на</w:t>
      </w:r>
      <w:proofErr w:type="spellEnd"/>
      <w:r w:rsidRPr="007F4B56">
        <w:t xml:space="preserve"> </w:t>
      </w:r>
      <w:proofErr w:type="spellStart"/>
      <w:r w:rsidRPr="007F4B56">
        <w:t>правоприлагането</w:t>
      </w:r>
      <w:proofErr w:type="spellEnd"/>
      <w:r w:rsidRPr="007F4B56">
        <w:t xml:space="preserve"> </w:t>
      </w:r>
      <w:proofErr w:type="spellStart"/>
      <w:r w:rsidRPr="007F4B56">
        <w:t>да</w:t>
      </w:r>
      <w:proofErr w:type="spellEnd"/>
      <w:r w:rsidRPr="007F4B56">
        <w:t xml:space="preserve"> </w:t>
      </w:r>
      <w:proofErr w:type="spellStart"/>
      <w:r w:rsidRPr="007F4B56">
        <w:t>действат</w:t>
      </w:r>
      <w:proofErr w:type="spellEnd"/>
      <w:r w:rsidRPr="007F4B56">
        <w:t xml:space="preserve"> </w:t>
      </w:r>
      <w:proofErr w:type="spellStart"/>
      <w:r w:rsidRPr="007F4B56">
        <w:t>своевременно</w:t>
      </w:r>
      <w:proofErr w:type="spellEnd"/>
      <w:r w:rsidRPr="007F4B56">
        <w:t xml:space="preserve"> и в </w:t>
      </w:r>
      <w:proofErr w:type="spellStart"/>
      <w:r w:rsidRPr="007F4B56">
        <w:t>рамките</w:t>
      </w:r>
      <w:proofErr w:type="spellEnd"/>
      <w:r w:rsidRPr="007F4B56">
        <w:t xml:space="preserve"> </w:t>
      </w:r>
      <w:proofErr w:type="spellStart"/>
      <w:r w:rsidRPr="007F4B56">
        <w:t>на</w:t>
      </w:r>
      <w:proofErr w:type="spellEnd"/>
      <w:r w:rsidRPr="007F4B56">
        <w:t xml:space="preserve"> </w:t>
      </w:r>
      <w:proofErr w:type="spellStart"/>
      <w:r w:rsidRPr="007F4B56">
        <w:t>закона</w:t>
      </w:r>
      <w:proofErr w:type="spellEnd"/>
      <w:r w:rsidRPr="007F4B56">
        <w:t xml:space="preserve">, </w:t>
      </w:r>
      <w:proofErr w:type="spellStart"/>
      <w:r w:rsidRPr="007F4B56">
        <w:t>като</w:t>
      </w:r>
      <w:proofErr w:type="spellEnd"/>
      <w:r w:rsidRPr="007F4B56">
        <w:t xml:space="preserve"> </w:t>
      </w:r>
      <w:proofErr w:type="spellStart"/>
      <w:r w:rsidRPr="007F4B56">
        <w:t>същевременно</w:t>
      </w:r>
      <w:proofErr w:type="spellEnd"/>
      <w:r w:rsidRPr="007F4B56">
        <w:t xml:space="preserve"> </w:t>
      </w:r>
      <w:proofErr w:type="spellStart"/>
      <w:r w:rsidRPr="007F4B56">
        <w:t>се</w:t>
      </w:r>
      <w:proofErr w:type="spellEnd"/>
      <w:r w:rsidRPr="007F4B56">
        <w:t xml:space="preserve"> </w:t>
      </w:r>
      <w:proofErr w:type="spellStart"/>
      <w:r w:rsidRPr="007F4B56">
        <w:t>осигури</w:t>
      </w:r>
      <w:proofErr w:type="spellEnd"/>
      <w:r w:rsidRPr="007F4B56">
        <w:t xml:space="preserve"> </w:t>
      </w:r>
      <w:proofErr w:type="spellStart"/>
      <w:r w:rsidRPr="007F4B56">
        <w:t>баланс</w:t>
      </w:r>
      <w:proofErr w:type="spellEnd"/>
      <w:r w:rsidRPr="007F4B56">
        <w:t xml:space="preserve"> </w:t>
      </w:r>
      <w:proofErr w:type="spellStart"/>
      <w:r w:rsidRPr="007F4B56">
        <w:t>между</w:t>
      </w:r>
      <w:proofErr w:type="spellEnd"/>
      <w:r w:rsidRPr="007F4B56">
        <w:t xml:space="preserve"> </w:t>
      </w:r>
      <w:proofErr w:type="spellStart"/>
      <w:r w:rsidRPr="007F4B56">
        <w:t>бързината</w:t>
      </w:r>
      <w:proofErr w:type="spellEnd"/>
      <w:r w:rsidRPr="007F4B56">
        <w:t xml:space="preserve"> </w:t>
      </w:r>
      <w:proofErr w:type="spellStart"/>
      <w:r w:rsidRPr="007F4B56">
        <w:t>на</w:t>
      </w:r>
      <w:proofErr w:type="spellEnd"/>
      <w:r w:rsidRPr="007F4B56">
        <w:t xml:space="preserve"> </w:t>
      </w:r>
      <w:proofErr w:type="spellStart"/>
      <w:r w:rsidRPr="007F4B56">
        <w:t>производството</w:t>
      </w:r>
      <w:proofErr w:type="spellEnd"/>
      <w:r w:rsidRPr="007F4B56">
        <w:t xml:space="preserve"> и </w:t>
      </w:r>
      <w:proofErr w:type="spellStart"/>
      <w:r w:rsidRPr="007F4B56">
        <w:t>изискването</w:t>
      </w:r>
      <w:proofErr w:type="spellEnd"/>
      <w:r w:rsidRPr="007F4B56">
        <w:t xml:space="preserve"> </w:t>
      </w:r>
      <w:proofErr w:type="spellStart"/>
      <w:r w:rsidRPr="007F4B56">
        <w:t>за</w:t>
      </w:r>
      <w:proofErr w:type="spellEnd"/>
      <w:r w:rsidRPr="007F4B56">
        <w:t xml:space="preserve"> </w:t>
      </w:r>
      <w:proofErr w:type="spellStart"/>
      <w:r w:rsidRPr="007F4B56">
        <w:t>обективно</w:t>
      </w:r>
      <w:proofErr w:type="spellEnd"/>
      <w:r w:rsidRPr="007F4B56">
        <w:t xml:space="preserve"> и </w:t>
      </w:r>
      <w:proofErr w:type="spellStart"/>
      <w:r w:rsidRPr="007F4B56">
        <w:t>пълно</w:t>
      </w:r>
      <w:proofErr w:type="spellEnd"/>
      <w:r w:rsidRPr="007F4B56">
        <w:t xml:space="preserve"> </w:t>
      </w:r>
      <w:proofErr w:type="spellStart"/>
      <w:r w:rsidRPr="007F4B56">
        <w:t>изясняване</w:t>
      </w:r>
      <w:proofErr w:type="spellEnd"/>
      <w:r w:rsidRPr="007F4B56">
        <w:t xml:space="preserve"> </w:t>
      </w:r>
      <w:proofErr w:type="spellStart"/>
      <w:r w:rsidRPr="007F4B56">
        <w:t>на</w:t>
      </w:r>
      <w:proofErr w:type="spellEnd"/>
      <w:r w:rsidRPr="007F4B56">
        <w:t xml:space="preserve"> </w:t>
      </w:r>
      <w:proofErr w:type="spellStart"/>
      <w:r w:rsidRPr="007F4B56">
        <w:t>обстоятелствата</w:t>
      </w:r>
      <w:proofErr w:type="spellEnd"/>
      <w:r w:rsidRPr="007F4B56">
        <w:t xml:space="preserve"> </w:t>
      </w:r>
      <w:proofErr w:type="spellStart"/>
      <w:r w:rsidRPr="007F4B56">
        <w:t>по</w:t>
      </w:r>
      <w:proofErr w:type="spellEnd"/>
      <w:r w:rsidRPr="007F4B56">
        <w:t xml:space="preserve"> </w:t>
      </w:r>
      <w:proofErr w:type="spellStart"/>
      <w:r w:rsidRPr="007F4B56">
        <w:t>делото</w:t>
      </w:r>
      <w:proofErr w:type="spellEnd"/>
      <w:r w:rsidRPr="007F4B56">
        <w:t xml:space="preserve">. </w:t>
      </w:r>
      <w:proofErr w:type="spellStart"/>
      <w:r w:rsidRPr="007F4B56">
        <w:t>Този</w:t>
      </w:r>
      <w:proofErr w:type="spellEnd"/>
      <w:r w:rsidRPr="007F4B56">
        <w:t xml:space="preserve"> </w:t>
      </w:r>
      <w:proofErr w:type="spellStart"/>
      <w:r w:rsidRPr="007F4B56">
        <w:t>принцип</w:t>
      </w:r>
      <w:proofErr w:type="spellEnd"/>
      <w:r w:rsidRPr="007F4B56">
        <w:t xml:space="preserve"> е </w:t>
      </w:r>
      <w:proofErr w:type="spellStart"/>
      <w:r w:rsidRPr="007F4B56">
        <w:t>основа</w:t>
      </w:r>
      <w:proofErr w:type="spellEnd"/>
      <w:r w:rsidRPr="007F4B56">
        <w:t xml:space="preserve"> </w:t>
      </w:r>
      <w:proofErr w:type="spellStart"/>
      <w:r w:rsidRPr="007F4B56">
        <w:t>за</w:t>
      </w:r>
      <w:proofErr w:type="spellEnd"/>
      <w:r w:rsidRPr="007F4B56">
        <w:t xml:space="preserve"> </w:t>
      </w:r>
      <w:proofErr w:type="spellStart"/>
      <w:r w:rsidRPr="007F4B56">
        <w:t>гарантиране</w:t>
      </w:r>
      <w:proofErr w:type="spellEnd"/>
      <w:r w:rsidRPr="007F4B56">
        <w:t xml:space="preserve"> </w:t>
      </w:r>
      <w:proofErr w:type="spellStart"/>
      <w:r w:rsidRPr="007F4B56">
        <w:t>на</w:t>
      </w:r>
      <w:proofErr w:type="spellEnd"/>
      <w:r w:rsidRPr="007F4B56">
        <w:t xml:space="preserve"> </w:t>
      </w:r>
      <w:proofErr w:type="spellStart"/>
      <w:r w:rsidRPr="007F4B56">
        <w:t>правата</w:t>
      </w:r>
      <w:proofErr w:type="spellEnd"/>
      <w:r w:rsidRPr="007F4B56">
        <w:t xml:space="preserve"> </w:t>
      </w:r>
      <w:proofErr w:type="spellStart"/>
      <w:r w:rsidRPr="007F4B56">
        <w:t>на</w:t>
      </w:r>
      <w:proofErr w:type="spellEnd"/>
      <w:r w:rsidRPr="007F4B56">
        <w:t xml:space="preserve"> </w:t>
      </w:r>
      <w:proofErr w:type="spellStart"/>
      <w:r w:rsidRPr="007F4B56">
        <w:t>участниците</w:t>
      </w:r>
      <w:proofErr w:type="spellEnd"/>
      <w:r w:rsidRPr="007F4B56">
        <w:t xml:space="preserve"> и </w:t>
      </w:r>
      <w:proofErr w:type="spellStart"/>
      <w:r w:rsidRPr="007F4B56">
        <w:t>укрепване</w:t>
      </w:r>
      <w:proofErr w:type="spellEnd"/>
      <w:r w:rsidRPr="007F4B56">
        <w:t xml:space="preserve"> </w:t>
      </w:r>
      <w:proofErr w:type="spellStart"/>
      <w:r w:rsidRPr="007F4B56">
        <w:t>на</w:t>
      </w:r>
      <w:proofErr w:type="spellEnd"/>
      <w:r w:rsidRPr="007F4B56">
        <w:t xml:space="preserve"> </w:t>
      </w:r>
      <w:proofErr w:type="spellStart"/>
      <w:r w:rsidRPr="007F4B56">
        <w:t>доверието</w:t>
      </w:r>
      <w:proofErr w:type="spellEnd"/>
      <w:r w:rsidRPr="007F4B56">
        <w:t xml:space="preserve"> в </w:t>
      </w:r>
      <w:proofErr w:type="spellStart"/>
      <w:r w:rsidRPr="007F4B56">
        <w:t>правовата</w:t>
      </w:r>
      <w:proofErr w:type="spellEnd"/>
      <w:r w:rsidRPr="007F4B56">
        <w:t xml:space="preserve"> </w:t>
      </w:r>
      <w:proofErr w:type="spellStart"/>
      <w:r w:rsidRPr="007F4B56">
        <w:t>държава</w:t>
      </w:r>
      <w:proofErr w:type="spellEnd"/>
      <w:r w:rsidRPr="007F4B56">
        <w:t>.</w:t>
      </w:r>
    </w:p>
    <w:p w14:paraId="33EA886E" w14:textId="0A7612CA" w:rsidR="00DB6A90" w:rsidRDefault="00DB6A90" w:rsidP="00DB6A90">
      <w:pPr>
        <w:spacing w:line="360" w:lineRule="auto"/>
        <w:ind w:firstLine="708"/>
        <w:jc w:val="both"/>
      </w:pPr>
      <w:r w:rsidRPr="00DB6A90">
        <w:rPr>
          <w:b/>
          <w:bCs/>
        </w:rPr>
        <w:t>1.3. Същност на принципа за разумния срок според Европейската конвенция за защита на правата на човека и основните свободи</w:t>
      </w:r>
    </w:p>
    <w:p w14:paraId="594EB318" w14:textId="3F30939A" w:rsidR="002D0F10" w:rsidRPr="002D0F10" w:rsidRDefault="007F4B56" w:rsidP="002D0F10">
      <w:pPr>
        <w:spacing w:after="200" w:line="360" w:lineRule="auto"/>
        <w:ind w:firstLine="708"/>
        <w:jc w:val="both"/>
        <w:rPr>
          <w:rFonts w:eastAsiaTheme="minorHAnsi"/>
          <w:lang w:eastAsia="en-US"/>
        </w:rPr>
      </w:pPr>
      <w:proofErr w:type="spellStart"/>
      <w:r w:rsidRPr="007F4B56">
        <w:t>Принципът</w:t>
      </w:r>
      <w:proofErr w:type="spellEnd"/>
      <w:r w:rsidRPr="007F4B56">
        <w:t xml:space="preserve"> </w:t>
      </w:r>
      <w:proofErr w:type="spellStart"/>
      <w:r w:rsidRPr="007F4B56">
        <w:t>за</w:t>
      </w:r>
      <w:proofErr w:type="spellEnd"/>
      <w:r w:rsidRPr="007F4B56">
        <w:t xml:space="preserve"> </w:t>
      </w:r>
      <w:proofErr w:type="spellStart"/>
      <w:r w:rsidRPr="007F4B56">
        <w:t>разумния</w:t>
      </w:r>
      <w:proofErr w:type="spellEnd"/>
      <w:r w:rsidRPr="007F4B56">
        <w:t xml:space="preserve"> </w:t>
      </w:r>
      <w:proofErr w:type="spellStart"/>
      <w:r w:rsidRPr="007F4B56">
        <w:t>срок</w:t>
      </w:r>
      <w:proofErr w:type="spellEnd"/>
      <w:r w:rsidRPr="007F4B56">
        <w:t xml:space="preserve"> </w:t>
      </w:r>
      <w:proofErr w:type="spellStart"/>
      <w:r w:rsidRPr="007F4B56">
        <w:t>има</w:t>
      </w:r>
      <w:proofErr w:type="spellEnd"/>
      <w:r w:rsidRPr="007F4B56">
        <w:t xml:space="preserve"> </w:t>
      </w:r>
      <w:proofErr w:type="spellStart"/>
      <w:r w:rsidRPr="007F4B56">
        <w:t>пряка</w:t>
      </w:r>
      <w:proofErr w:type="spellEnd"/>
      <w:r w:rsidRPr="007F4B56">
        <w:t xml:space="preserve"> </w:t>
      </w:r>
      <w:proofErr w:type="spellStart"/>
      <w:r w:rsidRPr="007F4B56">
        <w:t>връзка</w:t>
      </w:r>
      <w:proofErr w:type="spellEnd"/>
      <w:r w:rsidRPr="007F4B56">
        <w:t xml:space="preserve"> с </w:t>
      </w:r>
      <w:proofErr w:type="spellStart"/>
      <w:r w:rsidRPr="007F4B56">
        <w:t>международните</w:t>
      </w:r>
      <w:proofErr w:type="spellEnd"/>
      <w:r w:rsidRPr="007F4B56">
        <w:t xml:space="preserve"> </w:t>
      </w:r>
      <w:proofErr w:type="spellStart"/>
      <w:r w:rsidRPr="007F4B56">
        <w:t>стандарти</w:t>
      </w:r>
      <w:proofErr w:type="spellEnd"/>
      <w:r w:rsidRPr="007F4B56">
        <w:t xml:space="preserve"> </w:t>
      </w:r>
      <w:proofErr w:type="spellStart"/>
      <w:r w:rsidRPr="007F4B56">
        <w:t>за</w:t>
      </w:r>
      <w:proofErr w:type="spellEnd"/>
      <w:r w:rsidRPr="007F4B56">
        <w:t xml:space="preserve"> </w:t>
      </w:r>
      <w:proofErr w:type="spellStart"/>
      <w:r w:rsidRPr="007F4B56">
        <w:t>справедлив</w:t>
      </w:r>
      <w:proofErr w:type="spellEnd"/>
      <w:r w:rsidRPr="007F4B56">
        <w:t xml:space="preserve"> </w:t>
      </w:r>
      <w:proofErr w:type="spellStart"/>
      <w:r w:rsidRPr="007F4B56">
        <w:t>процес</w:t>
      </w:r>
      <w:proofErr w:type="spellEnd"/>
      <w:r w:rsidRPr="007F4B56">
        <w:t xml:space="preserve">, </w:t>
      </w:r>
      <w:proofErr w:type="spellStart"/>
      <w:r w:rsidRPr="007F4B56">
        <w:t>залегнали</w:t>
      </w:r>
      <w:proofErr w:type="spellEnd"/>
      <w:r w:rsidRPr="007F4B56">
        <w:t xml:space="preserve"> в </w:t>
      </w:r>
      <w:proofErr w:type="spellStart"/>
      <w:r w:rsidRPr="007F4B56">
        <w:t>Европейската</w:t>
      </w:r>
      <w:proofErr w:type="spellEnd"/>
      <w:r w:rsidRPr="007F4B56">
        <w:t xml:space="preserve"> </w:t>
      </w:r>
      <w:proofErr w:type="spellStart"/>
      <w:r w:rsidRPr="007F4B56">
        <w:t>конвенция</w:t>
      </w:r>
      <w:proofErr w:type="spellEnd"/>
      <w:r w:rsidRPr="007F4B56">
        <w:t xml:space="preserve"> </w:t>
      </w:r>
      <w:proofErr w:type="spellStart"/>
      <w:r w:rsidRPr="007F4B56">
        <w:t>за</w:t>
      </w:r>
      <w:proofErr w:type="spellEnd"/>
      <w:r w:rsidRPr="007F4B56">
        <w:t xml:space="preserve"> </w:t>
      </w:r>
      <w:proofErr w:type="spellStart"/>
      <w:r w:rsidRPr="007F4B56">
        <w:t>защита</w:t>
      </w:r>
      <w:proofErr w:type="spellEnd"/>
      <w:r w:rsidRPr="007F4B56">
        <w:t xml:space="preserve"> </w:t>
      </w:r>
      <w:proofErr w:type="spellStart"/>
      <w:r w:rsidRPr="007F4B56">
        <w:t>правата</w:t>
      </w:r>
      <w:proofErr w:type="spellEnd"/>
      <w:r w:rsidRPr="007F4B56">
        <w:t xml:space="preserve"> </w:t>
      </w:r>
      <w:proofErr w:type="spellStart"/>
      <w:r w:rsidRPr="007F4B56">
        <w:t>на</w:t>
      </w:r>
      <w:proofErr w:type="spellEnd"/>
      <w:r w:rsidRPr="007F4B56">
        <w:t xml:space="preserve"> </w:t>
      </w:r>
      <w:proofErr w:type="spellStart"/>
      <w:r w:rsidRPr="007F4B56">
        <w:t>човека</w:t>
      </w:r>
      <w:proofErr w:type="spellEnd"/>
      <w:r w:rsidRPr="007F4B56">
        <w:t xml:space="preserve"> (ЕКПЧ).</w:t>
      </w:r>
      <w:r w:rsidR="002D0F10" w:rsidRPr="002D0F10">
        <w:t xml:space="preserve"> </w:t>
      </w:r>
      <w:proofErr w:type="spellStart"/>
      <w:r w:rsidR="002D0F10" w:rsidRPr="002D0F10">
        <w:rPr>
          <w:rFonts w:eastAsiaTheme="minorHAnsi"/>
          <w:lang w:eastAsia="en-US"/>
        </w:rPr>
        <w:t>Той</w:t>
      </w:r>
      <w:proofErr w:type="spellEnd"/>
      <w:r w:rsidR="002D0F10" w:rsidRPr="002D0F10">
        <w:rPr>
          <w:rFonts w:eastAsiaTheme="minorHAnsi"/>
          <w:lang w:eastAsia="en-US"/>
        </w:rPr>
        <w:t xml:space="preserve"> е </w:t>
      </w:r>
      <w:proofErr w:type="spellStart"/>
      <w:r w:rsidR="002D0F10" w:rsidRPr="002D0F10">
        <w:rPr>
          <w:rFonts w:eastAsiaTheme="minorHAnsi"/>
          <w:lang w:eastAsia="en-US"/>
        </w:rPr>
        <w:t>заложен</w:t>
      </w:r>
      <w:proofErr w:type="spellEnd"/>
      <w:r w:rsidR="002D0F10" w:rsidRPr="002D0F10">
        <w:rPr>
          <w:rFonts w:eastAsiaTheme="minorHAnsi"/>
          <w:lang w:eastAsia="en-US"/>
        </w:rPr>
        <w:t xml:space="preserve"> в </w:t>
      </w:r>
      <w:proofErr w:type="spellStart"/>
      <w:r w:rsidR="002D0F10" w:rsidRPr="002D0F10">
        <w:rPr>
          <w:rFonts w:eastAsiaTheme="minorHAnsi"/>
          <w:lang w:eastAsia="en-US"/>
        </w:rPr>
        <w:t>чл</w:t>
      </w:r>
      <w:proofErr w:type="spellEnd"/>
      <w:r w:rsidR="002D0F10" w:rsidRPr="002D0F10">
        <w:rPr>
          <w:rFonts w:eastAsiaTheme="minorHAnsi"/>
          <w:lang w:eastAsia="en-US"/>
        </w:rPr>
        <w:t xml:space="preserve">. 6, </w:t>
      </w:r>
      <w:proofErr w:type="spellStart"/>
      <w:r w:rsidR="002D0F10" w:rsidRPr="002D0F10">
        <w:rPr>
          <w:rFonts w:eastAsiaTheme="minorHAnsi"/>
          <w:lang w:eastAsia="en-US"/>
        </w:rPr>
        <w:t>пар</w:t>
      </w:r>
      <w:proofErr w:type="spellEnd"/>
      <w:r w:rsidR="002D0F10" w:rsidRPr="002D0F10">
        <w:rPr>
          <w:rFonts w:eastAsiaTheme="minorHAnsi"/>
          <w:lang w:eastAsia="en-US"/>
        </w:rPr>
        <w:t xml:space="preserve">. 1 </w:t>
      </w:r>
      <w:proofErr w:type="spellStart"/>
      <w:r w:rsidR="002D0F10" w:rsidRPr="002D0F10">
        <w:rPr>
          <w:rFonts w:eastAsiaTheme="minorHAnsi"/>
          <w:lang w:eastAsia="en-US"/>
        </w:rPr>
        <w:t>от</w:t>
      </w:r>
      <w:proofErr w:type="spellEnd"/>
      <w:r w:rsidR="002D0F10" w:rsidRPr="002D0F10">
        <w:rPr>
          <w:rFonts w:eastAsiaTheme="minorHAnsi"/>
          <w:lang w:eastAsia="en-US"/>
        </w:rPr>
        <w:t xml:space="preserve"> </w:t>
      </w:r>
      <w:proofErr w:type="spellStart"/>
      <w:r w:rsidR="002D0F10" w:rsidRPr="002D0F10">
        <w:rPr>
          <w:rFonts w:eastAsiaTheme="minorHAnsi"/>
          <w:lang w:eastAsia="en-US"/>
        </w:rPr>
        <w:t>Конвенцията</w:t>
      </w:r>
      <w:proofErr w:type="spellEnd"/>
      <w:r w:rsidR="002D0F10" w:rsidRPr="002D0F10">
        <w:rPr>
          <w:rFonts w:eastAsiaTheme="minorHAnsi"/>
          <w:lang w:eastAsia="en-US"/>
        </w:rPr>
        <w:t xml:space="preserve">, </w:t>
      </w:r>
      <w:proofErr w:type="spellStart"/>
      <w:r w:rsidR="002D0F10" w:rsidRPr="002D0F10">
        <w:rPr>
          <w:rFonts w:eastAsiaTheme="minorHAnsi"/>
          <w:lang w:eastAsia="en-US"/>
        </w:rPr>
        <w:t>който</w:t>
      </w:r>
      <w:proofErr w:type="spellEnd"/>
      <w:r w:rsidR="002D0F10" w:rsidRPr="002D0F10">
        <w:rPr>
          <w:rFonts w:eastAsiaTheme="minorHAnsi"/>
          <w:lang w:eastAsia="en-US"/>
        </w:rPr>
        <w:t xml:space="preserve"> </w:t>
      </w:r>
      <w:proofErr w:type="spellStart"/>
      <w:r w:rsidR="002D0F10" w:rsidRPr="002D0F10">
        <w:rPr>
          <w:rFonts w:eastAsiaTheme="minorHAnsi"/>
          <w:lang w:eastAsia="en-US"/>
        </w:rPr>
        <w:t>гарантира</w:t>
      </w:r>
      <w:proofErr w:type="spellEnd"/>
      <w:r w:rsidR="002D0F10" w:rsidRPr="002D0F10">
        <w:rPr>
          <w:rFonts w:eastAsiaTheme="minorHAnsi"/>
          <w:lang w:eastAsia="en-US"/>
        </w:rPr>
        <w:t xml:space="preserve"> </w:t>
      </w:r>
      <w:proofErr w:type="spellStart"/>
      <w:r w:rsidR="002D0F10" w:rsidRPr="002D0F10">
        <w:rPr>
          <w:rFonts w:eastAsiaTheme="minorHAnsi"/>
          <w:lang w:eastAsia="en-US"/>
        </w:rPr>
        <w:t>на</w:t>
      </w:r>
      <w:proofErr w:type="spellEnd"/>
      <w:r w:rsidR="002D0F10" w:rsidRPr="002D0F10">
        <w:rPr>
          <w:rFonts w:eastAsiaTheme="minorHAnsi"/>
          <w:lang w:eastAsia="en-US"/>
        </w:rPr>
        <w:t xml:space="preserve"> </w:t>
      </w:r>
      <w:proofErr w:type="spellStart"/>
      <w:r w:rsidR="002D0F10" w:rsidRPr="002D0F10">
        <w:rPr>
          <w:rFonts w:eastAsiaTheme="minorHAnsi"/>
          <w:lang w:eastAsia="en-US"/>
        </w:rPr>
        <w:t>всяко</w:t>
      </w:r>
      <w:proofErr w:type="spellEnd"/>
      <w:r w:rsidR="002D0F10" w:rsidRPr="002D0F10">
        <w:rPr>
          <w:rFonts w:eastAsiaTheme="minorHAnsi"/>
          <w:lang w:eastAsia="en-US"/>
        </w:rPr>
        <w:t xml:space="preserve"> </w:t>
      </w:r>
      <w:proofErr w:type="spellStart"/>
      <w:r w:rsidR="002D0F10" w:rsidRPr="002D0F10">
        <w:rPr>
          <w:rFonts w:eastAsiaTheme="minorHAnsi"/>
          <w:lang w:eastAsia="en-US"/>
        </w:rPr>
        <w:t>лице</w:t>
      </w:r>
      <w:proofErr w:type="spellEnd"/>
      <w:r w:rsidR="002D0F10" w:rsidRPr="002D0F10">
        <w:rPr>
          <w:rFonts w:eastAsiaTheme="minorHAnsi"/>
          <w:lang w:eastAsia="en-US"/>
        </w:rPr>
        <w:t xml:space="preserve"> </w:t>
      </w:r>
      <w:proofErr w:type="spellStart"/>
      <w:r w:rsidR="002D0F10" w:rsidRPr="002D0F10">
        <w:rPr>
          <w:rFonts w:eastAsiaTheme="minorHAnsi"/>
          <w:lang w:eastAsia="en-US"/>
        </w:rPr>
        <w:t>правото</w:t>
      </w:r>
      <w:proofErr w:type="spellEnd"/>
      <w:r w:rsidR="002D0F10" w:rsidRPr="002D0F10">
        <w:rPr>
          <w:rFonts w:eastAsiaTheme="minorHAnsi"/>
          <w:lang w:eastAsia="en-US"/>
        </w:rPr>
        <w:t xml:space="preserve"> </w:t>
      </w:r>
      <w:proofErr w:type="spellStart"/>
      <w:r w:rsidR="002D0F10" w:rsidRPr="002D0F10">
        <w:rPr>
          <w:rFonts w:eastAsiaTheme="minorHAnsi"/>
          <w:lang w:eastAsia="en-US"/>
        </w:rPr>
        <w:t>на</w:t>
      </w:r>
      <w:proofErr w:type="spellEnd"/>
      <w:r w:rsidR="002D0F10" w:rsidRPr="002D0F10">
        <w:rPr>
          <w:rFonts w:eastAsiaTheme="minorHAnsi"/>
          <w:lang w:eastAsia="en-US"/>
        </w:rPr>
        <w:t xml:space="preserve"> </w:t>
      </w:r>
      <w:proofErr w:type="spellStart"/>
      <w:r w:rsidR="002D0F10" w:rsidRPr="002D0F10">
        <w:rPr>
          <w:rFonts w:eastAsiaTheme="minorHAnsi"/>
          <w:lang w:eastAsia="en-US"/>
        </w:rPr>
        <w:t>разглеждане</w:t>
      </w:r>
      <w:proofErr w:type="spellEnd"/>
      <w:r w:rsidR="002D0F10" w:rsidRPr="002D0F10">
        <w:rPr>
          <w:rFonts w:eastAsiaTheme="minorHAnsi"/>
          <w:lang w:eastAsia="en-US"/>
        </w:rPr>
        <w:t xml:space="preserve"> </w:t>
      </w:r>
      <w:proofErr w:type="spellStart"/>
      <w:r w:rsidR="002D0F10" w:rsidRPr="002D0F10">
        <w:rPr>
          <w:rFonts w:eastAsiaTheme="minorHAnsi"/>
          <w:lang w:eastAsia="en-US"/>
        </w:rPr>
        <w:t>на</w:t>
      </w:r>
      <w:proofErr w:type="spellEnd"/>
      <w:r w:rsidR="002D0F10" w:rsidRPr="002D0F10">
        <w:rPr>
          <w:rFonts w:eastAsiaTheme="minorHAnsi"/>
          <w:lang w:eastAsia="en-US"/>
        </w:rPr>
        <w:t xml:space="preserve"> </w:t>
      </w:r>
      <w:proofErr w:type="spellStart"/>
      <w:r w:rsidR="002D0F10" w:rsidRPr="002D0F10">
        <w:rPr>
          <w:rFonts w:eastAsiaTheme="minorHAnsi"/>
          <w:lang w:eastAsia="en-US"/>
        </w:rPr>
        <w:t>неговото</w:t>
      </w:r>
      <w:proofErr w:type="spellEnd"/>
      <w:r w:rsidR="002D0F10" w:rsidRPr="002D0F10">
        <w:rPr>
          <w:rFonts w:eastAsiaTheme="minorHAnsi"/>
          <w:lang w:eastAsia="en-US"/>
        </w:rPr>
        <w:t xml:space="preserve"> </w:t>
      </w:r>
      <w:proofErr w:type="spellStart"/>
      <w:r w:rsidR="002D0F10" w:rsidRPr="002D0F10">
        <w:rPr>
          <w:rFonts w:eastAsiaTheme="minorHAnsi"/>
          <w:lang w:eastAsia="en-US"/>
        </w:rPr>
        <w:t>дело</w:t>
      </w:r>
      <w:proofErr w:type="spellEnd"/>
      <w:r w:rsidR="002D0F10" w:rsidRPr="002D0F10">
        <w:rPr>
          <w:rFonts w:eastAsiaTheme="minorHAnsi"/>
          <w:lang w:eastAsia="en-US"/>
        </w:rPr>
        <w:t xml:space="preserve"> в </w:t>
      </w:r>
      <w:proofErr w:type="spellStart"/>
      <w:r w:rsidR="002D0F10" w:rsidRPr="002D0F10">
        <w:rPr>
          <w:rFonts w:eastAsiaTheme="minorHAnsi"/>
          <w:lang w:eastAsia="en-US"/>
        </w:rPr>
        <w:t>разумен</w:t>
      </w:r>
      <w:proofErr w:type="spellEnd"/>
      <w:r w:rsidR="002D0F10" w:rsidRPr="002D0F10">
        <w:rPr>
          <w:rFonts w:eastAsiaTheme="minorHAnsi"/>
          <w:lang w:eastAsia="en-US"/>
        </w:rPr>
        <w:t xml:space="preserve"> </w:t>
      </w:r>
      <w:proofErr w:type="spellStart"/>
      <w:r w:rsidR="002D0F10" w:rsidRPr="002D0F10">
        <w:rPr>
          <w:rFonts w:eastAsiaTheme="minorHAnsi"/>
          <w:lang w:eastAsia="en-US"/>
        </w:rPr>
        <w:t>срок</w:t>
      </w:r>
      <w:proofErr w:type="spellEnd"/>
      <w:r w:rsidR="002D0F10" w:rsidRPr="002D0F10">
        <w:rPr>
          <w:rFonts w:eastAsiaTheme="minorHAnsi"/>
          <w:lang w:eastAsia="en-US"/>
        </w:rPr>
        <w:t xml:space="preserve"> </w:t>
      </w:r>
      <w:proofErr w:type="spellStart"/>
      <w:r w:rsidR="002D0F10" w:rsidRPr="002D0F10">
        <w:rPr>
          <w:rFonts w:eastAsiaTheme="minorHAnsi"/>
          <w:lang w:eastAsia="en-US"/>
        </w:rPr>
        <w:t>от</w:t>
      </w:r>
      <w:proofErr w:type="spellEnd"/>
      <w:r w:rsidR="002D0F10" w:rsidRPr="002D0F10">
        <w:rPr>
          <w:rFonts w:eastAsiaTheme="minorHAnsi"/>
          <w:lang w:eastAsia="en-US"/>
        </w:rPr>
        <w:t xml:space="preserve"> </w:t>
      </w:r>
      <w:proofErr w:type="spellStart"/>
      <w:r w:rsidR="002D0F10" w:rsidRPr="002D0F10">
        <w:rPr>
          <w:rFonts w:eastAsiaTheme="minorHAnsi"/>
          <w:lang w:eastAsia="en-US"/>
        </w:rPr>
        <w:t>независим</w:t>
      </w:r>
      <w:proofErr w:type="spellEnd"/>
      <w:r w:rsidR="002D0F10" w:rsidRPr="002D0F10">
        <w:rPr>
          <w:rFonts w:eastAsiaTheme="minorHAnsi"/>
          <w:lang w:eastAsia="en-US"/>
        </w:rPr>
        <w:t xml:space="preserve"> и </w:t>
      </w:r>
      <w:proofErr w:type="spellStart"/>
      <w:r w:rsidR="002D0F10" w:rsidRPr="002D0F10">
        <w:rPr>
          <w:rFonts w:eastAsiaTheme="minorHAnsi"/>
          <w:lang w:eastAsia="en-US"/>
        </w:rPr>
        <w:t>безпристрастен</w:t>
      </w:r>
      <w:proofErr w:type="spellEnd"/>
      <w:r w:rsidR="002D0F10" w:rsidRPr="002D0F10">
        <w:rPr>
          <w:rFonts w:eastAsiaTheme="minorHAnsi"/>
          <w:lang w:eastAsia="en-US"/>
        </w:rPr>
        <w:t xml:space="preserve"> </w:t>
      </w:r>
      <w:proofErr w:type="spellStart"/>
      <w:r w:rsidR="002D0F10" w:rsidRPr="002D0F10">
        <w:rPr>
          <w:rFonts w:eastAsiaTheme="minorHAnsi"/>
          <w:lang w:eastAsia="en-US"/>
        </w:rPr>
        <w:t>съд</w:t>
      </w:r>
      <w:proofErr w:type="spellEnd"/>
      <w:r w:rsidR="002D0F10" w:rsidRPr="002D0F10">
        <w:rPr>
          <w:rFonts w:eastAsiaTheme="minorHAnsi"/>
          <w:lang w:eastAsia="en-US"/>
        </w:rPr>
        <w:t xml:space="preserve">. </w:t>
      </w:r>
      <w:proofErr w:type="spellStart"/>
      <w:r w:rsidR="002D0F10" w:rsidRPr="002D0F10">
        <w:rPr>
          <w:rFonts w:eastAsiaTheme="minorHAnsi"/>
          <w:lang w:eastAsia="en-US"/>
        </w:rPr>
        <w:t>Този</w:t>
      </w:r>
      <w:proofErr w:type="spellEnd"/>
      <w:r w:rsidR="002D0F10" w:rsidRPr="002D0F10">
        <w:rPr>
          <w:rFonts w:eastAsiaTheme="minorHAnsi"/>
          <w:lang w:eastAsia="en-US"/>
        </w:rPr>
        <w:t xml:space="preserve"> </w:t>
      </w:r>
      <w:proofErr w:type="spellStart"/>
      <w:r w:rsidR="002D0F10" w:rsidRPr="002D0F10">
        <w:rPr>
          <w:rFonts w:eastAsiaTheme="minorHAnsi"/>
          <w:lang w:eastAsia="en-US"/>
        </w:rPr>
        <w:t>принцип</w:t>
      </w:r>
      <w:proofErr w:type="spellEnd"/>
      <w:r w:rsidR="002D0F10" w:rsidRPr="002D0F10">
        <w:rPr>
          <w:rFonts w:eastAsiaTheme="minorHAnsi"/>
          <w:lang w:eastAsia="en-US"/>
        </w:rPr>
        <w:t xml:space="preserve"> </w:t>
      </w:r>
      <w:proofErr w:type="spellStart"/>
      <w:r w:rsidR="002D0F10" w:rsidRPr="002D0F10">
        <w:rPr>
          <w:rFonts w:eastAsiaTheme="minorHAnsi"/>
          <w:lang w:eastAsia="en-US"/>
        </w:rPr>
        <w:t>има</w:t>
      </w:r>
      <w:proofErr w:type="spellEnd"/>
      <w:r w:rsidR="002D0F10" w:rsidRPr="002D0F10">
        <w:rPr>
          <w:rFonts w:eastAsiaTheme="minorHAnsi"/>
          <w:lang w:eastAsia="en-US"/>
        </w:rPr>
        <w:t xml:space="preserve"> </w:t>
      </w:r>
      <w:proofErr w:type="spellStart"/>
      <w:r w:rsidR="002D0F10" w:rsidRPr="002D0F10">
        <w:rPr>
          <w:rFonts w:eastAsiaTheme="minorHAnsi"/>
          <w:lang w:eastAsia="en-US"/>
        </w:rPr>
        <w:t>за</w:t>
      </w:r>
      <w:proofErr w:type="spellEnd"/>
      <w:r w:rsidR="002D0F10" w:rsidRPr="002D0F10">
        <w:rPr>
          <w:rFonts w:eastAsiaTheme="minorHAnsi"/>
          <w:lang w:eastAsia="en-US"/>
        </w:rPr>
        <w:t xml:space="preserve"> </w:t>
      </w:r>
      <w:proofErr w:type="spellStart"/>
      <w:r w:rsidR="002D0F10" w:rsidRPr="002D0F10">
        <w:rPr>
          <w:rFonts w:eastAsiaTheme="minorHAnsi"/>
          <w:lang w:eastAsia="en-US"/>
        </w:rPr>
        <w:t>цел</w:t>
      </w:r>
      <w:proofErr w:type="spellEnd"/>
      <w:r w:rsidR="002D0F10" w:rsidRPr="002D0F10">
        <w:rPr>
          <w:rFonts w:eastAsiaTheme="minorHAnsi"/>
          <w:lang w:eastAsia="en-US"/>
        </w:rPr>
        <w:t xml:space="preserve"> </w:t>
      </w:r>
      <w:proofErr w:type="spellStart"/>
      <w:r w:rsidR="002D0F10" w:rsidRPr="002D0F10">
        <w:rPr>
          <w:rFonts w:eastAsiaTheme="minorHAnsi"/>
          <w:lang w:eastAsia="en-US"/>
        </w:rPr>
        <w:t>да</w:t>
      </w:r>
      <w:proofErr w:type="spellEnd"/>
      <w:r w:rsidR="002D0F10" w:rsidRPr="002D0F10">
        <w:rPr>
          <w:rFonts w:eastAsiaTheme="minorHAnsi"/>
          <w:lang w:eastAsia="en-US"/>
        </w:rPr>
        <w:t xml:space="preserve"> </w:t>
      </w:r>
      <w:proofErr w:type="spellStart"/>
      <w:r w:rsidR="002D0F10" w:rsidRPr="002D0F10">
        <w:rPr>
          <w:rFonts w:eastAsiaTheme="minorHAnsi"/>
          <w:lang w:eastAsia="en-US"/>
        </w:rPr>
        <w:t>осигури</w:t>
      </w:r>
      <w:proofErr w:type="spellEnd"/>
      <w:r w:rsidR="002D0F10" w:rsidRPr="002D0F10">
        <w:rPr>
          <w:rFonts w:eastAsiaTheme="minorHAnsi"/>
          <w:lang w:eastAsia="en-US"/>
        </w:rPr>
        <w:t xml:space="preserve"> </w:t>
      </w:r>
      <w:proofErr w:type="spellStart"/>
      <w:r w:rsidR="002D0F10" w:rsidRPr="002D0F10">
        <w:rPr>
          <w:rFonts w:eastAsiaTheme="minorHAnsi"/>
          <w:lang w:eastAsia="en-US"/>
        </w:rPr>
        <w:t>бързина</w:t>
      </w:r>
      <w:proofErr w:type="spellEnd"/>
      <w:r w:rsidR="002D0F10" w:rsidRPr="002D0F10">
        <w:rPr>
          <w:rFonts w:eastAsiaTheme="minorHAnsi"/>
          <w:lang w:eastAsia="en-US"/>
        </w:rPr>
        <w:t xml:space="preserve"> и </w:t>
      </w:r>
      <w:proofErr w:type="spellStart"/>
      <w:r w:rsidR="002D0F10" w:rsidRPr="002D0F10">
        <w:rPr>
          <w:rFonts w:eastAsiaTheme="minorHAnsi"/>
          <w:lang w:eastAsia="en-US"/>
        </w:rPr>
        <w:t>ефективност</w:t>
      </w:r>
      <w:proofErr w:type="spellEnd"/>
      <w:r w:rsidR="002D0F10" w:rsidRPr="002D0F10">
        <w:rPr>
          <w:rFonts w:eastAsiaTheme="minorHAnsi"/>
          <w:lang w:eastAsia="en-US"/>
        </w:rPr>
        <w:t xml:space="preserve"> в </w:t>
      </w:r>
      <w:proofErr w:type="spellStart"/>
      <w:r w:rsidR="002D0F10" w:rsidRPr="002D0F10">
        <w:rPr>
          <w:rFonts w:eastAsiaTheme="minorHAnsi"/>
          <w:lang w:eastAsia="en-US"/>
        </w:rPr>
        <w:t>правоприлагането</w:t>
      </w:r>
      <w:proofErr w:type="spellEnd"/>
      <w:r w:rsidR="002D0F10" w:rsidRPr="002D0F10">
        <w:rPr>
          <w:rFonts w:eastAsiaTheme="minorHAnsi"/>
          <w:lang w:eastAsia="en-US"/>
        </w:rPr>
        <w:t xml:space="preserve">, </w:t>
      </w:r>
      <w:proofErr w:type="spellStart"/>
      <w:r w:rsidR="002D0F10" w:rsidRPr="002D0F10">
        <w:rPr>
          <w:rFonts w:eastAsiaTheme="minorHAnsi"/>
          <w:lang w:eastAsia="en-US"/>
        </w:rPr>
        <w:t>като</w:t>
      </w:r>
      <w:proofErr w:type="spellEnd"/>
      <w:r w:rsidR="002D0F10" w:rsidRPr="002D0F10">
        <w:rPr>
          <w:rFonts w:eastAsiaTheme="minorHAnsi"/>
          <w:lang w:eastAsia="en-US"/>
        </w:rPr>
        <w:t xml:space="preserve"> </w:t>
      </w:r>
      <w:proofErr w:type="spellStart"/>
      <w:r w:rsidR="002D0F10" w:rsidRPr="002D0F10">
        <w:rPr>
          <w:rFonts w:eastAsiaTheme="minorHAnsi"/>
          <w:lang w:eastAsia="en-US"/>
        </w:rPr>
        <w:t>същевременно</w:t>
      </w:r>
      <w:proofErr w:type="spellEnd"/>
      <w:r w:rsidR="002D0F10" w:rsidRPr="002D0F10">
        <w:rPr>
          <w:rFonts w:eastAsiaTheme="minorHAnsi"/>
          <w:lang w:eastAsia="en-US"/>
        </w:rPr>
        <w:t xml:space="preserve"> </w:t>
      </w:r>
      <w:proofErr w:type="spellStart"/>
      <w:r w:rsidR="002D0F10" w:rsidRPr="002D0F10">
        <w:rPr>
          <w:rFonts w:eastAsiaTheme="minorHAnsi"/>
          <w:lang w:eastAsia="en-US"/>
        </w:rPr>
        <w:t>предпазва</w:t>
      </w:r>
      <w:proofErr w:type="spellEnd"/>
      <w:r w:rsidR="002D0F10" w:rsidRPr="002D0F10">
        <w:rPr>
          <w:rFonts w:eastAsiaTheme="minorHAnsi"/>
          <w:lang w:eastAsia="en-US"/>
        </w:rPr>
        <w:t xml:space="preserve"> </w:t>
      </w:r>
      <w:proofErr w:type="spellStart"/>
      <w:r w:rsidR="002D0F10" w:rsidRPr="002D0F10">
        <w:rPr>
          <w:rFonts w:eastAsiaTheme="minorHAnsi"/>
          <w:lang w:eastAsia="en-US"/>
        </w:rPr>
        <w:t>страните</w:t>
      </w:r>
      <w:proofErr w:type="spellEnd"/>
      <w:r w:rsidR="002D0F10" w:rsidRPr="002D0F10">
        <w:rPr>
          <w:rFonts w:eastAsiaTheme="minorHAnsi"/>
          <w:lang w:eastAsia="en-US"/>
        </w:rPr>
        <w:t xml:space="preserve"> в </w:t>
      </w:r>
      <w:proofErr w:type="spellStart"/>
      <w:r w:rsidR="002D0F10" w:rsidRPr="002D0F10">
        <w:rPr>
          <w:rFonts w:eastAsiaTheme="minorHAnsi"/>
          <w:lang w:eastAsia="en-US"/>
        </w:rPr>
        <w:t>производството</w:t>
      </w:r>
      <w:proofErr w:type="spellEnd"/>
      <w:r w:rsidR="002D0F10" w:rsidRPr="002D0F10">
        <w:rPr>
          <w:rFonts w:eastAsiaTheme="minorHAnsi"/>
          <w:lang w:eastAsia="en-US"/>
        </w:rPr>
        <w:t xml:space="preserve"> </w:t>
      </w:r>
      <w:proofErr w:type="spellStart"/>
      <w:r w:rsidR="002D0F10" w:rsidRPr="002D0F10">
        <w:rPr>
          <w:rFonts w:eastAsiaTheme="minorHAnsi"/>
          <w:lang w:eastAsia="en-US"/>
        </w:rPr>
        <w:t>от</w:t>
      </w:r>
      <w:proofErr w:type="spellEnd"/>
      <w:r w:rsidR="002D0F10" w:rsidRPr="002D0F10">
        <w:rPr>
          <w:rFonts w:eastAsiaTheme="minorHAnsi"/>
          <w:lang w:eastAsia="en-US"/>
        </w:rPr>
        <w:t xml:space="preserve"> </w:t>
      </w:r>
      <w:proofErr w:type="spellStart"/>
      <w:r w:rsidR="002D0F10" w:rsidRPr="002D0F10">
        <w:rPr>
          <w:rFonts w:eastAsiaTheme="minorHAnsi"/>
          <w:lang w:eastAsia="en-US"/>
        </w:rPr>
        <w:t>прекомерно</w:t>
      </w:r>
      <w:proofErr w:type="spellEnd"/>
      <w:r w:rsidR="002D0F10" w:rsidRPr="002D0F10">
        <w:rPr>
          <w:rFonts w:eastAsiaTheme="minorHAnsi"/>
          <w:lang w:eastAsia="en-US"/>
        </w:rPr>
        <w:t xml:space="preserve"> </w:t>
      </w:r>
      <w:proofErr w:type="spellStart"/>
      <w:r w:rsidR="002D0F10" w:rsidRPr="002D0F10">
        <w:rPr>
          <w:rFonts w:eastAsiaTheme="minorHAnsi"/>
          <w:lang w:eastAsia="en-US"/>
        </w:rPr>
        <w:t>забавяне</w:t>
      </w:r>
      <w:proofErr w:type="spellEnd"/>
      <w:r w:rsidR="002D0F10" w:rsidRPr="002D0F10">
        <w:rPr>
          <w:rFonts w:eastAsiaTheme="minorHAnsi"/>
          <w:lang w:eastAsia="en-US"/>
        </w:rPr>
        <w:t xml:space="preserve">, </w:t>
      </w:r>
      <w:proofErr w:type="spellStart"/>
      <w:r w:rsidR="002D0F10" w:rsidRPr="002D0F10">
        <w:rPr>
          <w:rFonts w:eastAsiaTheme="minorHAnsi"/>
          <w:lang w:eastAsia="en-US"/>
        </w:rPr>
        <w:t>което</w:t>
      </w:r>
      <w:proofErr w:type="spellEnd"/>
      <w:r w:rsidR="002D0F10" w:rsidRPr="002D0F10">
        <w:rPr>
          <w:rFonts w:eastAsiaTheme="minorHAnsi"/>
          <w:lang w:eastAsia="en-US"/>
        </w:rPr>
        <w:t xml:space="preserve"> </w:t>
      </w:r>
      <w:proofErr w:type="spellStart"/>
      <w:r w:rsidR="002D0F10" w:rsidRPr="002D0F10">
        <w:rPr>
          <w:rFonts w:eastAsiaTheme="minorHAnsi"/>
          <w:lang w:eastAsia="en-US"/>
        </w:rPr>
        <w:t>би</w:t>
      </w:r>
      <w:proofErr w:type="spellEnd"/>
      <w:r w:rsidR="002D0F10" w:rsidRPr="002D0F10">
        <w:rPr>
          <w:rFonts w:eastAsiaTheme="minorHAnsi"/>
          <w:lang w:eastAsia="en-US"/>
        </w:rPr>
        <w:t xml:space="preserve"> </w:t>
      </w:r>
      <w:proofErr w:type="spellStart"/>
      <w:r w:rsidR="002D0F10" w:rsidRPr="002D0F10">
        <w:rPr>
          <w:rFonts w:eastAsiaTheme="minorHAnsi"/>
          <w:lang w:eastAsia="en-US"/>
        </w:rPr>
        <w:t>могло</w:t>
      </w:r>
      <w:proofErr w:type="spellEnd"/>
      <w:r w:rsidR="002D0F10" w:rsidRPr="002D0F10">
        <w:rPr>
          <w:rFonts w:eastAsiaTheme="minorHAnsi"/>
          <w:lang w:eastAsia="en-US"/>
        </w:rPr>
        <w:t xml:space="preserve"> </w:t>
      </w:r>
      <w:proofErr w:type="spellStart"/>
      <w:r w:rsidR="002D0F10" w:rsidRPr="002D0F10">
        <w:rPr>
          <w:rFonts w:eastAsiaTheme="minorHAnsi"/>
          <w:lang w:eastAsia="en-US"/>
        </w:rPr>
        <w:t>да</w:t>
      </w:r>
      <w:proofErr w:type="spellEnd"/>
      <w:r w:rsidR="002D0F10" w:rsidRPr="002D0F10">
        <w:rPr>
          <w:rFonts w:eastAsiaTheme="minorHAnsi"/>
          <w:lang w:eastAsia="en-US"/>
        </w:rPr>
        <w:t xml:space="preserve"> </w:t>
      </w:r>
      <w:proofErr w:type="spellStart"/>
      <w:r w:rsidR="002D0F10" w:rsidRPr="002D0F10">
        <w:rPr>
          <w:rFonts w:eastAsiaTheme="minorHAnsi"/>
          <w:lang w:eastAsia="en-US"/>
        </w:rPr>
        <w:t>накърни</w:t>
      </w:r>
      <w:proofErr w:type="spellEnd"/>
      <w:r w:rsidR="002D0F10" w:rsidRPr="002D0F10">
        <w:rPr>
          <w:rFonts w:eastAsiaTheme="minorHAnsi"/>
          <w:lang w:eastAsia="en-US"/>
        </w:rPr>
        <w:t xml:space="preserve"> </w:t>
      </w:r>
      <w:proofErr w:type="spellStart"/>
      <w:r w:rsidR="002D0F10" w:rsidRPr="002D0F10">
        <w:rPr>
          <w:rFonts w:eastAsiaTheme="minorHAnsi"/>
          <w:lang w:eastAsia="en-US"/>
        </w:rPr>
        <w:t>техните</w:t>
      </w:r>
      <w:proofErr w:type="spellEnd"/>
      <w:r w:rsidR="002D0F10" w:rsidRPr="002D0F10">
        <w:rPr>
          <w:rFonts w:eastAsiaTheme="minorHAnsi"/>
          <w:lang w:eastAsia="en-US"/>
        </w:rPr>
        <w:t xml:space="preserve"> </w:t>
      </w:r>
      <w:proofErr w:type="spellStart"/>
      <w:r w:rsidR="002D0F10" w:rsidRPr="002D0F10">
        <w:rPr>
          <w:rFonts w:eastAsiaTheme="minorHAnsi"/>
          <w:lang w:eastAsia="en-US"/>
        </w:rPr>
        <w:t>права</w:t>
      </w:r>
      <w:proofErr w:type="spellEnd"/>
      <w:r w:rsidR="002D0F10" w:rsidRPr="002D0F10">
        <w:rPr>
          <w:rFonts w:eastAsiaTheme="minorHAnsi"/>
          <w:lang w:eastAsia="en-US"/>
        </w:rPr>
        <w:t xml:space="preserve"> и </w:t>
      </w:r>
      <w:proofErr w:type="spellStart"/>
      <w:r w:rsidR="002D0F10" w:rsidRPr="002D0F10">
        <w:rPr>
          <w:rFonts w:eastAsiaTheme="minorHAnsi"/>
          <w:lang w:eastAsia="en-US"/>
        </w:rPr>
        <w:t>интереси</w:t>
      </w:r>
      <w:proofErr w:type="spellEnd"/>
      <w:r w:rsidR="002D0F10" w:rsidRPr="002D0F10">
        <w:rPr>
          <w:rFonts w:eastAsiaTheme="minorHAnsi"/>
          <w:lang w:eastAsia="en-US"/>
        </w:rPr>
        <w:t>.</w:t>
      </w:r>
    </w:p>
    <w:p w14:paraId="3B3996DB" w14:textId="77777777" w:rsidR="002D0F10" w:rsidRPr="002D0F10" w:rsidRDefault="002D0F10" w:rsidP="002D0F10">
      <w:pPr>
        <w:spacing w:after="200" w:line="360" w:lineRule="auto"/>
        <w:ind w:firstLine="708"/>
        <w:jc w:val="both"/>
      </w:pPr>
      <w:proofErr w:type="spellStart"/>
      <w:r w:rsidRPr="002D0F10">
        <w:t>Същността</w:t>
      </w:r>
      <w:proofErr w:type="spellEnd"/>
      <w:r w:rsidRPr="002D0F10">
        <w:t xml:space="preserve"> </w:t>
      </w:r>
      <w:proofErr w:type="spellStart"/>
      <w:r w:rsidRPr="002D0F10">
        <w:t>на</w:t>
      </w:r>
      <w:proofErr w:type="spellEnd"/>
      <w:r w:rsidRPr="002D0F10">
        <w:t xml:space="preserve"> </w:t>
      </w:r>
      <w:proofErr w:type="spellStart"/>
      <w:r w:rsidRPr="002D0F10">
        <w:t>принципа</w:t>
      </w:r>
      <w:proofErr w:type="spellEnd"/>
      <w:r w:rsidRPr="002D0F10">
        <w:t xml:space="preserve"> </w:t>
      </w:r>
      <w:proofErr w:type="spellStart"/>
      <w:r w:rsidRPr="002D0F10">
        <w:t>се</w:t>
      </w:r>
      <w:proofErr w:type="spellEnd"/>
      <w:r w:rsidRPr="002D0F10">
        <w:t xml:space="preserve"> </w:t>
      </w:r>
      <w:proofErr w:type="spellStart"/>
      <w:r w:rsidRPr="002D0F10">
        <w:t>свързва</w:t>
      </w:r>
      <w:proofErr w:type="spellEnd"/>
      <w:r w:rsidRPr="002D0F10">
        <w:t xml:space="preserve"> с </w:t>
      </w:r>
      <w:proofErr w:type="spellStart"/>
      <w:r w:rsidRPr="002D0F10">
        <w:t>идеята</w:t>
      </w:r>
      <w:proofErr w:type="spellEnd"/>
      <w:r w:rsidRPr="002D0F10">
        <w:t xml:space="preserve">, </w:t>
      </w:r>
      <w:proofErr w:type="spellStart"/>
      <w:r w:rsidRPr="002D0F10">
        <w:t>че</w:t>
      </w:r>
      <w:proofErr w:type="spellEnd"/>
      <w:r w:rsidRPr="002D0F10">
        <w:t xml:space="preserve"> </w:t>
      </w:r>
      <w:proofErr w:type="spellStart"/>
      <w:r w:rsidRPr="002D0F10">
        <w:t>наказателният</w:t>
      </w:r>
      <w:proofErr w:type="spellEnd"/>
      <w:r w:rsidRPr="002D0F10">
        <w:t xml:space="preserve"> и </w:t>
      </w:r>
      <w:proofErr w:type="spellStart"/>
      <w:r w:rsidRPr="002D0F10">
        <w:t>гражданският</w:t>
      </w:r>
      <w:proofErr w:type="spellEnd"/>
      <w:r w:rsidRPr="002D0F10">
        <w:t xml:space="preserve"> </w:t>
      </w:r>
      <w:proofErr w:type="spellStart"/>
      <w:r w:rsidRPr="002D0F10">
        <w:t>процес</w:t>
      </w:r>
      <w:proofErr w:type="spellEnd"/>
      <w:r w:rsidRPr="002D0F10">
        <w:t xml:space="preserve"> </w:t>
      </w:r>
      <w:proofErr w:type="spellStart"/>
      <w:r w:rsidRPr="002D0F10">
        <w:t>не</w:t>
      </w:r>
      <w:proofErr w:type="spellEnd"/>
      <w:r w:rsidRPr="002D0F10">
        <w:t xml:space="preserve"> </w:t>
      </w:r>
      <w:proofErr w:type="spellStart"/>
      <w:r w:rsidRPr="002D0F10">
        <w:t>бива</w:t>
      </w:r>
      <w:proofErr w:type="spellEnd"/>
      <w:r w:rsidRPr="002D0F10">
        <w:t xml:space="preserve"> </w:t>
      </w:r>
      <w:proofErr w:type="spellStart"/>
      <w:r w:rsidRPr="002D0F10">
        <w:t>да</w:t>
      </w:r>
      <w:proofErr w:type="spellEnd"/>
      <w:r w:rsidRPr="002D0F10">
        <w:t xml:space="preserve"> </w:t>
      </w:r>
      <w:proofErr w:type="spellStart"/>
      <w:r w:rsidRPr="002D0F10">
        <w:t>се</w:t>
      </w:r>
      <w:proofErr w:type="spellEnd"/>
      <w:r w:rsidRPr="002D0F10">
        <w:t xml:space="preserve"> </w:t>
      </w:r>
      <w:proofErr w:type="spellStart"/>
      <w:r w:rsidRPr="002D0F10">
        <w:t>проточват</w:t>
      </w:r>
      <w:proofErr w:type="spellEnd"/>
      <w:r w:rsidRPr="002D0F10">
        <w:t xml:space="preserve"> </w:t>
      </w:r>
      <w:proofErr w:type="spellStart"/>
      <w:r w:rsidRPr="002D0F10">
        <w:t>неоправдано</w:t>
      </w:r>
      <w:proofErr w:type="spellEnd"/>
      <w:r w:rsidRPr="002D0F10">
        <w:t xml:space="preserve"> </w:t>
      </w:r>
      <w:proofErr w:type="spellStart"/>
      <w:r w:rsidRPr="002D0F10">
        <w:t>дълго</w:t>
      </w:r>
      <w:proofErr w:type="spellEnd"/>
      <w:r w:rsidRPr="002D0F10">
        <w:t xml:space="preserve">, </w:t>
      </w:r>
      <w:proofErr w:type="spellStart"/>
      <w:r w:rsidRPr="002D0F10">
        <w:t>за</w:t>
      </w:r>
      <w:proofErr w:type="spellEnd"/>
      <w:r w:rsidRPr="002D0F10">
        <w:t xml:space="preserve"> </w:t>
      </w:r>
      <w:proofErr w:type="spellStart"/>
      <w:r w:rsidRPr="002D0F10">
        <w:t>да</w:t>
      </w:r>
      <w:proofErr w:type="spellEnd"/>
      <w:r w:rsidRPr="002D0F10">
        <w:t xml:space="preserve"> </w:t>
      </w:r>
      <w:proofErr w:type="spellStart"/>
      <w:r w:rsidRPr="002D0F10">
        <w:t>се</w:t>
      </w:r>
      <w:proofErr w:type="spellEnd"/>
      <w:r w:rsidRPr="002D0F10">
        <w:t xml:space="preserve"> </w:t>
      </w:r>
      <w:proofErr w:type="spellStart"/>
      <w:r w:rsidRPr="002D0F10">
        <w:t>гарантира</w:t>
      </w:r>
      <w:proofErr w:type="spellEnd"/>
      <w:r w:rsidRPr="002D0F10">
        <w:t xml:space="preserve">, </w:t>
      </w:r>
      <w:proofErr w:type="spellStart"/>
      <w:r w:rsidRPr="002D0F10">
        <w:t>че</w:t>
      </w:r>
      <w:proofErr w:type="spellEnd"/>
      <w:r w:rsidRPr="002D0F10">
        <w:t xml:space="preserve"> </w:t>
      </w:r>
      <w:proofErr w:type="spellStart"/>
      <w:r w:rsidRPr="002D0F10">
        <w:t>правосъдието</w:t>
      </w:r>
      <w:proofErr w:type="spellEnd"/>
      <w:r w:rsidRPr="002D0F10">
        <w:t xml:space="preserve"> </w:t>
      </w:r>
      <w:proofErr w:type="spellStart"/>
      <w:r w:rsidRPr="002D0F10">
        <w:t>се</w:t>
      </w:r>
      <w:proofErr w:type="spellEnd"/>
      <w:r w:rsidRPr="002D0F10">
        <w:t xml:space="preserve"> </w:t>
      </w:r>
      <w:proofErr w:type="spellStart"/>
      <w:r w:rsidRPr="002D0F10">
        <w:t>осъществява</w:t>
      </w:r>
      <w:proofErr w:type="spellEnd"/>
      <w:r w:rsidRPr="002D0F10">
        <w:t xml:space="preserve"> </w:t>
      </w:r>
      <w:proofErr w:type="spellStart"/>
      <w:r w:rsidRPr="002D0F10">
        <w:t>своевременно</w:t>
      </w:r>
      <w:proofErr w:type="spellEnd"/>
      <w:r w:rsidRPr="002D0F10">
        <w:t xml:space="preserve">. </w:t>
      </w:r>
      <w:proofErr w:type="spellStart"/>
      <w:r w:rsidRPr="002D0F10">
        <w:t>Забавянето</w:t>
      </w:r>
      <w:proofErr w:type="spellEnd"/>
      <w:r w:rsidRPr="002D0F10">
        <w:t xml:space="preserve"> в </w:t>
      </w:r>
      <w:proofErr w:type="spellStart"/>
      <w:r w:rsidRPr="002D0F10">
        <w:t>съдебното</w:t>
      </w:r>
      <w:proofErr w:type="spellEnd"/>
      <w:r w:rsidRPr="002D0F10">
        <w:t xml:space="preserve"> </w:t>
      </w:r>
      <w:proofErr w:type="spellStart"/>
      <w:r w:rsidRPr="002D0F10">
        <w:t>производство</w:t>
      </w:r>
      <w:proofErr w:type="spellEnd"/>
      <w:r w:rsidRPr="002D0F10">
        <w:t xml:space="preserve"> </w:t>
      </w:r>
      <w:proofErr w:type="spellStart"/>
      <w:r w:rsidRPr="002D0F10">
        <w:t>може</w:t>
      </w:r>
      <w:proofErr w:type="spellEnd"/>
      <w:r w:rsidRPr="002D0F10">
        <w:t xml:space="preserve"> </w:t>
      </w:r>
      <w:proofErr w:type="spellStart"/>
      <w:r w:rsidRPr="002D0F10">
        <w:t>да</w:t>
      </w:r>
      <w:proofErr w:type="spellEnd"/>
      <w:r w:rsidRPr="002D0F10">
        <w:t xml:space="preserve"> </w:t>
      </w:r>
      <w:proofErr w:type="spellStart"/>
      <w:r w:rsidRPr="002D0F10">
        <w:t>доведе</w:t>
      </w:r>
      <w:proofErr w:type="spellEnd"/>
      <w:r w:rsidRPr="002D0F10">
        <w:t xml:space="preserve"> </w:t>
      </w:r>
      <w:proofErr w:type="spellStart"/>
      <w:r w:rsidRPr="002D0F10">
        <w:t>до</w:t>
      </w:r>
      <w:proofErr w:type="spellEnd"/>
      <w:r w:rsidRPr="002D0F10">
        <w:t xml:space="preserve"> </w:t>
      </w:r>
      <w:proofErr w:type="spellStart"/>
      <w:r w:rsidRPr="002D0F10">
        <w:lastRenderedPageBreak/>
        <w:t>различни</w:t>
      </w:r>
      <w:proofErr w:type="spellEnd"/>
      <w:r w:rsidRPr="002D0F10">
        <w:t xml:space="preserve"> </w:t>
      </w:r>
      <w:proofErr w:type="spellStart"/>
      <w:r w:rsidRPr="002D0F10">
        <w:t>отрицателни</w:t>
      </w:r>
      <w:proofErr w:type="spellEnd"/>
      <w:r w:rsidRPr="002D0F10">
        <w:t xml:space="preserve"> </w:t>
      </w:r>
      <w:proofErr w:type="spellStart"/>
      <w:r w:rsidRPr="002D0F10">
        <w:t>последици</w:t>
      </w:r>
      <w:proofErr w:type="spellEnd"/>
      <w:r w:rsidRPr="002D0F10">
        <w:t xml:space="preserve">, </w:t>
      </w:r>
      <w:proofErr w:type="spellStart"/>
      <w:r w:rsidRPr="002D0F10">
        <w:t>като</w:t>
      </w:r>
      <w:proofErr w:type="spellEnd"/>
      <w:r w:rsidRPr="002D0F10">
        <w:t xml:space="preserve"> </w:t>
      </w:r>
      <w:proofErr w:type="spellStart"/>
      <w:r w:rsidRPr="002D0F10">
        <w:t>влошаване</w:t>
      </w:r>
      <w:proofErr w:type="spellEnd"/>
      <w:r w:rsidRPr="002D0F10">
        <w:t xml:space="preserve"> </w:t>
      </w:r>
      <w:proofErr w:type="spellStart"/>
      <w:r w:rsidRPr="002D0F10">
        <w:t>на</w:t>
      </w:r>
      <w:proofErr w:type="spellEnd"/>
      <w:r w:rsidRPr="002D0F10">
        <w:t xml:space="preserve"> </w:t>
      </w:r>
      <w:proofErr w:type="spellStart"/>
      <w:r w:rsidRPr="002D0F10">
        <w:t>качеството</w:t>
      </w:r>
      <w:proofErr w:type="spellEnd"/>
      <w:r w:rsidRPr="002D0F10">
        <w:t xml:space="preserve"> </w:t>
      </w:r>
      <w:proofErr w:type="spellStart"/>
      <w:r w:rsidRPr="002D0F10">
        <w:t>на</w:t>
      </w:r>
      <w:proofErr w:type="spellEnd"/>
      <w:r w:rsidRPr="002D0F10">
        <w:t xml:space="preserve"> </w:t>
      </w:r>
      <w:proofErr w:type="spellStart"/>
      <w:r w:rsidRPr="002D0F10">
        <w:t>доказателствата</w:t>
      </w:r>
      <w:proofErr w:type="spellEnd"/>
      <w:r w:rsidRPr="002D0F10">
        <w:t xml:space="preserve">, </w:t>
      </w:r>
      <w:proofErr w:type="spellStart"/>
      <w:r w:rsidRPr="002D0F10">
        <w:t>загуба</w:t>
      </w:r>
      <w:proofErr w:type="spellEnd"/>
      <w:r w:rsidRPr="002D0F10">
        <w:t xml:space="preserve"> </w:t>
      </w:r>
      <w:proofErr w:type="spellStart"/>
      <w:r w:rsidRPr="002D0F10">
        <w:t>на</w:t>
      </w:r>
      <w:proofErr w:type="spellEnd"/>
      <w:r w:rsidRPr="002D0F10">
        <w:t xml:space="preserve"> </w:t>
      </w:r>
      <w:proofErr w:type="spellStart"/>
      <w:r w:rsidRPr="002D0F10">
        <w:t>обществено</w:t>
      </w:r>
      <w:proofErr w:type="spellEnd"/>
      <w:r w:rsidRPr="002D0F10">
        <w:t xml:space="preserve"> </w:t>
      </w:r>
      <w:proofErr w:type="spellStart"/>
      <w:r w:rsidRPr="002D0F10">
        <w:t>доверие</w:t>
      </w:r>
      <w:proofErr w:type="spellEnd"/>
      <w:r w:rsidRPr="002D0F10">
        <w:t xml:space="preserve"> в </w:t>
      </w:r>
      <w:proofErr w:type="spellStart"/>
      <w:r w:rsidRPr="002D0F10">
        <w:t>правосъдието</w:t>
      </w:r>
      <w:proofErr w:type="spellEnd"/>
      <w:r w:rsidRPr="002D0F10">
        <w:t xml:space="preserve"> и </w:t>
      </w:r>
      <w:proofErr w:type="spellStart"/>
      <w:r w:rsidRPr="002D0F10">
        <w:t>сериозни</w:t>
      </w:r>
      <w:proofErr w:type="spellEnd"/>
      <w:r w:rsidRPr="002D0F10">
        <w:t xml:space="preserve"> </w:t>
      </w:r>
      <w:proofErr w:type="spellStart"/>
      <w:r w:rsidRPr="002D0F10">
        <w:t>лични</w:t>
      </w:r>
      <w:proofErr w:type="spellEnd"/>
      <w:r w:rsidRPr="002D0F10">
        <w:t xml:space="preserve"> и </w:t>
      </w:r>
      <w:proofErr w:type="spellStart"/>
      <w:r w:rsidRPr="002D0F10">
        <w:t>социални</w:t>
      </w:r>
      <w:proofErr w:type="spellEnd"/>
      <w:r w:rsidRPr="002D0F10">
        <w:t xml:space="preserve"> </w:t>
      </w:r>
      <w:proofErr w:type="spellStart"/>
      <w:r w:rsidRPr="002D0F10">
        <w:t>вреди</w:t>
      </w:r>
      <w:proofErr w:type="spellEnd"/>
      <w:r w:rsidRPr="002D0F10">
        <w:t xml:space="preserve"> </w:t>
      </w:r>
      <w:proofErr w:type="spellStart"/>
      <w:r w:rsidRPr="002D0F10">
        <w:t>за</w:t>
      </w:r>
      <w:proofErr w:type="spellEnd"/>
      <w:r w:rsidRPr="002D0F10">
        <w:t xml:space="preserve"> </w:t>
      </w:r>
      <w:proofErr w:type="spellStart"/>
      <w:r w:rsidRPr="002D0F10">
        <w:t>страните</w:t>
      </w:r>
      <w:proofErr w:type="spellEnd"/>
      <w:r w:rsidRPr="002D0F10">
        <w:t xml:space="preserve">. </w:t>
      </w:r>
      <w:proofErr w:type="spellStart"/>
      <w:r w:rsidRPr="002D0F10">
        <w:t>Затова</w:t>
      </w:r>
      <w:proofErr w:type="spellEnd"/>
      <w:r w:rsidRPr="002D0F10">
        <w:t xml:space="preserve"> </w:t>
      </w:r>
      <w:proofErr w:type="spellStart"/>
      <w:r w:rsidRPr="002D0F10">
        <w:t>принципът</w:t>
      </w:r>
      <w:proofErr w:type="spellEnd"/>
      <w:r w:rsidRPr="002D0F10">
        <w:t xml:space="preserve"> </w:t>
      </w:r>
      <w:proofErr w:type="spellStart"/>
      <w:r w:rsidRPr="002D0F10">
        <w:t>за</w:t>
      </w:r>
      <w:proofErr w:type="spellEnd"/>
      <w:r w:rsidRPr="002D0F10">
        <w:t xml:space="preserve"> </w:t>
      </w:r>
      <w:proofErr w:type="spellStart"/>
      <w:r w:rsidRPr="002D0F10">
        <w:t>разумния</w:t>
      </w:r>
      <w:proofErr w:type="spellEnd"/>
      <w:r w:rsidRPr="002D0F10">
        <w:t xml:space="preserve"> </w:t>
      </w:r>
      <w:proofErr w:type="spellStart"/>
      <w:r w:rsidRPr="002D0F10">
        <w:t>срок</w:t>
      </w:r>
      <w:proofErr w:type="spellEnd"/>
      <w:r w:rsidRPr="002D0F10">
        <w:t xml:space="preserve"> </w:t>
      </w:r>
      <w:proofErr w:type="spellStart"/>
      <w:r w:rsidRPr="002D0F10">
        <w:t>служи</w:t>
      </w:r>
      <w:proofErr w:type="spellEnd"/>
      <w:r w:rsidRPr="002D0F10">
        <w:t xml:space="preserve"> </w:t>
      </w:r>
      <w:proofErr w:type="spellStart"/>
      <w:r w:rsidRPr="002D0F10">
        <w:t>като</w:t>
      </w:r>
      <w:proofErr w:type="spellEnd"/>
      <w:r w:rsidRPr="002D0F10">
        <w:t xml:space="preserve"> </w:t>
      </w:r>
      <w:proofErr w:type="spellStart"/>
      <w:r w:rsidRPr="002D0F10">
        <w:t>баланс</w:t>
      </w:r>
      <w:proofErr w:type="spellEnd"/>
      <w:r w:rsidRPr="002D0F10">
        <w:t xml:space="preserve"> </w:t>
      </w:r>
      <w:proofErr w:type="spellStart"/>
      <w:r w:rsidRPr="002D0F10">
        <w:t>между</w:t>
      </w:r>
      <w:proofErr w:type="spellEnd"/>
      <w:r w:rsidRPr="002D0F10">
        <w:t xml:space="preserve"> </w:t>
      </w:r>
      <w:proofErr w:type="spellStart"/>
      <w:r w:rsidRPr="002D0F10">
        <w:t>правото</w:t>
      </w:r>
      <w:proofErr w:type="spellEnd"/>
      <w:r w:rsidRPr="002D0F10">
        <w:t xml:space="preserve"> </w:t>
      </w:r>
      <w:proofErr w:type="spellStart"/>
      <w:r w:rsidRPr="002D0F10">
        <w:t>на</w:t>
      </w:r>
      <w:proofErr w:type="spellEnd"/>
      <w:r w:rsidRPr="002D0F10">
        <w:t xml:space="preserve"> </w:t>
      </w:r>
      <w:proofErr w:type="spellStart"/>
      <w:r w:rsidRPr="002D0F10">
        <w:t>справедлив</w:t>
      </w:r>
      <w:proofErr w:type="spellEnd"/>
      <w:r w:rsidRPr="002D0F10">
        <w:t xml:space="preserve"> </w:t>
      </w:r>
      <w:proofErr w:type="spellStart"/>
      <w:r w:rsidRPr="002D0F10">
        <w:t>процес</w:t>
      </w:r>
      <w:proofErr w:type="spellEnd"/>
      <w:r w:rsidRPr="002D0F10">
        <w:t xml:space="preserve"> и </w:t>
      </w:r>
      <w:proofErr w:type="spellStart"/>
      <w:r w:rsidRPr="002D0F10">
        <w:t>интересите</w:t>
      </w:r>
      <w:proofErr w:type="spellEnd"/>
      <w:r w:rsidRPr="002D0F10">
        <w:t xml:space="preserve"> </w:t>
      </w:r>
      <w:proofErr w:type="spellStart"/>
      <w:r w:rsidRPr="002D0F10">
        <w:t>на</w:t>
      </w:r>
      <w:proofErr w:type="spellEnd"/>
      <w:r w:rsidRPr="002D0F10">
        <w:t xml:space="preserve"> </w:t>
      </w:r>
      <w:proofErr w:type="spellStart"/>
      <w:r w:rsidRPr="002D0F10">
        <w:t>обществото</w:t>
      </w:r>
      <w:proofErr w:type="spellEnd"/>
      <w:r w:rsidRPr="002D0F10">
        <w:t xml:space="preserve"> в </w:t>
      </w:r>
      <w:proofErr w:type="spellStart"/>
      <w:r w:rsidRPr="002D0F10">
        <w:t>осъществяването</w:t>
      </w:r>
      <w:proofErr w:type="spellEnd"/>
      <w:r w:rsidRPr="002D0F10">
        <w:t xml:space="preserve"> </w:t>
      </w:r>
      <w:proofErr w:type="spellStart"/>
      <w:r w:rsidRPr="002D0F10">
        <w:t>на</w:t>
      </w:r>
      <w:proofErr w:type="spellEnd"/>
      <w:r w:rsidRPr="002D0F10">
        <w:t xml:space="preserve"> </w:t>
      </w:r>
      <w:proofErr w:type="spellStart"/>
      <w:r w:rsidRPr="002D0F10">
        <w:t>правосъдие</w:t>
      </w:r>
      <w:proofErr w:type="spellEnd"/>
      <w:r w:rsidRPr="002D0F10">
        <w:t>.</w:t>
      </w:r>
    </w:p>
    <w:p w14:paraId="2B5D220E" w14:textId="77777777" w:rsidR="002D0F10" w:rsidRPr="002D0F10" w:rsidRDefault="002D0F10" w:rsidP="002D0F10">
      <w:pPr>
        <w:spacing w:after="200" w:line="360" w:lineRule="auto"/>
        <w:ind w:firstLine="708"/>
        <w:jc w:val="both"/>
      </w:pPr>
      <w:proofErr w:type="spellStart"/>
      <w:r w:rsidRPr="002D0F10">
        <w:t>Европейският</w:t>
      </w:r>
      <w:proofErr w:type="spellEnd"/>
      <w:r w:rsidRPr="002D0F10">
        <w:t xml:space="preserve"> </w:t>
      </w:r>
      <w:proofErr w:type="spellStart"/>
      <w:r w:rsidRPr="002D0F10">
        <w:t>съд</w:t>
      </w:r>
      <w:proofErr w:type="spellEnd"/>
      <w:r w:rsidRPr="002D0F10">
        <w:t xml:space="preserve"> </w:t>
      </w:r>
      <w:proofErr w:type="spellStart"/>
      <w:r w:rsidRPr="002D0F10">
        <w:t>по</w:t>
      </w:r>
      <w:proofErr w:type="spellEnd"/>
      <w:r w:rsidRPr="002D0F10">
        <w:t xml:space="preserve"> </w:t>
      </w:r>
      <w:proofErr w:type="spellStart"/>
      <w:r w:rsidRPr="002D0F10">
        <w:t>правата</w:t>
      </w:r>
      <w:proofErr w:type="spellEnd"/>
      <w:r w:rsidRPr="002D0F10">
        <w:t xml:space="preserve"> </w:t>
      </w:r>
      <w:proofErr w:type="spellStart"/>
      <w:r w:rsidRPr="002D0F10">
        <w:t>на</w:t>
      </w:r>
      <w:proofErr w:type="spellEnd"/>
      <w:r w:rsidRPr="002D0F10">
        <w:t xml:space="preserve"> </w:t>
      </w:r>
      <w:proofErr w:type="spellStart"/>
      <w:r w:rsidRPr="002D0F10">
        <w:t>човека</w:t>
      </w:r>
      <w:proofErr w:type="spellEnd"/>
      <w:r w:rsidRPr="002D0F10">
        <w:t xml:space="preserve"> (ЕСПЧ) </w:t>
      </w:r>
      <w:proofErr w:type="spellStart"/>
      <w:r w:rsidRPr="002D0F10">
        <w:t>разглежда</w:t>
      </w:r>
      <w:proofErr w:type="spellEnd"/>
      <w:r w:rsidRPr="002D0F10">
        <w:t xml:space="preserve"> </w:t>
      </w:r>
      <w:proofErr w:type="spellStart"/>
      <w:r w:rsidRPr="002D0F10">
        <w:t>този</w:t>
      </w:r>
      <w:proofErr w:type="spellEnd"/>
      <w:r w:rsidRPr="002D0F10">
        <w:t xml:space="preserve"> </w:t>
      </w:r>
      <w:proofErr w:type="spellStart"/>
      <w:r w:rsidRPr="002D0F10">
        <w:t>принцип</w:t>
      </w:r>
      <w:proofErr w:type="spellEnd"/>
      <w:r w:rsidRPr="002D0F10">
        <w:t xml:space="preserve"> </w:t>
      </w:r>
      <w:proofErr w:type="spellStart"/>
      <w:r w:rsidRPr="002D0F10">
        <w:t>като</w:t>
      </w:r>
      <w:proofErr w:type="spellEnd"/>
      <w:r w:rsidRPr="002D0F10">
        <w:t xml:space="preserve"> </w:t>
      </w:r>
      <w:proofErr w:type="spellStart"/>
      <w:r w:rsidRPr="002D0F10">
        <w:t>индивидуално</w:t>
      </w:r>
      <w:proofErr w:type="spellEnd"/>
      <w:r w:rsidRPr="002D0F10">
        <w:t xml:space="preserve"> </w:t>
      </w:r>
      <w:proofErr w:type="spellStart"/>
      <w:r w:rsidRPr="002D0F10">
        <w:t>право</w:t>
      </w:r>
      <w:proofErr w:type="spellEnd"/>
      <w:r w:rsidRPr="002D0F10">
        <w:t xml:space="preserve">, </w:t>
      </w:r>
      <w:proofErr w:type="spellStart"/>
      <w:r w:rsidRPr="002D0F10">
        <w:t>което</w:t>
      </w:r>
      <w:proofErr w:type="spellEnd"/>
      <w:r w:rsidRPr="002D0F10">
        <w:t xml:space="preserve"> </w:t>
      </w:r>
      <w:proofErr w:type="spellStart"/>
      <w:r w:rsidRPr="002D0F10">
        <w:t>държавите-членки</w:t>
      </w:r>
      <w:proofErr w:type="spellEnd"/>
      <w:r w:rsidRPr="002D0F10">
        <w:t xml:space="preserve"> </w:t>
      </w:r>
      <w:proofErr w:type="spellStart"/>
      <w:r w:rsidRPr="002D0F10">
        <w:t>на</w:t>
      </w:r>
      <w:proofErr w:type="spellEnd"/>
      <w:r w:rsidRPr="002D0F10">
        <w:t xml:space="preserve"> </w:t>
      </w:r>
      <w:proofErr w:type="spellStart"/>
      <w:r w:rsidRPr="002D0F10">
        <w:t>Конвенцията</w:t>
      </w:r>
      <w:proofErr w:type="spellEnd"/>
      <w:r w:rsidRPr="002D0F10">
        <w:t xml:space="preserve"> </w:t>
      </w:r>
      <w:proofErr w:type="spellStart"/>
      <w:r w:rsidRPr="002D0F10">
        <w:t>са</w:t>
      </w:r>
      <w:proofErr w:type="spellEnd"/>
      <w:r w:rsidRPr="002D0F10">
        <w:t xml:space="preserve"> </w:t>
      </w:r>
      <w:proofErr w:type="spellStart"/>
      <w:r w:rsidRPr="002D0F10">
        <w:t>задължени</w:t>
      </w:r>
      <w:proofErr w:type="spellEnd"/>
      <w:r w:rsidRPr="002D0F10">
        <w:t xml:space="preserve"> </w:t>
      </w:r>
      <w:proofErr w:type="spellStart"/>
      <w:r w:rsidRPr="002D0F10">
        <w:t>да</w:t>
      </w:r>
      <w:proofErr w:type="spellEnd"/>
      <w:r w:rsidRPr="002D0F10">
        <w:t xml:space="preserve"> </w:t>
      </w:r>
      <w:proofErr w:type="spellStart"/>
      <w:r w:rsidRPr="002D0F10">
        <w:t>гарантират</w:t>
      </w:r>
      <w:proofErr w:type="spellEnd"/>
      <w:r w:rsidRPr="002D0F10">
        <w:t xml:space="preserve">. </w:t>
      </w:r>
      <w:proofErr w:type="spellStart"/>
      <w:r w:rsidRPr="002D0F10">
        <w:t>Практиката</w:t>
      </w:r>
      <w:proofErr w:type="spellEnd"/>
      <w:r w:rsidRPr="002D0F10">
        <w:t xml:space="preserve"> </w:t>
      </w:r>
      <w:proofErr w:type="spellStart"/>
      <w:r w:rsidRPr="002D0F10">
        <w:t>на</w:t>
      </w:r>
      <w:proofErr w:type="spellEnd"/>
      <w:r w:rsidRPr="002D0F10">
        <w:t xml:space="preserve"> ЕСПЧ </w:t>
      </w:r>
      <w:proofErr w:type="spellStart"/>
      <w:r w:rsidRPr="002D0F10">
        <w:t>показва</w:t>
      </w:r>
      <w:proofErr w:type="spellEnd"/>
      <w:r w:rsidRPr="002D0F10">
        <w:t xml:space="preserve">, </w:t>
      </w:r>
      <w:proofErr w:type="spellStart"/>
      <w:r w:rsidRPr="002D0F10">
        <w:t>че</w:t>
      </w:r>
      <w:proofErr w:type="spellEnd"/>
      <w:r w:rsidRPr="002D0F10">
        <w:t xml:space="preserve"> </w:t>
      </w:r>
      <w:proofErr w:type="spellStart"/>
      <w:r w:rsidRPr="002D0F10">
        <w:t>проверката</w:t>
      </w:r>
      <w:proofErr w:type="spellEnd"/>
      <w:r w:rsidRPr="002D0F10">
        <w:t xml:space="preserve"> </w:t>
      </w:r>
      <w:proofErr w:type="spellStart"/>
      <w:r w:rsidRPr="002D0F10">
        <w:t>за</w:t>
      </w:r>
      <w:proofErr w:type="spellEnd"/>
      <w:r w:rsidRPr="002D0F10">
        <w:t xml:space="preserve"> </w:t>
      </w:r>
      <w:proofErr w:type="spellStart"/>
      <w:r w:rsidRPr="002D0F10">
        <w:t>спазване</w:t>
      </w:r>
      <w:proofErr w:type="spellEnd"/>
      <w:r w:rsidRPr="002D0F10">
        <w:t xml:space="preserve"> </w:t>
      </w:r>
      <w:proofErr w:type="spellStart"/>
      <w:r w:rsidRPr="002D0F10">
        <w:t>на</w:t>
      </w:r>
      <w:proofErr w:type="spellEnd"/>
      <w:r w:rsidRPr="002D0F10">
        <w:t xml:space="preserve"> </w:t>
      </w:r>
      <w:proofErr w:type="spellStart"/>
      <w:r w:rsidRPr="002D0F10">
        <w:t>разумния</w:t>
      </w:r>
      <w:proofErr w:type="spellEnd"/>
      <w:r w:rsidRPr="002D0F10">
        <w:t xml:space="preserve"> </w:t>
      </w:r>
      <w:proofErr w:type="spellStart"/>
      <w:r w:rsidRPr="002D0F10">
        <w:t>срок</w:t>
      </w:r>
      <w:proofErr w:type="spellEnd"/>
      <w:r w:rsidRPr="002D0F10">
        <w:t xml:space="preserve"> </w:t>
      </w:r>
      <w:proofErr w:type="spellStart"/>
      <w:r w:rsidRPr="002D0F10">
        <w:t>се</w:t>
      </w:r>
      <w:proofErr w:type="spellEnd"/>
      <w:r w:rsidRPr="002D0F10">
        <w:t xml:space="preserve"> </w:t>
      </w:r>
      <w:proofErr w:type="spellStart"/>
      <w:r w:rsidRPr="002D0F10">
        <w:t>осъществява</w:t>
      </w:r>
      <w:proofErr w:type="spellEnd"/>
      <w:r w:rsidRPr="002D0F10">
        <w:t xml:space="preserve"> </w:t>
      </w:r>
      <w:proofErr w:type="spellStart"/>
      <w:r w:rsidRPr="002D0F10">
        <w:t>чрез</w:t>
      </w:r>
      <w:proofErr w:type="spellEnd"/>
      <w:r w:rsidRPr="002D0F10">
        <w:t xml:space="preserve"> </w:t>
      </w:r>
      <w:proofErr w:type="spellStart"/>
      <w:r w:rsidRPr="002D0F10">
        <w:t>цялостен</w:t>
      </w:r>
      <w:proofErr w:type="spellEnd"/>
      <w:r w:rsidRPr="002D0F10">
        <w:t xml:space="preserve"> </w:t>
      </w:r>
      <w:proofErr w:type="spellStart"/>
      <w:r w:rsidRPr="002D0F10">
        <w:t>анализ</w:t>
      </w:r>
      <w:proofErr w:type="spellEnd"/>
      <w:r w:rsidRPr="002D0F10">
        <w:t xml:space="preserve"> </w:t>
      </w:r>
      <w:proofErr w:type="spellStart"/>
      <w:r w:rsidRPr="002D0F10">
        <w:t>на</w:t>
      </w:r>
      <w:proofErr w:type="spellEnd"/>
      <w:r w:rsidRPr="002D0F10">
        <w:t xml:space="preserve"> </w:t>
      </w:r>
      <w:proofErr w:type="spellStart"/>
      <w:r w:rsidRPr="002D0F10">
        <w:t>производството</w:t>
      </w:r>
      <w:proofErr w:type="spellEnd"/>
      <w:r w:rsidRPr="002D0F10">
        <w:t xml:space="preserve"> – </w:t>
      </w:r>
      <w:proofErr w:type="spellStart"/>
      <w:r w:rsidRPr="002D0F10">
        <w:t>от</w:t>
      </w:r>
      <w:proofErr w:type="spellEnd"/>
      <w:r w:rsidRPr="002D0F10">
        <w:t xml:space="preserve"> </w:t>
      </w:r>
      <w:proofErr w:type="spellStart"/>
      <w:r w:rsidRPr="002D0F10">
        <w:t>момента</w:t>
      </w:r>
      <w:proofErr w:type="spellEnd"/>
      <w:r w:rsidRPr="002D0F10">
        <w:t xml:space="preserve">, в </w:t>
      </w:r>
      <w:proofErr w:type="spellStart"/>
      <w:r w:rsidRPr="002D0F10">
        <w:t>който</w:t>
      </w:r>
      <w:proofErr w:type="spellEnd"/>
      <w:r w:rsidRPr="002D0F10">
        <w:t xml:space="preserve"> </w:t>
      </w:r>
      <w:proofErr w:type="spellStart"/>
      <w:r w:rsidRPr="002D0F10">
        <w:t>лицето</w:t>
      </w:r>
      <w:proofErr w:type="spellEnd"/>
      <w:r w:rsidRPr="002D0F10">
        <w:t xml:space="preserve"> е </w:t>
      </w:r>
      <w:proofErr w:type="spellStart"/>
      <w:r w:rsidRPr="002D0F10">
        <w:t>било</w:t>
      </w:r>
      <w:proofErr w:type="spellEnd"/>
      <w:r w:rsidRPr="002D0F10">
        <w:t xml:space="preserve"> </w:t>
      </w:r>
      <w:proofErr w:type="spellStart"/>
      <w:r w:rsidRPr="002D0F10">
        <w:t>официално</w:t>
      </w:r>
      <w:proofErr w:type="spellEnd"/>
      <w:r w:rsidRPr="002D0F10">
        <w:t xml:space="preserve"> </w:t>
      </w:r>
      <w:proofErr w:type="spellStart"/>
      <w:r w:rsidRPr="002D0F10">
        <w:t>информирано</w:t>
      </w:r>
      <w:proofErr w:type="spellEnd"/>
      <w:r w:rsidRPr="002D0F10">
        <w:t xml:space="preserve"> </w:t>
      </w:r>
      <w:proofErr w:type="spellStart"/>
      <w:r w:rsidRPr="002D0F10">
        <w:t>за</w:t>
      </w:r>
      <w:proofErr w:type="spellEnd"/>
      <w:r w:rsidRPr="002D0F10">
        <w:t xml:space="preserve"> </w:t>
      </w:r>
      <w:proofErr w:type="spellStart"/>
      <w:r w:rsidRPr="002D0F10">
        <w:t>обвиненията</w:t>
      </w:r>
      <w:proofErr w:type="spellEnd"/>
      <w:r w:rsidRPr="002D0F10">
        <w:t xml:space="preserve"> </w:t>
      </w:r>
      <w:proofErr w:type="spellStart"/>
      <w:r w:rsidRPr="002D0F10">
        <w:t>срещу</w:t>
      </w:r>
      <w:proofErr w:type="spellEnd"/>
      <w:r w:rsidRPr="002D0F10">
        <w:t xml:space="preserve"> </w:t>
      </w:r>
      <w:proofErr w:type="spellStart"/>
      <w:r w:rsidRPr="002D0F10">
        <w:t>него</w:t>
      </w:r>
      <w:proofErr w:type="spellEnd"/>
      <w:r w:rsidRPr="002D0F10">
        <w:t xml:space="preserve"> </w:t>
      </w:r>
      <w:proofErr w:type="spellStart"/>
      <w:r w:rsidRPr="002D0F10">
        <w:t>или</w:t>
      </w:r>
      <w:proofErr w:type="spellEnd"/>
      <w:r w:rsidRPr="002D0F10">
        <w:t xml:space="preserve"> </w:t>
      </w:r>
      <w:proofErr w:type="spellStart"/>
      <w:r w:rsidRPr="002D0F10">
        <w:t>когато</w:t>
      </w:r>
      <w:proofErr w:type="spellEnd"/>
      <w:r w:rsidRPr="002D0F10">
        <w:t xml:space="preserve"> е </w:t>
      </w:r>
      <w:proofErr w:type="spellStart"/>
      <w:r w:rsidRPr="002D0F10">
        <w:t>било</w:t>
      </w:r>
      <w:proofErr w:type="spellEnd"/>
      <w:r w:rsidRPr="002D0F10">
        <w:t xml:space="preserve"> </w:t>
      </w:r>
      <w:proofErr w:type="spellStart"/>
      <w:r w:rsidRPr="002D0F10">
        <w:t>подложено</w:t>
      </w:r>
      <w:proofErr w:type="spellEnd"/>
      <w:r w:rsidRPr="002D0F10">
        <w:t xml:space="preserve"> </w:t>
      </w:r>
      <w:proofErr w:type="spellStart"/>
      <w:r w:rsidRPr="002D0F10">
        <w:t>на</w:t>
      </w:r>
      <w:proofErr w:type="spellEnd"/>
      <w:r w:rsidRPr="002D0F10">
        <w:t xml:space="preserve"> </w:t>
      </w:r>
      <w:proofErr w:type="spellStart"/>
      <w:r w:rsidRPr="002D0F10">
        <w:t>мярка</w:t>
      </w:r>
      <w:proofErr w:type="spellEnd"/>
      <w:r w:rsidRPr="002D0F10">
        <w:t xml:space="preserve">, </w:t>
      </w:r>
      <w:proofErr w:type="spellStart"/>
      <w:r w:rsidRPr="002D0F10">
        <w:t>ограничаваща</w:t>
      </w:r>
      <w:proofErr w:type="spellEnd"/>
      <w:r w:rsidRPr="002D0F10">
        <w:t xml:space="preserve"> </w:t>
      </w:r>
      <w:proofErr w:type="spellStart"/>
      <w:r w:rsidRPr="002D0F10">
        <w:t>неговите</w:t>
      </w:r>
      <w:proofErr w:type="spellEnd"/>
      <w:r w:rsidRPr="002D0F10">
        <w:t xml:space="preserve"> </w:t>
      </w:r>
      <w:proofErr w:type="spellStart"/>
      <w:r w:rsidRPr="002D0F10">
        <w:t>права</w:t>
      </w:r>
      <w:proofErr w:type="spellEnd"/>
      <w:r w:rsidRPr="002D0F10">
        <w:t xml:space="preserve">, </w:t>
      </w:r>
      <w:proofErr w:type="spellStart"/>
      <w:r w:rsidRPr="002D0F10">
        <w:t>до</w:t>
      </w:r>
      <w:proofErr w:type="spellEnd"/>
      <w:r w:rsidRPr="002D0F10">
        <w:t xml:space="preserve"> </w:t>
      </w:r>
      <w:proofErr w:type="spellStart"/>
      <w:r w:rsidRPr="002D0F10">
        <w:t>момента</w:t>
      </w:r>
      <w:proofErr w:type="spellEnd"/>
      <w:r w:rsidRPr="002D0F10">
        <w:t xml:space="preserve"> </w:t>
      </w:r>
      <w:proofErr w:type="spellStart"/>
      <w:r w:rsidRPr="002D0F10">
        <w:t>на</w:t>
      </w:r>
      <w:proofErr w:type="spellEnd"/>
      <w:r w:rsidRPr="002D0F10">
        <w:t xml:space="preserve"> </w:t>
      </w:r>
      <w:proofErr w:type="spellStart"/>
      <w:r w:rsidRPr="002D0F10">
        <w:t>окончателното</w:t>
      </w:r>
      <w:proofErr w:type="spellEnd"/>
      <w:r w:rsidRPr="002D0F10">
        <w:t xml:space="preserve"> </w:t>
      </w:r>
      <w:proofErr w:type="spellStart"/>
      <w:r w:rsidRPr="002D0F10">
        <w:t>решение</w:t>
      </w:r>
      <w:proofErr w:type="spellEnd"/>
      <w:r w:rsidRPr="002D0F10">
        <w:t xml:space="preserve">. </w:t>
      </w:r>
      <w:proofErr w:type="spellStart"/>
      <w:r w:rsidRPr="002D0F10">
        <w:t>Съдът</w:t>
      </w:r>
      <w:proofErr w:type="spellEnd"/>
      <w:r w:rsidRPr="002D0F10">
        <w:t xml:space="preserve"> </w:t>
      </w:r>
      <w:proofErr w:type="spellStart"/>
      <w:r w:rsidRPr="002D0F10">
        <w:t>не</w:t>
      </w:r>
      <w:proofErr w:type="spellEnd"/>
      <w:r w:rsidRPr="002D0F10">
        <w:t xml:space="preserve"> </w:t>
      </w:r>
      <w:proofErr w:type="spellStart"/>
      <w:r w:rsidRPr="002D0F10">
        <w:t>разглежда</w:t>
      </w:r>
      <w:proofErr w:type="spellEnd"/>
      <w:r w:rsidRPr="002D0F10">
        <w:t xml:space="preserve"> </w:t>
      </w:r>
      <w:proofErr w:type="spellStart"/>
      <w:r w:rsidRPr="002D0F10">
        <w:t>отделните</w:t>
      </w:r>
      <w:proofErr w:type="spellEnd"/>
      <w:r w:rsidRPr="002D0F10">
        <w:t xml:space="preserve"> </w:t>
      </w:r>
      <w:proofErr w:type="spellStart"/>
      <w:r w:rsidRPr="002D0F10">
        <w:t>етапи</w:t>
      </w:r>
      <w:proofErr w:type="spellEnd"/>
      <w:r w:rsidRPr="002D0F10">
        <w:t xml:space="preserve"> </w:t>
      </w:r>
      <w:proofErr w:type="spellStart"/>
      <w:r w:rsidRPr="002D0F10">
        <w:t>на</w:t>
      </w:r>
      <w:proofErr w:type="spellEnd"/>
      <w:r w:rsidRPr="002D0F10">
        <w:t xml:space="preserve"> </w:t>
      </w:r>
      <w:proofErr w:type="spellStart"/>
      <w:r w:rsidRPr="002D0F10">
        <w:t>производството</w:t>
      </w:r>
      <w:proofErr w:type="spellEnd"/>
      <w:r w:rsidRPr="002D0F10">
        <w:t xml:space="preserve"> </w:t>
      </w:r>
      <w:proofErr w:type="spellStart"/>
      <w:r w:rsidRPr="002D0F10">
        <w:t>изолирано</w:t>
      </w:r>
      <w:proofErr w:type="spellEnd"/>
      <w:r w:rsidRPr="002D0F10">
        <w:t xml:space="preserve">, а </w:t>
      </w:r>
      <w:proofErr w:type="spellStart"/>
      <w:r w:rsidRPr="002D0F10">
        <w:t>оценява</w:t>
      </w:r>
      <w:proofErr w:type="spellEnd"/>
      <w:r w:rsidRPr="002D0F10">
        <w:t xml:space="preserve"> </w:t>
      </w:r>
      <w:proofErr w:type="spellStart"/>
      <w:r w:rsidRPr="002D0F10">
        <w:t>времетраенето</w:t>
      </w:r>
      <w:proofErr w:type="spellEnd"/>
      <w:r w:rsidRPr="002D0F10">
        <w:t xml:space="preserve"> </w:t>
      </w:r>
      <w:proofErr w:type="spellStart"/>
      <w:r w:rsidRPr="002D0F10">
        <w:t>на</w:t>
      </w:r>
      <w:proofErr w:type="spellEnd"/>
      <w:r w:rsidRPr="002D0F10">
        <w:t xml:space="preserve"> </w:t>
      </w:r>
      <w:proofErr w:type="spellStart"/>
      <w:r w:rsidRPr="002D0F10">
        <w:t>процеса</w:t>
      </w:r>
      <w:proofErr w:type="spellEnd"/>
      <w:r w:rsidRPr="002D0F10">
        <w:t xml:space="preserve"> в </w:t>
      </w:r>
      <w:proofErr w:type="spellStart"/>
      <w:r w:rsidRPr="002D0F10">
        <w:t>неговата</w:t>
      </w:r>
      <w:proofErr w:type="spellEnd"/>
      <w:r w:rsidRPr="002D0F10">
        <w:t xml:space="preserve"> </w:t>
      </w:r>
      <w:proofErr w:type="spellStart"/>
      <w:r w:rsidRPr="002D0F10">
        <w:t>цялостност</w:t>
      </w:r>
      <w:proofErr w:type="spellEnd"/>
      <w:r w:rsidRPr="002D0F10">
        <w:t>.</w:t>
      </w:r>
    </w:p>
    <w:p w14:paraId="2EF04C67" w14:textId="77777777" w:rsidR="002D0F10" w:rsidRPr="002D0F10" w:rsidRDefault="002D0F10" w:rsidP="002D0F10">
      <w:pPr>
        <w:spacing w:after="200" w:line="360" w:lineRule="auto"/>
        <w:ind w:firstLine="708"/>
        <w:jc w:val="both"/>
      </w:pPr>
      <w:proofErr w:type="spellStart"/>
      <w:r w:rsidRPr="002D0F10">
        <w:t>Критериите</w:t>
      </w:r>
      <w:proofErr w:type="spellEnd"/>
      <w:r w:rsidRPr="002D0F10">
        <w:t xml:space="preserve">, </w:t>
      </w:r>
      <w:proofErr w:type="spellStart"/>
      <w:r w:rsidRPr="002D0F10">
        <w:t>които</w:t>
      </w:r>
      <w:proofErr w:type="spellEnd"/>
      <w:r w:rsidRPr="002D0F10">
        <w:t xml:space="preserve"> ЕСПЧ </w:t>
      </w:r>
      <w:proofErr w:type="spellStart"/>
      <w:r w:rsidRPr="002D0F10">
        <w:t>използва</w:t>
      </w:r>
      <w:proofErr w:type="spellEnd"/>
      <w:r w:rsidRPr="002D0F10">
        <w:t xml:space="preserve"> </w:t>
      </w:r>
      <w:proofErr w:type="spellStart"/>
      <w:r w:rsidRPr="002D0F10">
        <w:t>при</w:t>
      </w:r>
      <w:proofErr w:type="spellEnd"/>
      <w:r w:rsidRPr="002D0F10">
        <w:t xml:space="preserve"> </w:t>
      </w:r>
      <w:proofErr w:type="spellStart"/>
      <w:r w:rsidRPr="002D0F10">
        <w:t>оценка</w:t>
      </w:r>
      <w:proofErr w:type="spellEnd"/>
      <w:r w:rsidRPr="002D0F10">
        <w:t xml:space="preserve"> </w:t>
      </w:r>
      <w:proofErr w:type="spellStart"/>
      <w:r w:rsidRPr="002D0F10">
        <w:t>на</w:t>
      </w:r>
      <w:proofErr w:type="spellEnd"/>
      <w:r w:rsidRPr="002D0F10">
        <w:t xml:space="preserve"> </w:t>
      </w:r>
      <w:proofErr w:type="spellStart"/>
      <w:r w:rsidRPr="002D0F10">
        <w:t>разумността</w:t>
      </w:r>
      <w:proofErr w:type="spellEnd"/>
      <w:r w:rsidRPr="002D0F10">
        <w:t xml:space="preserve"> </w:t>
      </w:r>
      <w:proofErr w:type="spellStart"/>
      <w:r w:rsidRPr="002D0F10">
        <w:t>на</w:t>
      </w:r>
      <w:proofErr w:type="spellEnd"/>
      <w:r w:rsidRPr="002D0F10">
        <w:t xml:space="preserve"> </w:t>
      </w:r>
      <w:proofErr w:type="spellStart"/>
      <w:r w:rsidRPr="002D0F10">
        <w:t>срока</w:t>
      </w:r>
      <w:proofErr w:type="spellEnd"/>
      <w:r w:rsidRPr="002D0F10">
        <w:t xml:space="preserve">, </w:t>
      </w:r>
      <w:proofErr w:type="spellStart"/>
      <w:r w:rsidRPr="002D0F10">
        <w:t>включват</w:t>
      </w:r>
      <w:proofErr w:type="spellEnd"/>
      <w:r w:rsidRPr="002D0F10">
        <w:t xml:space="preserve"> </w:t>
      </w:r>
      <w:proofErr w:type="spellStart"/>
      <w:r w:rsidRPr="002D0F10">
        <w:t>сложността</w:t>
      </w:r>
      <w:proofErr w:type="spellEnd"/>
      <w:r w:rsidRPr="002D0F10">
        <w:t xml:space="preserve"> </w:t>
      </w:r>
      <w:proofErr w:type="spellStart"/>
      <w:r w:rsidRPr="002D0F10">
        <w:t>на</w:t>
      </w:r>
      <w:proofErr w:type="spellEnd"/>
      <w:r w:rsidRPr="002D0F10">
        <w:t xml:space="preserve"> </w:t>
      </w:r>
      <w:proofErr w:type="spellStart"/>
      <w:r w:rsidRPr="002D0F10">
        <w:t>делото</w:t>
      </w:r>
      <w:proofErr w:type="spellEnd"/>
      <w:r w:rsidRPr="002D0F10">
        <w:t xml:space="preserve">, </w:t>
      </w:r>
      <w:proofErr w:type="spellStart"/>
      <w:r w:rsidRPr="002D0F10">
        <w:t>поведението</w:t>
      </w:r>
      <w:proofErr w:type="spellEnd"/>
      <w:r w:rsidRPr="002D0F10">
        <w:t xml:space="preserve"> </w:t>
      </w:r>
      <w:proofErr w:type="spellStart"/>
      <w:r w:rsidRPr="002D0F10">
        <w:t>на</w:t>
      </w:r>
      <w:proofErr w:type="spellEnd"/>
      <w:r w:rsidRPr="002D0F10">
        <w:t xml:space="preserve"> </w:t>
      </w:r>
      <w:proofErr w:type="spellStart"/>
      <w:r w:rsidRPr="002D0F10">
        <w:t>страните</w:t>
      </w:r>
      <w:proofErr w:type="spellEnd"/>
      <w:r w:rsidRPr="002D0F10">
        <w:t xml:space="preserve"> и </w:t>
      </w:r>
      <w:proofErr w:type="spellStart"/>
      <w:r w:rsidRPr="002D0F10">
        <w:t>поведението</w:t>
      </w:r>
      <w:proofErr w:type="spellEnd"/>
      <w:r w:rsidRPr="002D0F10">
        <w:t xml:space="preserve"> </w:t>
      </w:r>
      <w:proofErr w:type="spellStart"/>
      <w:r w:rsidRPr="002D0F10">
        <w:t>на</w:t>
      </w:r>
      <w:proofErr w:type="spellEnd"/>
      <w:r w:rsidRPr="002D0F10">
        <w:t xml:space="preserve"> </w:t>
      </w:r>
      <w:proofErr w:type="spellStart"/>
      <w:r w:rsidRPr="002D0F10">
        <w:t>държавните</w:t>
      </w:r>
      <w:proofErr w:type="spellEnd"/>
      <w:r w:rsidRPr="002D0F10">
        <w:t xml:space="preserve"> </w:t>
      </w:r>
      <w:proofErr w:type="spellStart"/>
      <w:r w:rsidRPr="002D0F10">
        <w:t>органи</w:t>
      </w:r>
      <w:proofErr w:type="spellEnd"/>
      <w:r w:rsidRPr="002D0F10">
        <w:t xml:space="preserve">. </w:t>
      </w:r>
      <w:proofErr w:type="spellStart"/>
      <w:r w:rsidRPr="002D0F10">
        <w:t>Сложността</w:t>
      </w:r>
      <w:proofErr w:type="spellEnd"/>
      <w:r w:rsidRPr="002D0F10">
        <w:t xml:space="preserve"> </w:t>
      </w:r>
      <w:proofErr w:type="spellStart"/>
      <w:r w:rsidRPr="002D0F10">
        <w:t>на</w:t>
      </w:r>
      <w:proofErr w:type="spellEnd"/>
      <w:r w:rsidRPr="002D0F10">
        <w:t xml:space="preserve"> </w:t>
      </w:r>
      <w:proofErr w:type="spellStart"/>
      <w:r w:rsidRPr="002D0F10">
        <w:t>делото</w:t>
      </w:r>
      <w:proofErr w:type="spellEnd"/>
      <w:r w:rsidRPr="002D0F10">
        <w:t xml:space="preserve"> </w:t>
      </w:r>
      <w:proofErr w:type="spellStart"/>
      <w:r w:rsidRPr="002D0F10">
        <w:t>се</w:t>
      </w:r>
      <w:proofErr w:type="spellEnd"/>
      <w:r w:rsidRPr="002D0F10">
        <w:t xml:space="preserve"> </w:t>
      </w:r>
      <w:proofErr w:type="spellStart"/>
      <w:r w:rsidRPr="002D0F10">
        <w:t>преценява</w:t>
      </w:r>
      <w:proofErr w:type="spellEnd"/>
      <w:r w:rsidRPr="002D0F10">
        <w:t xml:space="preserve"> </w:t>
      </w:r>
      <w:proofErr w:type="spellStart"/>
      <w:r w:rsidRPr="002D0F10">
        <w:t>спрямо</w:t>
      </w:r>
      <w:proofErr w:type="spellEnd"/>
      <w:r w:rsidRPr="002D0F10">
        <w:t xml:space="preserve"> </w:t>
      </w:r>
      <w:proofErr w:type="spellStart"/>
      <w:r w:rsidRPr="002D0F10">
        <w:t>правния</w:t>
      </w:r>
      <w:proofErr w:type="spellEnd"/>
      <w:r w:rsidRPr="002D0F10">
        <w:t xml:space="preserve"> и </w:t>
      </w:r>
      <w:proofErr w:type="spellStart"/>
      <w:r w:rsidRPr="002D0F10">
        <w:t>фактическия</w:t>
      </w:r>
      <w:proofErr w:type="spellEnd"/>
      <w:r w:rsidRPr="002D0F10">
        <w:t xml:space="preserve"> </w:t>
      </w:r>
      <w:proofErr w:type="spellStart"/>
      <w:r w:rsidRPr="002D0F10">
        <w:t>обхват</w:t>
      </w:r>
      <w:proofErr w:type="spellEnd"/>
      <w:r w:rsidRPr="002D0F10">
        <w:t xml:space="preserve"> </w:t>
      </w:r>
      <w:proofErr w:type="spellStart"/>
      <w:r w:rsidRPr="002D0F10">
        <w:t>на</w:t>
      </w:r>
      <w:proofErr w:type="spellEnd"/>
      <w:r w:rsidRPr="002D0F10">
        <w:t xml:space="preserve"> </w:t>
      </w:r>
      <w:proofErr w:type="spellStart"/>
      <w:r w:rsidRPr="002D0F10">
        <w:t>казуса</w:t>
      </w:r>
      <w:proofErr w:type="spellEnd"/>
      <w:r w:rsidRPr="002D0F10">
        <w:t xml:space="preserve">, </w:t>
      </w:r>
      <w:proofErr w:type="spellStart"/>
      <w:r w:rsidRPr="002D0F10">
        <w:t>включително</w:t>
      </w:r>
      <w:proofErr w:type="spellEnd"/>
      <w:r w:rsidRPr="002D0F10">
        <w:t xml:space="preserve"> </w:t>
      </w:r>
      <w:proofErr w:type="spellStart"/>
      <w:r w:rsidRPr="002D0F10">
        <w:t>броя</w:t>
      </w:r>
      <w:proofErr w:type="spellEnd"/>
      <w:r w:rsidRPr="002D0F10">
        <w:t xml:space="preserve"> </w:t>
      </w:r>
      <w:proofErr w:type="spellStart"/>
      <w:r w:rsidRPr="002D0F10">
        <w:t>на</w:t>
      </w:r>
      <w:proofErr w:type="spellEnd"/>
      <w:r w:rsidRPr="002D0F10">
        <w:t xml:space="preserve"> </w:t>
      </w:r>
      <w:proofErr w:type="spellStart"/>
      <w:r w:rsidRPr="002D0F10">
        <w:t>свидетелите</w:t>
      </w:r>
      <w:proofErr w:type="spellEnd"/>
      <w:r w:rsidRPr="002D0F10">
        <w:t xml:space="preserve">, </w:t>
      </w:r>
      <w:proofErr w:type="spellStart"/>
      <w:r w:rsidRPr="002D0F10">
        <w:t>доказателствата</w:t>
      </w:r>
      <w:proofErr w:type="spellEnd"/>
      <w:r w:rsidRPr="002D0F10">
        <w:t xml:space="preserve"> и </w:t>
      </w:r>
      <w:proofErr w:type="spellStart"/>
      <w:r w:rsidRPr="002D0F10">
        <w:t>правните</w:t>
      </w:r>
      <w:proofErr w:type="spellEnd"/>
      <w:r w:rsidRPr="002D0F10">
        <w:t xml:space="preserve"> </w:t>
      </w:r>
      <w:proofErr w:type="spellStart"/>
      <w:r w:rsidRPr="002D0F10">
        <w:t>въпроси</w:t>
      </w:r>
      <w:proofErr w:type="spellEnd"/>
      <w:r w:rsidRPr="002D0F10">
        <w:t xml:space="preserve">, </w:t>
      </w:r>
      <w:proofErr w:type="spellStart"/>
      <w:r w:rsidRPr="002D0F10">
        <w:t>които</w:t>
      </w:r>
      <w:proofErr w:type="spellEnd"/>
      <w:r w:rsidRPr="002D0F10">
        <w:t xml:space="preserve"> </w:t>
      </w:r>
      <w:proofErr w:type="spellStart"/>
      <w:r w:rsidRPr="002D0F10">
        <w:t>трябва</w:t>
      </w:r>
      <w:proofErr w:type="spellEnd"/>
      <w:r w:rsidRPr="002D0F10">
        <w:t xml:space="preserve"> </w:t>
      </w:r>
      <w:proofErr w:type="spellStart"/>
      <w:r w:rsidRPr="002D0F10">
        <w:t>да</w:t>
      </w:r>
      <w:proofErr w:type="spellEnd"/>
      <w:r w:rsidRPr="002D0F10">
        <w:t xml:space="preserve"> </w:t>
      </w:r>
      <w:proofErr w:type="spellStart"/>
      <w:r w:rsidRPr="002D0F10">
        <w:t>бъдат</w:t>
      </w:r>
      <w:proofErr w:type="spellEnd"/>
      <w:r w:rsidRPr="002D0F10">
        <w:t xml:space="preserve"> </w:t>
      </w:r>
      <w:proofErr w:type="spellStart"/>
      <w:r w:rsidRPr="002D0F10">
        <w:t>разгледани</w:t>
      </w:r>
      <w:proofErr w:type="spellEnd"/>
      <w:r w:rsidRPr="002D0F10">
        <w:t xml:space="preserve">. </w:t>
      </w:r>
      <w:proofErr w:type="spellStart"/>
      <w:r w:rsidRPr="002D0F10">
        <w:t>Поведението</w:t>
      </w:r>
      <w:proofErr w:type="spellEnd"/>
      <w:r w:rsidRPr="002D0F10">
        <w:t xml:space="preserve"> </w:t>
      </w:r>
      <w:proofErr w:type="spellStart"/>
      <w:r w:rsidRPr="002D0F10">
        <w:t>на</w:t>
      </w:r>
      <w:proofErr w:type="spellEnd"/>
      <w:r w:rsidRPr="002D0F10">
        <w:t xml:space="preserve"> </w:t>
      </w:r>
      <w:proofErr w:type="spellStart"/>
      <w:r w:rsidRPr="002D0F10">
        <w:t>страните</w:t>
      </w:r>
      <w:proofErr w:type="spellEnd"/>
      <w:r w:rsidRPr="002D0F10">
        <w:t xml:space="preserve"> </w:t>
      </w:r>
      <w:proofErr w:type="spellStart"/>
      <w:r w:rsidRPr="002D0F10">
        <w:t>обхваща</w:t>
      </w:r>
      <w:proofErr w:type="spellEnd"/>
      <w:r w:rsidRPr="002D0F10">
        <w:t xml:space="preserve"> </w:t>
      </w:r>
      <w:proofErr w:type="spellStart"/>
      <w:r w:rsidRPr="002D0F10">
        <w:t>техния</w:t>
      </w:r>
      <w:proofErr w:type="spellEnd"/>
      <w:r w:rsidRPr="002D0F10">
        <w:t xml:space="preserve"> </w:t>
      </w:r>
      <w:proofErr w:type="spellStart"/>
      <w:r w:rsidRPr="002D0F10">
        <w:t>принос</w:t>
      </w:r>
      <w:proofErr w:type="spellEnd"/>
      <w:r w:rsidRPr="002D0F10">
        <w:t xml:space="preserve"> </w:t>
      </w:r>
      <w:proofErr w:type="spellStart"/>
      <w:r w:rsidRPr="002D0F10">
        <w:t>за</w:t>
      </w:r>
      <w:proofErr w:type="spellEnd"/>
      <w:r w:rsidRPr="002D0F10">
        <w:t xml:space="preserve"> </w:t>
      </w:r>
      <w:proofErr w:type="spellStart"/>
      <w:r w:rsidRPr="002D0F10">
        <w:t>напредъка</w:t>
      </w:r>
      <w:proofErr w:type="spellEnd"/>
      <w:r w:rsidRPr="002D0F10">
        <w:t xml:space="preserve"> </w:t>
      </w:r>
      <w:proofErr w:type="spellStart"/>
      <w:r w:rsidRPr="002D0F10">
        <w:t>на</w:t>
      </w:r>
      <w:proofErr w:type="spellEnd"/>
      <w:r w:rsidRPr="002D0F10">
        <w:t xml:space="preserve"> </w:t>
      </w:r>
      <w:proofErr w:type="spellStart"/>
      <w:r w:rsidRPr="002D0F10">
        <w:t>производството</w:t>
      </w:r>
      <w:proofErr w:type="spellEnd"/>
      <w:r w:rsidRPr="002D0F10">
        <w:t xml:space="preserve">, </w:t>
      </w:r>
      <w:proofErr w:type="spellStart"/>
      <w:r w:rsidRPr="002D0F10">
        <w:t>като</w:t>
      </w:r>
      <w:proofErr w:type="spellEnd"/>
      <w:r w:rsidRPr="002D0F10">
        <w:t xml:space="preserve"> </w:t>
      </w:r>
      <w:proofErr w:type="spellStart"/>
      <w:r w:rsidRPr="002D0F10">
        <w:t>се</w:t>
      </w:r>
      <w:proofErr w:type="spellEnd"/>
      <w:r w:rsidRPr="002D0F10">
        <w:t xml:space="preserve"> </w:t>
      </w:r>
      <w:proofErr w:type="spellStart"/>
      <w:r w:rsidRPr="002D0F10">
        <w:t>оценява</w:t>
      </w:r>
      <w:proofErr w:type="spellEnd"/>
      <w:r w:rsidRPr="002D0F10">
        <w:t xml:space="preserve"> </w:t>
      </w:r>
      <w:proofErr w:type="spellStart"/>
      <w:r w:rsidRPr="002D0F10">
        <w:t>дали</w:t>
      </w:r>
      <w:proofErr w:type="spellEnd"/>
      <w:r w:rsidRPr="002D0F10">
        <w:t xml:space="preserve"> </w:t>
      </w:r>
      <w:proofErr w:type="spellStart"/>
      <w:r w:rsidRPr="002D0F10">
        <w:t>те</w:t>
      </w:r>
      <w:proofErr w:type="spellEnd"/>
      <w:r w:rsidRPr="002D0F10">
        <w:t xml:space="preserve"> </w:t>
      </w:r>
      <w:proofErr w:type="spellStart"/>
      <w:r w:rsidRPr="002D0F10">
        <w:t>са</w:t>
      </w:r>
      <w:proofErr w:type="spellEnd"/>
      <w:r w:rsidRPr="002D0F10">
        <w:t xml:space="preserve"> </w:t>
      </w:r>
      <w:proofErr w:type="spellStart"/>
      <w:r w:rsidRPr="002D0F10">
        <w:t>съдействали</w:t>
      </w:r>
      <w:proofErr w:type="spellEnd"/>
      <w:r w:rsidRPr="002D0F10">
        <w:t xml:space="preserve"> </w:t>
      </w:r>
      <w:proofErr w:type="spellStart"/>
      <w:r w:rsidRPr="002D0F10">
        <w:t>за</w:t>
      </w:r>
      <w:proofErr w:type="spellEnd"/>
      <w:r w:rsidRPr="002D0F10">
        <w:t xml:space="preserve"> </w:t>
      </w:r>
      <w:proofErr w:type="spellStart"/>
      <w:r w:rsidRPr="002D0F10">
        <w:t>бързото</w:t>
      </w:r>
      <w:proofErr w:type="spellEnd"/>
      <w:r w:rsidRPr="002D0F10">
        <w:t xml:space="preserve"> </w:t>
      </w:r>
      <w:proofErr w:type="spellStart"/>
      <w:r w:rsidRPr="002D0F10">
        <w:t>разглеждане</w:t>
      </w:r>
      <w:proofErr w:type="spellEnd"/>
      <w:r w:rsidRPr="002D0F10">
        <w:t xml:space="preserve"> </w:t>
      </w:r>
      <w:proofErr w:type="spellStart"/>
      <w:r w:rsidRPr="002D0F10">
        <w:t>на</w:t>
      </w:r>
      <w:proofErr w:type="spellEnd"/>
      <w:r w:rsidRPr="002D0F10">
        <w:t xml:space="preserve"> </w:t>
      </w:r>
      <w:proofErr w:type="spellStart"/>
      <w:r w:rsidRPr="002D0F10">
        <w:t>делото</w:t>
      </w:r>
      <w:proofErr w:type="spellEnd"/>
      <w:r w:rsidRPr="002D0F10">
        <w:t xml:space="preserve"> </w:t>
      </w:r>
      <w:proofErr w:type="spellStart"/>
      <w:r w:rsidRPr="002D0F10">
        <w:t>или</w:t>
      </w:r>
      <w:proofErr w:type="spellEnd"/>
      <w:r w:rsidRPr="002D0F10">
        <w:t xml:space="preserve"> </w:t>
      </w:r>
      <w:proofErr w:type="spellStart"/>
      <w:r w:rsidRPr="002D0F10">
        <w:t>са</w:t>
      </w:r>
      <w:proofErr w:type="spellEnd"/>
      <w:r w:rsidRPr="002D0F10">
        <w:t xml:space="preserve"> </w:t>
      </w:r>
      <w:proofErr w:type="spellStart"/>
      <w:r w:rsidRPr="002D0F10">
        <w:t>допринесли</w:t>
      </w:r>
      <w:proofErr w:type="spellEnd"/>
      <w:r w:rsidRPr="002D0F10">
        <w:t xml:space="preserve"> </w:t>
      </w:r>
      <w:proofErr w:type="spellStart"/>
      <w:r w:rsidRPr="002D0F10">
        <w:t>за</w:t>
      </w:r>
      <w:proofErr w:type="spellEnd"/>
      <w:r w:rsidRPr="002D0F10">
        <w:t xml:space="preserve"> </w:t>
      </w:r>
      <w:proofErr w:type="spellStart"/>
      <w:r w:rsidRPr="002D0F10">
        <w:t>забавяне</w:t>
      </w:r>
      <w:proofErr w:type="spellEnd"/>
      <w:r w:rsidRPr="002D0F10">
        <w:t xml:space="preserve">. </w:t>
      </w:r>
      <w:proofErr w:type="spellStart"/>
      <w:r w:rsidRPr="002D0F10">
        <w:t>Държавните</w:t>
      </w:r>
      <w:proofErr w:type="spellEnd"/>
      <w:r w:rsidRPr="002D0F10">
        <w:t xml:space="preserve"> </w:t>
      </w:r>
      <w:proofErr w:type="spellStart"/>
      <w:r w:rsidRPr="002D0F10">
        <w:t>органи</w:t>
      </w:r>
      <w:proofErr w:type="spellEnd"/>
      <w:r w:rsidRPr="002D0F10">
        <w:t xml:space="preserve">, </w:t>
      </w:r>
      <w:proofErr w:type="spellStart"/>
      <w:r w:rsidRPr="002D0F10">
        <w:t>от</w:t>
      </w:r>
      <w:proofErr w:type="spellEnd"/>
      <w:r w:rsidRPr="002D0F10">
        <w:t xml:space="preserve"> </w:t>
      </w:r>
      <w:proofErr w:type="spellStart"/>
      <w:r w:rsidRPr="002D0F10">
        <w:t>своя</w:t>
      </w:r>
      <w:proofErr w:type="spellEnd"/>
      <w:r w:rsidRPr="002D0F10">
        <w:t xml:space="preserve"> </w:t>
      </w:r>
      <w:proofErr w:type="spellStart"/>
      <w:r w:rsidRPr="002D0F10">
        <w:t>страна</w:t>
      </w:r>
      <w:proofErr w:type="spellEnd"/>
      <w:r w:rsidRPr="002D0F10">
        <w:t xml:space="preserve">, </w:t>
      </w:r>
      <w:proofErr w:type="spellStart"/>
      <w:r w:rsidRPr="002D0F10">
        <w:t>са</w:t>
      </w:r>
      <w:proofErr w:type="spellEnd"/>
      <w:r w:rsidRPr="002D0F10">
        <w:t xml:space="preserve"> </w:t>
      </w:r>
      <w:proofErr w:type="spellStart"/>
      <w:r w:rsidRPr="002D0F10">
        <w:t>длъжни</w:t>
      </w:r>
      <w:proofErr w:type="spellEnd"/>
      <w:r w:rsidRPr="002D0F10">
        <w:t xml:space="preserve"> </w:t>
      </w:r>
      <w:proofErr w:type="spellStart"/>
      <w:r w:rsidRPr="002D0F10">
        <w:t>да</w:t>
      </w:r>
      <w:proofErr w:type="spellEnd"/>
      <w:r w:rsidRPr="002D0F10">
        <w:t xml:space="preserve"> </w:t>
      </w:r>
      <w:proofErr w:type="spellStart"/>
      <w:r w:rsidRPr="002D0F10">
        <w:t>предприемат</w:t>
      </w:r>
      <w:proofErr w:type="spellEnd"/>
      <w:r w:rsidRPr="002D0F10">
        <w:t xml:space="preserve"> </w:t>
      </w:r>
      <w:proofErr w:type="spellStart"/>
      <w:r w:rsidRPr="002D0F10">
        <w:t>активни</w:t>
      </w:r>
      <w:proofErr w:type="spellEnd"/>
      <w:r w:rsidRPr="002D0F10">
        <w:t xml:space="preserve"> </w:t>
      </w:r>
      <w:proofErr w:type="spellStart"/>
      <w:r w:rsidRPr="002D0F10">
        <w:t>мерки</w:t>
      </w:r>
      <w:proofErr w:type="spellEnd"/>
      <w:r w:rsidRPr="002D0F10">
        <w:t xml:space="preserve"> </w:t>
      </w:r>
      <w:proofErr w:type="spellStart"/>
      <w:r w:rsidRPr="002D0F10">
        <w:t>за</w:t>
      </w:r>
      <w:proofErr w:type="spellEnd"/>
      <w:r w:rsidRPr="002D0F10">
        <w:t xml:space="preserve"> </w:t>
      </w:r>
      <w:proofErr w:type="spellStart"/>
      <w:r w:rsidRPr="002D0F10">
        <w:t>ускоряване</w:t>
      </w:r>
      <w:proofErr w:type="spellEnd"/>
      <w:r w:rsidRPr="002D0F10">
        <w:t xml:space="preserve"> </w:t>
      </w:r>
      <w:proofErr w:type="spellStart"/>
      <w:r w:rsidRPr="002D0F10">
        <w:t>на</w:t>
      </w:r>
      <w:proofErr w:type="spellEnd"/>
      <w:r w:rsidRPr="002D0F10">
        <w:t xml:space="preserve"> </w:t>
      </w:r>
      <w:proofErr w:type="spellStart"/>
      <w:r w:rsidRPr="002D0F10">
        <w:t>процеса</w:t>
      </w:r>
      <w:proofErr w:type="spellEnd"/>
      <w:r w:rsidRPr="002D0F10">
        <w:t xml:space="preserve"> и </w:t>
      </w:r>
      <w:proofErr w:type="spellStart"/>
      <w:r w:rsidRPr="002D0F10">
        <w:t>да</w:t>
      </w:r>
      <w:proofErr w:type="spellEnd"/>
      <w:r w:rsidRPr="002D0F10">
        <w:t xml:space="preserve"> </w:t>
      </w:r>
      <w:proofErr w:type="spellStart"/>
      <w:r w:rsidRPr="002D0F10">
        <w:t>предотвратяват</w:t>
      </w:r>
      <w:proofErr w:type="spellEnd"/>
      <w:r w:rsidRPr="002D0F10">
        <w:t xml:space="preserve"> </w:t>
      </w:r>
      <w:proofErr w:type="spellStart"/>
      <w:r w:rsidRPr="002D0F10">
        <w:t>необосновани</w:t>
      </w:r>
      <w:proofErr w:type="spellEnd"/>
      <w:r w:rsidRPr="002D0F10">
        <w:t xml:space="preserve"> </w:t>
      </w:r>
      <w:proofErr w:type="spellStart"/>
      <w:r w:rsidRPr="002D0F10">
        <w:t>забавяния</w:t>
      </w:r>
      <w:proofErr w:type="spellEnd"/>
      <w:r w:rsidRPr="002D0F10">
        <w:t>.</w:t>
      </w:r>
    </w:p>
    <w:p w14:paraId="53AFD2AD" w14:textId="77777777" w:rsidR="002D0F10" w:rsidRPr="002D0F10" w:rsidRDefault="002D0F10" w:rsidP="002D0F10">
      <w:pPr>
        <w:spacing w:after="200" w:line="360" w:lineRule="auto"/>
        <w:ind w:firstLine="708"/>
        <w:jc w:val="both"/>
      </w:pPr>
      <w:proofErr w:type="spellStart"/>
      <w:r w:rsidRPr="002D0F10">
        <w:t>Допълнителен</w:t>
      </w:r>
      <w:proofErr w:type="spellEnd"/>
      <w:r w:rsidRPr="002D0F10">
        <w:t xml:space="preserve"> </w:t>
      </w:r>
      <w:proofErr w:type="spellStart"/>
      <w:r w:rsidRPr="002D0F10">
        <w:t>критерий</w:t>
      </w:r>
      <w:proofErr w:type="spellEnd"/>
      <w:r w:rsidRPr="002D0F10">
        <w:t xml:space="preserve">, </w:t>
      </w:r>
      <w:proofErr w:type="spellStart"/>
      <w:r w:rsidRPr="002D0F10">
        <w:t>който</w:t>
      </w:r>
      <w:proofErr w:type="spellEnd"/>
      <w:r w:rsidRPr="002D0F10">
        <w:t xml:space="preserve"> ЕСПЧ </w:t>
      </w:r>
      <w:proofErr w:type="spellStart"/>
      <w:r w:rsidRPr="002D0F10">
        <w:t>отчита</w:t>
      </w:r>
      <w:proofErr w:type="spellEnd"/>
      <w:r w:rsidRPr="002D0F10">
        <w:t>, е „</w:t>
      </w:r>
      <w:proofErr w:type="spellStart"/>
      <w:r w:rsidRPr="002D0F10">
        <w:t>залогът</w:t>
      </w:r>
      <w:proofErr w:type="spellEnd"/>
      <w:r w:rsidRPr="002D0F10">
        <w:t xml:space="preserve"> </w:t>
      </w:r>
      <w:proofErr w:type="spellStart"/>
      <w:r w:rsidRPr="002D0F10">
        <w:t>на</w:t>
      </w:r>
      <w:proofErr w:type="spellEnd"/>
      <w:r w:rsidRPr="002D0F10">
        <w:t xml:space="preserve"> </w:t>
      </w:r>
      <w:proofErr w:type="spellStart"/>
      <w:proofErr w:type="gramStart"/>
      <w:r w:rsidRPr="002D0F10">
        <w:t>жалбоподателя</w:t>
      </w:r>
      <w:proofErr w:type="spellEnd"/>
      <w:r w:rsidRPr="002D0F10">
        <w:t>“</w:t>
      </w:r>
      <w:proofErr w:type="gramEnd"/>
      <w:r w:rsidRPr="002D0F10">
        <w:t xml:space="preserve">. </w:t>
      </w:r>
      <w:proofErr w:type="spellStart"/>
      <w:r w:rsidRPr="002D0F10">
        <w:t>Това</w:t>
      </w:r>
      <w:proofErr w:type="spellEnd"/>
      <w:r w:rsidRPr="002D0F10">
        <w:t xml:space="preserve"> </w:t>
      </w:r>
      <w:proofErr w:type="spellStart"/>
      <w:r w:rsidRPr="002D0F10">
        <w:t>включва</w:t>
      </w:r>
      <w:proofErr w:type="spellEnd"/>
      <w:r w:rsidRPr="002D0F10">
        <w:t xml:space="preserve"> </w:t>
      </w:r>
      <w:proofErr w:type="spellStart"/>
      <w:r w:rsidRPr="002D0F10">
        <w:t>значението</w:t>
      </w:r>
      <w:proofErr w:type="spellEnd"/>
      <w:r w:rsidRPr="002D0F10">
        <w:t xml:space="preserve"> </w:t>
      </w:r>
      <w:proofErr w:type="spellStart"/>
      <w:r w:rsidRPr="002D0F10">
        <w:t>на</w:t>
      </w:r>
      <w:proofErr w:type="spellEnd"/>
      <w:r w:rsidRPr="002D0F10">
        <w:t xml:space="preserve"> </w:t>
      </w:r>
      <w:proofErr w:type="spellStart"/>
      <w:r w:rsidRPr="002D0F10">
        <w:t>делото</w:t>
      </w:r>
      <w:proofErr w:type="spellEnd"/>
      <w:r w:rsidRPr="002D0F10">
        <w:t xml:space="preserve"> </w:t>
      </w:r>
      <w:proofErr w:type="spellStart"/>
      <w:r w:rsidRPr="002D0F10">
        <w:t>за</w:t>
      </w:r>
      <w:proofErr w:type="spellEnd"/>
      <w:r w:rsidRPr="002D0F10">
        <w:t xml:space="preserve"> </w:t>
      </w:r>
      <w:proofErr w:type="spellStart"/>
      <w:r w:rsidRPr="002D0F10">
        <w:t>конкретното</w:t>
      </w:r>
      <w:proofErr w:type="spellEnd"/>
      <w:r w:rsidRPr="002D0F10">
        <w:t xml:space="preserve"> </w:t>
      </w:r>
      <w:proofErr w:type="spellStart"/>
      <w:r w:rsidRPr="002D0F10">
        <w:t>лице</w:t>
      </w:r>
      <w:proofErr w:type="spellEnd"/>
      <w:r w:rsidRPr="002D0F10">
        <w:t xml:space="preserve"> и </w:t>
      </w:r>
      <w:proofErr w:type="spellStart"/>
      <w:r w:rsidRPr="002D0F10">
        <w:t>въздействието</w:t>
      </w:r>
      <w:proofErr w:type="spellEnd"/>
      <w:r w:rsidRPr="002D0F10">
        <w:t xml:space="preserve"> </w:t>
      </w:r>
      <w:proofErr w:type="spellStart"/>
      <w:r w:rsidRPr="002D0F10">
        <w:t>на</w:t>
      </w:r>
      <w:proofErr w:type="spellEnd"/>
      <w:r w:rsidRPr="002D0F10">
        <w:t xml:space="preserve"> </w:t>
      </w:r>
      <w:proofErr w:type="spellStart"/>
      <w:r w:rsidRPr="002D0F10">
        <w:t>продължителността</w:t>
      </w:r>
      <w:proofErr w:type="spellEnd"/>
      <w:r w:rsidRPr="002D0F10">
        <w:t xml:space="preserve"> </w:t>
      </w:r>
      <w:proofErr w:type="spellStart"/>
      <w:r w:rsidRPr="002D0F10">
        <w:t>на</w:t>
      </w:r>
      <w:proofErr w:type="spellEnd"/>
      <w:r w:rsidRPr="002D0F10">
        <w:t xml:space="preserve"> </w:t>
      </w:r>
      <w:proofErr w:type="spellStart"/>
      <w:r w:rsidRPr="002D0F10">
        <w:t>производството</w:t>
      </w:r>
      <w:proofErr w:type="spellEnd"/>
      <w:r w:rsidRPr="002D0F10">
        <w:t xml:space="preserve"> </w:t>
      </w:r>
      <w:proofErr w:type="spellStart"/>
      <w:r w:rsidRPr="002D0F10">
        <w:t>върху</w:t>
      </w:r>
      <w:proofErr w:type="spellEnd"/>
      <w:r w:rsidRPr="002D0F10">
        <w:t xml:space="preserve"> </w:t>
      </w:r>
      <w:proofErr w:type="spellStart"/>
      <w:r w:rsidRPr="002D0F10">
        <w:t>неговите</w:t>
      </w:r>
      <w:proofErr w:type="spellEnd"/>
      <w:r w:rsidRPr="002D0F10">
        <w:t xml:space="preserve"> </w:t>
      </w:r>
      <w:proofErr w:type="spellStart"/>
      <w:r w:rsidRPr="002D0F10">
        <w:t>права</w:t>
      </w:r>
      <w:proofErr w:type="spellEnd"/>
      <w:r w:rsidRPr="002D0F10">
        <w:t xml:space="preserve">, </w:t>
      </w:r>
      <w:proofErr w:type="spellStart"/>
      <w:r w:rsidRPr="002D0F10">
        <w:t>репутация</w:t>
      </w:r>
      <w:proofErr w:type="spellEnd"/>
      <w:r w:rsidRPr="002D0F10">
        <w:t xml:space="preserve"> </w:t>
      </w:r>
      <w:proofErr w:type="spellStart"/>
      <w:r w:rsidRPr="002D0F10">
        <w:t>или</w:t>
      </w:r>
      <w:proofErr w:type="spellEnd"/>
      <w:r w:rsidRPr="002D0F10">
        <w:t xml:space="preserve"> </w:t>
      </w:r>
      <w:proofErr w:type="spellStart"/>
      <w:r w:rsidRPr="002D0F10">
        <w:t>личен</w:t>
      </w:r>
      <w:proofErr w:type="spellEnd"/>
      <w:r w:rsidRPr="002D0F10">
        <w:t xml:space="preserve"> </w:t>
      </w:r>
      <w:proofErr w:type="spellStart"/>
      <w:r w:rsidRPr="002D0F10">
        <w:t>живот</w:t>
      </w:r>
      <w:proofErr w:type="spellEnd"/>
      <w:r w:rsidRPr="002D0F10">
        <w:t xml:space="preserve">. </w:t>
      </w:r>
      <w:proofErr w:type="spellStart"/>
      <w:r w:rsidRPr="002D0F10">
        <w:t>При</w:t>
      </w:r>
      <w:proofErr w:type="spellEnd"/>
      <w:r w:rsidRPr="002D0F10">
        <w:t xml:space="preserve"> </w:t>
      </w:r>
      <w:proofErr w:type="spellStart"/>
      <w:r w:rsidRPr="002D0F10">
        <w:t>дела</w:t>
      </w:r>
      <w:proofErr w:type="spellEnd"/>
      <w:r w:rsidRPr="002D0F10">
        <w:t xml:space="preserve">, </w:t>
      </w:r>
      <w:proofErr w:type="spellStart"/>
      <w:r w:rsidRPr="002D0F10">
        <w:t>които</w:t>
      </w:r>
      <w:proofErr w:type="spellEnd"/>
      <w:r w:rsidRPr="002D0F10">
        <w:t xml:space="preserve"> </w:t>
      </w:r>
      <w:proofErr w:type="spellStart"/>
      <w:r w:rsidRPr="002D0F10">
        <w:t>засягат</w:t>
      </w:r>
      <w:proofErr w:type="spellEnd"/>
      <w:r w:rsidRPr="002D0F10">
        <w:t xml:space="preserve"> </w:t>
      </w:r>
      <w:proofErr w:type="spellStart"/>
      <w:r w:rsidRPr="002D0F10">
        <w:t>особено</w:t>
      </w:r>
      <w:proofErr w:type="spellEnd"/>
      <w:r w:rsidRPr="002D0F10">
        <w:t xml:space="preserve"> </w:t>
      </w:r>
      <w:proofErr w:type="spellStart"/>
      <w:r w:rsidRPr="002D0F10">
        <w:t>уязвими</w:t>
      </w:r>
      <w:proofErr w:type="spellEnd"/>
      <w:r w:rsidRPr="002D0F10">
        <w:t xml:space="preserve"> </w:t>
      </w:r>
      <w:proofErr w:type="spellStart"/>
      <w:r w:rsidRPr="002D0F10">
        <w:t>групи</w:t>
      </w:r>
      <w:proofErr w:type="spellEnd"/>
      <w:r w:rsidRPr="002D0F10">
        <w:t xml:space="preserve">, </w:t>
      </w:r>
      <w:proofErr w:type="spellStart"/>
      <w:r w:rsidRPr="002D0F10">
        <w:t>като</w:t>
      </w:r>
      <w:proofErr w:type="spellEnd"/>
      <w:r w:rsidRPr="002D0F10">
        <w:t xml:space="preserve"> </w:t>
      </w:r>
      <w:proofErr w:type="spellStart"/>
      <w:r w:rsidRPr="002D0F10">
        <w:t>непълнолетни</w:t>
      </w:r>
      <w:proofErr w:type="spellEnd"/>
      <w:r w:rsidRPr="002D0F10">
        <w:t xml:space="preserve"> </w:t>
      </w:r>
      <w:proofErr w:type="spellStart"/>
      <w:r w:rsidRPr="002D0F10">
        <w:t>или</w:t>
      </w:r>
      <w:proofErr w:type="spellEnd"/>
      <w:r w:rsidRPr="002D0F10">
        <w:t xml:space="preserve"> </w:t>
      </w:r>
      <w:proofErr w:type="spellStart"/>
      <w:r w:rsidRPr="002D0F10">
        <w:t>задържани</w:t>
      </w:r>
      <w:proofErr w:type="spellEnd"/>
      <w:r w:rsidRPr="002D0F10">
        <w:t xml:space="preserve"> </w:t>
      </w:r>
      <w:proofErr w:type="spellStart"/>
      <w:r w:rsidRPr="002D0F10">
        <w:t>лица</w:t>
      </w:r>
      <w:proofErr w:type="spellEnd"/>
      <w:r w:rsidRPr="002D0F10">
        <w:t xml:space="preserve">, </w:t>
      </w:r>
      <w:proofErr w:type="spellStart"/>
      <w:r w:rsidRPr="002D0F10">
        <w:t>съдът</w:t>
      </w:r>
      <w:proofErr w:type="spellEnd"/>
      <w:r w:rsidRPr="002D0F10">
        <w:t xml:space="preserve"> </w:t>
      </w:r>
      <w:proofErr w:type="spellStart"/>
      <w:r w:rsidRPr="002D0F10">
        <w:t>проявява</w:t>
      </w:r>
      <w:proofErr w:type="spellEnd"/>
      <w:r w:rsidRPr="002D0F10">
        <w:t xml:space="preserve"> </w:t>
      </w:r>
      <w:proofErr w:type="spellStart"/>
      <w:r w:rsidRPr="002D0F10">
        <w:t>по-голяма</w:t>
      </w:r>
      <w:proofErr w:type="spellEnd"/>
      <w:r w:rsidRPr="002D0F10">
        <w:t xml:space="preserve"> </w:t>
      </w:r>
      <w:proofErr w:type="spellStart"/>
      <w:r w:rsidRPr="002D0F10">
        <w:t>чувствителност</w:t>
      </w:r>
      <w:proofErr w:type="spellEnd"/>
      <w:r w:rsidRPr="002D0F10">
        <w:t xml:space="preserve"> </w:t>
      </w:r>
      <w:proofErr w:type="spellStart"/>
      <w:r w:rsidRPr="002D0F10">
        <w:t>към</w:t>
      </w:r>
      <w:proofErr w:type="spellEnd"/>
      <w:r w:rsidRPr="002D0F10">
        <w:t xml:space="preserve"> </w:t>
      </w:r>
      <w:proofErr w:type="spellStart"/>
      <w:r w:rsidRPr="002D0F10">
        <w:t>необходимостта</w:t>
      </w:r>
      <w:proofErr w:type="spellEnd"/>
      <w:r w:rsidRPr="002D0F10">
        <w:t xml:space="preserve"> </w:t>
      </w:r>
      <w:proofErr w:type="spellStart"/>
      <w:r w:rsidRPr="002D0F10">
        <w:t>от</w:t>
      </w:r>
      <w:proofErr w:type="spellEnd"/>
      <w:r w:rsidRPr="002D0F10">
        <w:t xml:space="preserve"> </w:t>
      </w:r>
      <w:proofErr w:type="spellStart"/>
      <w:r w:rsidRPr="002D0F10">
        <w:t>по-кратки</w:t>
      </w:r>
      <w:proofErr w:type="spellEnd"/>
      <w:r w:rsidRPr="002D0F10">
        <w:t xml:space="preserve"> </w:t>
      </w:r>
      <w:proofErr w:type="spellStart"/>
      <w:r w:rsidRPr="002D0F10">
        <w:t>срокове</w:t>
      </w:r>
      <w:proofErr w:type="spellEnd"/>
      <w:r w:rsidRPr="002D0F10">
        <w:t>.</w:t>
      </w:r>
    </w:p>
    <w:p w14:paraId="1B3206B9" w14:textId="1ACEAE37" w:rsidR="002D0F10" w:rsidRDefault="0027349B" w:rsidP="002D0F10">
      <w:pPr>
        <w:spacing w:line="360" w:lineRule="auto"/>
        <w:ind w:firstLine="708"/>
        <w:jc w:val="both"/>
      </w:pPr>
      <w:r>
        <w:t>П</w:t>
      </w:r>
      <w:proofErr w:type="spellStart"/>
      <w:r w:rsidR="002D0F10" w:rsidRPr="002D0F10">
        <w:t>ринципът</w:t>
      </w:r>
      <w:proofErr w:type="spellEnd"/>
      <w:r w:rsidR="002D0F10" w:rsidRPr="002D0F10">
        <w:t xml:space="preserve"> </w:t>
      </w:r>
      <w:proofErr w:type="spellStart"/>
      <w:r w:rsidR="002D0F10" w:rsidRPr="002D0F10">
        <w:t>за</w:t>
      </w:r>
      <w:proofErr w:type="spellEnd"/>
      <w:r w:rsidR="002D0F10" w:rsidRPr="002D0F10">
        <w:t xml:space="preserve"> </w:t>
      </w:r>
      <w:proofErr w:type="spellStart"/>
      <w:r w:rsidR="002D0F10" w:rsidRPr="002D0F10">
        <w:t>разумния</w:t>
      </w:r>
      <w:proofErr w:type="spellEnd"/>
      <w:r w:rsidR="002D0F10" w:rsidRPr="002D0F10">
        <w:t xml:space="preserve"> </w:t>
      </w:r>
      <w:proofErr w:type="spellStart"/>
      <w:r w:rsidR="002D0F10" w:rsidRPr="002D0F10">
        <w:t>срок</w:t>
      </w:r>
      <w:proofErr w:type="spellEnd"/>
      <w:r w:rsidR="002D0F10" w:rsidRPr="002D0F10">
        <w:t xml:space="preserve">, </w:t>
      </w:r>
      <w:proofErr w:type="spellStart"/>
      <w:r w:rsidR="002D0F10" w:rsidRPr="002D0F10">
        <w:t>заложен</w:t>
      </w:r>
      <w:proofErr w:type="spellEnd"/>
      <w:r w:rsidR="002D0F10" w:rsidRPr="002D0F10">
        <w:t xml:space="preserve"> в ЕКПЧ, е </w:t>
      </w:r>
      <w:proofErr w:type="spellStart"/>
      <w:r w:rsidR="002D0F10" w:rsidRPr="002D0F10">
        <w:t>съществена</w:t>
      </w:r>
      <w:proofErr w:type="spellEnd"/>
      <w:r w:rsidR="002D0F10" w:rsidRPr="002D0F10">
        <w:t xml:space="preserve"> </w:t>
      </w:r>
      <w:proofErr w:type="spellStart"/>
      <w:r w:rsidR="002D0F10" w:rsidRPr="002D0F10">
        <w:t>гаранция</w:t>
      </w:r>
      <w:proofErr w:type="spellEnd"/>
      <w:r w:rsidR="002D0F10" w:rsidRPr="002D0F10">
        <w:t xml:space="preserve"> </w:t>
      </w:r>
      <w:proofErr w:type="spellStart"/>
      <w:r w:rsidR="002D0F10" w:rsidRPr="002D0F10">
        <w:t>за</w:t>
      </w:r>
      <w:proofErr w:type="spellEnd"/>
      <w:r w:rsidR="002D0F10" w:rsidRPr="002D0F10">
        <w:t xml:space="preserve"> </w:t>
      </w:r>
      <w:proofErr w:type="spellStart"/>
      <w:r w:rsidR="002D0F10" w:rsidRPr="002D0F10">
        <w:t>справедливост</w:t>
      </w:r>
      <w:proofErr w:type="spellEnd"/>
      <w:r w:rsidR="002D0F10" w:rsidRPr="002D0F10">
        <w:t xml:space="preserve"> и </w:t>
      </w:r>
      <w:proofErr w:type="spellStart"/>
      <w:r w:rsidR="002D0F10" w:rsidRPr="002D0F10">
        <w:t>ефективност</w:t>
      </w:r>
      <w:proofErr w:type="spellEnd"/>
      <w:r w:rsidR="002D0F10" w:rsidRPr="002D0F10">
        <w:t xml:space="preserve"> в </w:t>
      </w:r>
      <w:proofErr w:type="spellStart"/>
      <w:r w:rsidR="002D0F10" w:rsidRPr="002D0F10">
        <w:t>съдебния</w:t>
      </w:r>
      <w:proofErr w:type="spellEnd"/>
      <w:r w:rsidR="002D0F10" w:rsidRPr="002D0F10">
        <w:t xml:space="preserve"> </w:t>
      </w:r>
      <w:proofErr w:type="spellStart"/>
      <w:r w:rsidR="002D0F10" w:rsidRPr="002D0F10">
        <w:t>процес</w:t>
      </w:r>
      <w:proofErr w:type="spellEnd"/>
      <w:r w:rsidR="002D0F10" w:rsidRPr="002D0F10">
        <w:t xml:space="preserve">. </w:t>
      </w:r>
      <w:proofErr w:type="spellStart"/>
      <w:r w:rsidR="002D0F10" w:rsidRPr="002D0F10">
        <w:t>Той</w:t>
      </w:r>
      <w:proofErr w:type="spellEnd"/>
      <w:r w:rsidR="002D0F10" w:rsidRPr="002D0F10">
        <w:t xml:space="preserve"> </w:t>
      </w:r>
      <w:proofErr w:type="spellStart"/>
      <w:r w:rsidR="002D0F10" w:rsidRPr="002D0F10">
        <w:t>не</w:t>
      </w:r>
      <w:proofErr w:type="spellEnd"/>
      <w:r w:rsidR="002D0F10" w:rsidRPr="002D0F10">
        <w:t xml:space="preserve"> </w:t>
      </w:r>
      <w:proofErr w:type="spellStart"/>
      <w:r w:rsidR="002D0F10" w:rsidRPr="002D0F10">
        <w:t>само</w:t>
      </w:r>
      <w:proofErr w:type="spellEnd"/>
      <w:r w:rsidR="002D0F10" w:rsidRPr="002D0F10">
        <w:t xml:space="preserve"> </w:t>
      </w:r>
      <w:proofErr w:type="spellStart"/>
      <w:r w:rsidR="002D0F10" w:rsidRPr="002D0F10">
        <w:t>защитава</w:t>
      </w:r>
      <w:proofErr w:type="spellEnd"/>
      <w:r w:rsidR="002D0F10" w:rsidRPr="002D0F10">
        <w:t xml:space="preserve"> </w:t>
      </w:r>
      <w:proofErr w:type="spellStart"/>
      <w:r w:rsidR="002D0F10" w:rsidRPr="002D0F10">
        <w:t>правата</w:t>
      </w:r>
      <w:proofErr w:type="spellEnd"/>
      <w:r w:rsidR="002D0F10" w:rsidRPr="002D0F10">
        <w:t xml:space="preserve"> </w:t>
      </w:r>
      <w:proofErr w:type="spellStart"/>
      <w:r w:rsidR="002D0F10" w:rsidRPr="002D0F10">
        <w:t>на</w:t>
      </w:r>
      <w:proofErr w:type="spellEnd"/>
      <w:r w:rsidR="002D0F10" w:rsidRPr="002D0F10">
        <w:t xml:space="preserve"> </w:t>
      </w:r>
      <w:proofErr w:type="spellStart"/>
      <w:r w:rsidR="002D0F10" w:rsidRPr="002D0F10">
        <w:t>страните</w:t>
      </w:r>
      <w:proofErr w:type="spellEnd"/>
      <w:r w:rsidR="002D0F10" w:rsidRPr="002D0F10">
        <w:t xml:space="preserve">, </w:t>
      </w:r>
      <w:proofErr w:type="spellStart"/>
      <w:r w:rsidR="002D0F10" w:rsidRPr="002D0F10">
        <w:t>но</w:t>
      </w:r>
      <w:proofErr w:type="spellEnd"/>
      <w:r w:rsidR="002D0F10" w:rsidRPr="002D0F10">
        <w:t xml:space="preserve"> и </w:t>
      </w:r>
      <w:proofErr w:type="spellStart"/>
      <w:r w:rsidR="002D0F10" w:rsidRPr="002D0F10">
        <w:t>укрепва</w:t>
      </w:r>
      <w:proofErr w:type="spellEnd"/>
      <w:r w:rsidR="002D0F10" w:rsidRPr="002D0F10">
        <w:t xml:space="preserve"> </w:t>
      </w:r>
      <w:proofErr w:type="spellStart"/>
      <w:r w:rsidR="002D0F10" w:rsidRPr="002D0F10">
        <w:t>общественото</w:t>
      </w:r>
      <w:proofErr w:type="spellEnd"/>
      <w:r w:rsidR="002D0F10" w:rsidRPr="002D0F10">
        <w:t xml:space="preserve"> </w:t>
      </w:r>
      <w:proofErr w:type="spellStart"/>
      <w:r w:rsidR="002D0F10" w:rsidRPr="002D0F10">
        <w:t>доверие</w:t>
      </w:r>
      <w:proofErr w:type="spellEnd"/>
      <w:r w:rsidR="002D0F10" w:rsidRPr="002D0F10">
        <w:t xml:space="preserve"> в </w:t>
      </w:r>
      <w:proofErr w:type="spellStart"/>
      <w:r w:rsidR="002D0F10" w:rsidRPr="002D0F10">
        <w:t>правосъдната</w:t>
      </w:r>
      <w:proofErr w:type="spellEnd"/>
      <w:r w:rsidR="002D0F10" w:rsidRPr="002D0F10">
        <w:t xml:space="preserve"> </w:t>
      </w:r>
      <w:proofErr w:type="spellStart"/>
      <w:r w:rsidR="002D0F10" w:rsidRPr="002D0F10">
        <w:t>система</w:t>
      </w:r>
      <w:proofErr w:type="spellEnd"/>
      <w:r w:rsidR="002D0F10" w:rsidRPr="002D0F10">
        <w:t xml:space="preserve">, </w:t>
      </w:r>
      <w:proofErr w:type="spellStart"/>
      <w:r w:rsidR="002D0F10" w:rsidRPr="002D0F10">
        <w:t>като</w:t>
      </w:r>
      <w:proofErr w:type="spellEnd"/>
      <w:r w:rsidR="002D0F10" w:rsidRPr="002D0F10">
        <w:t xml:space="preserve"> </w:t>
      </w:r>
      <w:proofErr w:type="spellStart"/>
      <w:r w:rsidR="002D0F10" w:rsidRPr="002D0F10">
        <w:t>осигурява</w:t>
      </w:r>
      <w:proofErr w:type="spellEnd"/>
      <w:r w:rsidR="002D0F10" w:rsidRPr="002D0F10">
        <w:t xml:space="preserve"> </w:t>
      </w:r>
      <w:proofErr w:type="spellStart"/>
      <w:r w:rsidR="002D0F10" w:rsidRPr="002D0F10">
        <w:t>баланс</w:t>
      </w:r>
      <w:proofErr w:type="spellEnd"/>
      <w:r w:rsidR="002D0F10" w:rsidRPr="002D0F10">
        <w:t xml:space="preserve"> </w:t>
      </w:r>
      <w:proofErr w:type="spellStart"/>
      <w:r w:rsidR="002D0F10" w:rsidRPr="002D0F10">
        <w:t>между</w:t>
      </w:r>
      <w:proofErr w:type="spellEnd"/>
      <w:r w:rsidR="002D0F10" w:rsidRPr="002D0F10">
        <w:t xml:space="preserve"> </w:t>
      </w:r>
      <w:proofErr w:type="spellStart"/>
      <w:r w:rsidR="002D0F10" w:rsidRPr="002D0F10">
        <w:t>бързината</w:t>
      </w:r>
      <w:proofErr w:type="spellEnd"/>
      <w:r w:rsidR="002D0F10" w:rsidRPr="002D0F10">
        <w:t xml:space="preserve"> </w:t>
      </w:r>
      <w:proofErr w:type="spellStart"/>
      <w:r w:rsidR="002D0F10" w:rsidRPr="002D0F10">
        <w:t>на</w:t>
      </w:r>
      <w:proofErr w:type="spellEnd"/>
      <w:r w:rsidR="002D0F10" w:rsidRPr="002D0F10">
        <w:t xml:space="preserve"> </w:t>
      </w:r>
      <w:proofErr w:type="spellStart"/>
      <w:r w:rsidR="002D0F10" w:rsidRPr="002D0F10">
        <w:t>процеса</w:t>
      </w:r>
      <w:proofErr w:type="spellEnd"/>
      <w:r w:rsidR="002D0F10" w:rsidRPr="002D0F10">
        <w:t xml:space="preserve"> и </w:t>
      </w:r>
      <w:proofErr w:type="spellStart"/>
      <w:r w:rsidR="002D0F10" w:rsidRPr="002D0F10">
        <w:t>необходимостта</w:t>
      </w:r>
      <w:proofErr w:type="spellEnd"/>
      <w:r w:rsidR="002D0F10" w:rsidRPr="002D0F10">
        <w:t xml:space="preserve"> </w:t>
      </w:r>
      <w:proofErr w:type="spellStart"/>
      <w:r w:rsidR="002D0F10" w:rsidRPr="002D0F10">
        <w:t>от</w:t>
      </w:r>
      <w:proofErr w:type="spellEnd"/>
      <w:r w:rsidR="002D0F10" w:rsidRPr="002D0F10">
        <w:t xml:space="preserve"> </w:t>
      </w:r>
      <w:proofErr w:type="spellStart"/>
      <w:r w:rsidR="002D0F10" w:rsidRPr="002D0F10">
        <w:t>обективност</w:t>
      </w:r>
      <w:proofErr w:type="spellEnd"/>
      <w:r w:rsidR="002D0F10" w:rsidRPr="002D0F10">
        <w:t xml:space="preserve"> и </w:t>
      </w:r>
      <w:proofErr w:type="spellStart"/>
      <w:r w:rsidR="002D0F10" w:rsidRPr="002D0F10">
        <w:t>задълбоченост</w:t>
      </w:r>
      <w:proofErr w:type="spellEnd"/>
      <w:r w:rsidR="002D0F10" w:rsidRPr="002D0F10">
        <w:t xml:space="preserve"> </w:t>
      </w:r>
      <w:proofErr w:type="spellStart"/>
      <w:r w:rsidR="002D0F10" w:rsidRPr="002D0F10">
        <w:t>при</w:t>
      </w:r>
      <w:proofErr w:type="spellEnd"/>
      <w:r w:rsidR="002D0F10" w:rsidRPr="002D0F10">
        <w:t xml:space="preserve"> </w:t>
      </w:r>
      <w:proofErr w:type="spellStart"/>
      <w:r w:rsidR="002D0F10" w:rsidRPr="002D0F10">
        <w:t>разглеждането</w:t>
      </w:r>
      <w:proofErr w:type="spellEnd"/>
      <w:r w:rsidR="002D0F10" w:rsidRPr="002D0F10">
        <w:t xml:space="preserve"> </w:t>
      </w:r>
      <w:proofErr w:type="spellStart"/>
      <w:r w:rsidR="002D0F10" w:rsidRPr="002D0F10">
        <w:t>на</w:t>
      </w:r>
      <w:proofErr w:type="spellEnd"/>
      <w:r w:rsidR="002D0F10" w:rsidRPr="002D0F10">
        <w:t xml:space="preserve"> </w:t>
      </w:r>
      <w:proofErr w:type="spellStart"/>
      <w:r w:rsidR="002D0F10" w:rsidRPr="002D0F10">
        <w:t>делата</w:t>
      </w:r>
      <w:proofErr w:type="spellEnd"/>
      <w:r w:rsidR="002D0F10" w:rsidRPr="002D0F10">
        <w:t xml:space="preserve">. ЕСПЧ </w:t>
      </w:r>
      <w:proofErr w:type="spellStart"/>
      <w:r w:rsidR="002D0F10" w:rsidRPr="002D0F10">
        <w:t>постоянно</w:t>
      </w:r>
      <w:proofErr w:type="spellEnd"/>
      <w:r w:rsidR="002D0F10" w:rsidRPr="002D0F10">
        <w:t xml:space="preserve"> </w:t>
      </w:r>
      <w:proofErr w:type="spellStart"/>
      <w:r w:rsidR="002D0F10" w:rsidRPr="002D0F10">
        <w:t>развива</w:t>
      </w:r>
      <w:proofErr w:type="spellEnd"/>
      <w:r w:rsidR="002D0F10" w:rsidRPr="002D0F10">
        <w:t xml:space="preserve"> и </w:t>
      </w:r>
      <w:proofErr w:type="spellStart"/>
      <w:r w:rsidR="002D0F10" w:rsidRPr="002D0F10">
        <w:t>адаптира</w:t>
      </w:r>
      <w:proofErr w:type="spellEnd"/>
      <w:r w:rsidR="002D0F10" w:rsidRPr="002D0F10">
        <w:t xml:space="preserve"> </w:t>
      </w:r>
      <w:proofErr w:type="spellStart"/>
      <w:r w:rsidR="002D0F10" w:rsidRPr="002D0F10">
        <w:t>приложението</w:t>
      </w:r>
      <w:proofErr w:type="spellEnd"/>
      <w:r w:rsidR="002D0F10" w:rsidRPr="002D0F10">
        <w:t xml:space="preserve"> </w:t>
      </w:r>
      <w:proofErr w:type="spellStart"/>
      <w:r w:rsidR="002D0F10" w:rsidRPr="002D0F10">
        <w:t>на</w:t>
      </w:r>
      <w:proofErr w:type="spellEnd"/>
      <w:r w:rsidR="002D0F10" w:rsidRPr="002D0F10">
        <w:t xml:space="preserve"> </w:t>
      </w:r>
      <w:proofErr w:type="spellStart"/>
      <w:r w:rsidR="002D0F10" w:rsidRPr="002D0F10">
        <w:t>този</w:t>
      </w:r>
      <w:proofErr w:type="spellEnd"/>
      <w:r w:rsidR="002D0F10" w:rsidRPr="002D0F10">
        <w:t xml:space="preserve"> </w:t>
      </w:r>
      <w:proofErr w:type="spellStart"/>
      <w:r w:rsidR="002D0F10" w:rsidRPr="002D0F10">
        <w:lastRenderedPageBreak/>
        <w:t>принцип</w:t>
      </w:r>
      <w:proofErr w:type="spellEnd"/>
      <w:r w:rsidR="002D0F10" w:rsidRPr="002D0F10">
        <w:t xml:space="preserve">, </w:t>
      </w:r>
      <w:proofErr w:type="spellStart"/>
      <w:r w:rsidR="002D0F10" w:rsidRPr="002D0F10">
        <w:t>за</w:t>
      </w:r>
      <w:proofErr w:type="spellEnd"/>
      <w:r w:rsidR="002D0F10" w:rsidRPr="002D0F10">
        <w:t xml:space="preserve"> </w:t>
      </w:r>
      <w:proofErr w:type="spellStart"/>
      <w:r w:rsidR="002D0F10" w:rsidRPr="002D0F10">
        <w:t>да</w:t>
      </w:r>
      <w:proofErr w:type="spellEnd"/>
      <w:r w:rsidR="002D0F10" w:rsidRPr="002D0F10">
        <w:t xml:space="preserve"> </w:t>
      </w:r>
      <w:proofErr w:type="spellStart"/>
      <w:r w:rsidR="002D0F10" w:rsidRPr="002D0F10">
        <w:t>отговори</w:t>
      </w:r>
      <w:proofErr w:type="spellEnd"/>
      <w:r w:rsidR="002D0F10" w:rsidRPr="002D0F10">
        <w:t xml:space="preserve"> </w:t>
      </w:r>
      <w:proofErr w:type="spellStart"/>
      <w:r w:rsidR="002D0F10" w:rsidRPr="002D0F10">
        <w:t>на</w:t>
      </w:r>
      <w:proofErr w:type="spellEnd"/>
      <w:r w:rsidR="002D0F10" w:rsidRPr="002D0F10">
        <w:t xml:space="preserve"> </w:t>
      </w:r>
      <w:proofErr w:type="spellStart"/>
      <w:r w:rsidR="002D0F10" w:rsidRPr="002D0F10">
        <w:t>конкретните</w:t>
      </w:r>
      <w:proofErr w:type="spellEnd"/>
      <w:r w:rsidR="002D0F10" w:rsidRPr="002D0F10">
        <w:t xml:space="preserve"> </w:t>
      </w:r>
      <w:proofErr w:type="spellStart"/>
      <w:r w:rsidR="002D0F10" w:rsidRPr="002D0F10">
        <w:t>обстоятелства</w:t>
      </w:r>
      <w:proofErr w:type="spellEnd"/>
      <w:r w:rsidR="002D0F10" w:rsidRPr="002D0F10">
        <w:t xml:space="preserve"> </w:t>
      </w:r>
      <w:proofErr w:type="spellStart"/>
      <w:r w:rsidR="002D0F10" w:rsidRPr="002D0F10">
        <w:t>на</w:t>
      </w:r>
      <w:proofErr w:type="spellEnd"/>
      <w:r w:rsidR="002D0F10" w:rsidRPr="002D0F10">
        <w:t xml:space="preserve"> </w:t>
      </w:r>
      <w:proofErr w:type="spellStart"/>
      <w:r w:rsidR="002D0F10" w:rsidRPr="002D0F10">
        <w:t>всеки</w:t>
      </w:r>
      <w:proofErr w:type="spellEnd"/>
      <w:r w:rsidR="002D0F10" w:rsidRPr="002D0F10">
        <w:t xml:space="preserve"> </w:t>
      </w:r>
      <w:proofErr w:type="spellStart"/>
      <w:r w:rsidR="002D0F10" w:rsidRPr="002D0F10">
        <w:t>казус</w:t>
      </w:r>
      <w:proofErr w:type="spellEnd"/>
      <w:r w:rsidR="002D0F10" w:rsidRPr="002D0F10">
        <w:t xml:space="preserve"> и </w:t>
      </w:r>
      <w:proofErr w:type="spellStart"/>
      <w:r w:rsidR="002D0F10" w:rsidRPr="002D0F10">
        <w:t>да</w:t>
      </w:r>
      <w:proofErr w:type="spellEnd"/>
      <w:r w:rsidR="002D0F10" w:rsidRPr="002D0F10">
        <w:t xml:space="preserve"> </w:t>
      </w:r>
      <w:proofErr w:type="spellStart"/>
      <w:r w:rsidR="002D0F10" w:rsidRPr="002D0F10">
        <w:t>гарантира</w:t>
      </w:r>
      <w:proofErr w:type="spellEnd"/>
      <w:r w:rsidR="002D0F10" w:rsidRPr="002D0F10">
        <w:t xml:space="preserve"> </w:t>
      </w:r>
      <w:proofErr w:type="spellStart"/>
      <w:r w:rsidR="002D0F10" w:rsidRPr="002D0F10">
        <w:t>справедлив</w:t>
      </w:r>
      <w:proofErr w:type="spellEnd"/>
      <w:r w:rsidR="002D0F10" w:rsidRPr="002D0F10">
        <w:t xml:space="preserve"> </w:t>
      </w:r>
      <w:proofErr w:type="spellStart"/>
      <w:r w:rsidR="002D0F10" w:rsidRPr="002D0F10">
        <w:t>процес</w:t>
      </w:r>
      <w:proofErr w:type="spellEnd"/>
      <w:r w:rsidR="002D0F10" w:rsidRPr="002D0F10">
        <w:t xml:space="preserve"> в </w:t>
      </w:r>
      <w:proofErr w:type="spellStart"/>
      <w:r w:rsidR="002D0F10" w:rsidRPr="002D0F10">
        <w:t>рамките</w:t>
      </w:r>
      <w:proofErr w:type="spellEnd"/>
      <w:r w:rsidR="002D0F10" w:rsidRPr="002D0F10">
        <w:t xml:space="preserve"> </w:t>
      </w:r>
      <w:proofErr w:type="spellStart"/>
      <w:r w:rsidR="002D0F10" w:rsidRPr="002D0F10">
        <w:t>на</w:t>
      </w:r>
      <w:proofErr w:type="spellEnd"/>
      <w:r w:rsidR="002D0F10" w:rsidRPr="002D0F10">
        <w:t xml:space="preserve"> </w:t>
      </w:r>
      <w:proofErr w:type="spellStart"/>
      <w:r w:rsidR="002D0F10" w:rsidRPr="002D0F10">
        <w:t>разумен</w:t>
      </w:r>
      <w:proofErr w:type="spellEnd"/>
      <w:r w:rsidR="002D0F10" w:rsidRPr="002D0F10">
        <w:t xml:space="preserve"> </w:t>
      </w:r>
      <w:proofErr w:type="spellStart"/>
      <w:r w:rsidR="002D0F10" w:rsidRPr="002D0F10">
        <w:t>срок</w:t>
      </w:r>
      <w:proofErr w:type="spellEnd"/>
      <w:r w:rsidR="002D0F10" w:rsidRPr="002D0F10">
        <w:t>.</w:t>
      </w:r>
    </w:p>
    <w:p w14:paraId="27B0C128" w14:textId="77777777" w:rsidR="0027349B" w:rsidRPr="0027349B" w:rsidRDefault="0027349B" w:rsidP="0027349B">
      <w:pPr>
        <w:spacing w:after="200" w:line="360" w:lineRule="auto"/>
        <w:ind w:firstLine="708"/>
        <w:jc w:val="both"/>
      </w:pPr>
      <w:r w:rsidRPr="0027349B">
        <w:t xml:space="preserve">С </w:t>
      </w:r>
      <w:proofErr w:type="spellStart"/>
      <w:r w:rsidRPr="0027349B">
        <w:t>приемането</w:t>
      </w:r>
      <w:proofErr w:type="spellEnd"/>
      <w:r w:rsidRPr="0027349B">
        <w:t xml:space="preserve"> </w:t>
      </w:r>
      <w:proofErr w:type="spellStart"/>
      <w:r w:rsidRPr="0027349B">
        <w:t>на</w:t>
      </w:r>
      <w:proofErr w:type="spellEnd"/>
      <w:r w:rsidRPr="0027349B">
        <w:t xml:space="preserve"> </w:t>
      </w:r>
      <w:proofErr w:type="spellStart"/>
      <w:r w:rsidRPr="0027349B">
        <w:t>чл</w:t>
      </w:r>
      <w:proofErr w:type="spellEnd"/>
      <w:r w:rsidRPr="0027349B">
        <w:t xml:space="preserve">. 22 </w:t>
      </w:r>
      <w:proofErr w:type="spellStart"/>
      <w:r w:rsidRPr="0027349B">
        <w:t>от</w:t>
      </w:r>
      <w:proofErr w:type="spellEnd"/>
      <w:r w:rsidRPr="0027349B">
        <w:t xml:space="preserve"> </w:t>
      </w:r>
      <w:proofErr w:type="spellStart"/>
      <w:r w:rsidRPr="0027349B">
        <w:t>Наказателно-процесуалния</w:t>
      </w:r>
      <w:proofErr w:type="spellEnd"/>
      <w:r w:rsidRPr="0027349B">
        <w:t xml:space="preserve"> </w:t>
      </w:r>
      <w:proofErr w:type="spellStart"/>
      <w:r w:rsidRPr="0027349B">
        <w:t>кодекс</w:t>
      </w:r>
      <w:proofErr w:type="spellEnd"/>
      <w:r w:rsidRPr="0027349B">
        <w:t xml:space="preserve"> (НПК) </w:t>
      </w:r>
      <w:proofErr w:type="spellStart"/>
      <w:r w:rsidRPr="0027349B">
        <w:t>за</w:t>
      </w:r>
      <w:proofErr w:type="spellEnd"/>
      <w:r w:rsidRPr="0027349B">
        <w:t xml:space="preserve"> </w:t>
      </w:r>
      <w:proofErr w:type="spellStart"/>
      <w:r w:rsidRPr="0027349B">
        <w:t>първи</w:t>
      </w:r>
      <w:proofErr w:type="spellEnd"/>
      <w:r w:rsidRPr="0027349B">
        <w:t xml:space="preserve"> </w:t>
      </w:r>
      <w:proofErr w:type="spellStart"/>
      <w:r w:rsidRPr="0027349B">
        <w:t>път</w:t>
      </w:r>
      <w:proofErr w:type="spellEnd"/>
      <w:r w:rsidRPr="0027349B">
        <w:t xml:space="preserve"> в </w:t>
      </w:r>
      <w:proofErr w:type="spellStart"/>
      <w:r w:rsidRPr="0027349B">
        <w:t>българското</w:t>
      </w:r>
      <w:proofErr w:type="spellEnd"/>
      <w:r w:rsidRPr="0027349B">
        <w:t xml:space="preserve"> </w:t>
      </w:r>
      <w:proofErr w:type="spellStart"/>
      <w:r w:rsidRPr="0027349B">
        <w:t>законодателство</w:t>
      </w:r>
      <w:proofErr w:type="spellEnd"/>
      <w:r w:rsidRPr="0027349B">
        <w:t xml:space="preserve"> </w:t>
      </w:r>
      <w:proofErr w:type="spellStart"/>
      <w:r w:rsidRPr="0027349B">
        <w:t>се</w:t>
      </w:r>
      <w:proofErr w:type="spellEnd"/>
      <w:r w:rsidRPr="0027349B">
        <w:t xml:space="preserve"> </w:t>
      </w:r>
      <w:proofErr w:type="spellStart"/>
      <w:r w:rsidRPr="0027349B">
        <w:t>формулира</w:t>
      </w:r>
      <w:proofErr w:type="spellEnd"/>
      <w:r w:rsidRPr="0027349B">
        <w:t xml:space="preserve"> </w:t>
      </w:r>
      <w:proofErr w:type="spellStart"/>
      <w:r w:rsidRPr="0027349B">
        <w:t>принципът</w:t>
      </w:r>
      <w:proofErr w:type="spellEnd"/>
      <w:r w:rsidRPr="0027349B">
        <w:t xml:space="preserve"> </w:t>
      </w:r>
      <w:proofErr w:type="spellStart"/>
      <w:r w:rsidRPr="0027349B">
        <w:t>за</w:t>
      </w:r>
      <w:proofErr w:type="spellEnd"/>
      <w:r w:rsidRPr="0027349B">
        <w:t xml:space="preserve"> „</w:t>
      </w:r>
      <w:proofErr w:type="spellStart"/>
      <w:r w:rsidRPr="0027349B">
        <w:t>разглеждане</w:t>
      </w:r>
      <w:proofErr w:type="spellEnd"/>
      <w:r w:rsidRPr="0027349B">
        <w:t xml:space="preserve"> и </w:t>
      </w:r>
      <w:proofErr w:type="spellStart"/>
      <w:r w:rsidRPr="0027349B">
        <w:t>решаване</w:t>
      </w:r>
      <w:proofErr w:type="spellEnd"/>
      <w:r w:rsidRPr="0027349B">
        <w:t xml:space="preserve"> </w:t>
      </w:r>
      <w:proofErr w:type="spellStart"/>
      <w:r w:rsidRPr="0027349B">
        <w:t>на</w:t>
      </w:r>
      <w:proofErr w:type="spellEnd"/>
      <w:r w:rsidRPr="0027349B">
        <w:t xml:space="preserve"> </w:t>
      </w:r>
      <w:proofErr w:type="spellStart"/>
      <w:r w:rsidRPr="0027349B">
        <w:t>делата</w:t>
      </w:r>
      <w:proofErr w:type="spellEnd"/>
      <w:r w:rsidRPr="0027349B">
        <w:t xml:space="preserve"> в </w:t>
      </w:r>
      <w:proofErr w:type="spellStart"/>
      <w:r w:rsidRPr="0027349B">
        <w:t>разумен</w:t>
      </w:r>
      <w:proofErr w:type="spellEnd"/>
      <w:r w:rsidRPr="0027349B">
        <w:t xml:space="preserve"> </w:t>
      </w:r>
      <w:proofErr w:type="spellStart"/>
      <w:proofErr w:type="gramStart"/>
      <w:r w:rsidRPr="0027349B">
        <w:t>срок</w:t>
      </w:r>
      <w:proofErr w:type="spellEnd"/>
      <w:r w:rsidRPr="0027349B">
        <w:t>“</w:t>
      </w:r>
      <w:proofErr w:type="gramEnd"/>
      <w:r w:rsidRPr="0027349B">
        <w:t xml:space="preserve">. </w:t>
      </w:r>
      <w:proofErr w:type="spellStart"/>
      <w:r w:rsidRPr="0027349B">
        <w:t>Тази</w:t>
      </w:r>
      <w:proofErr w:type="spellEnd"/>
      <w:r w:rsidRPr="0027349B">
        <w:t xml:space="preserve"> </w:t>
      </w:r>
      <w:proofErr w:type="spellStart"/>
      <w:r w:rsidRPr="0027349B">
        <w:t>разпоредба</w:t>
      </w:r>
      <w:proofErr w:type="spellEnd"/>
      <w:r w:rsidRPr="0027349B">
        <w:t xml:space="preserve"> </w:t>
      </w:r>
      <w:proofErr w:type="spellStart"/>
      <w:r w:rsidRPr="0027349B">
        <w:t>въвежда</w:t>
      </w:r>
      <w:proofErr w:type="spellEnd"/>
      <w:r w:rsidRPr="0027349B">
        <w:t xml:space="preserve"> в </w:t>
      </w:r>
      <w:proofErr w:type="spellStart"/>
      <w:r w:rsidRPr="0027349B">
        <w:t>националното</w:t>
      </w:r>
      <w:proofErr w:type="spellEnd"/>
      <w:r w:rsidRPr="0027349B">
        <w:t xml:space="preserve"> </w:t>
      </w:r>
      <w:proofErr w:type="spellStart"/>
      <w:r w:rsidRPr="0027349B">
        <w:t>право</w:t>
      </w:r>
      <w:proofErr w:type="spellEnd"/>
      <w:r w:rsidRPr="0027349B">
        <w:t xml:space="preserve"> </w:t>
      </w:r>
      <w:proofErr w:type="spellStart"/>
      <w:r w:rsidRPr="0027349B">
        <w:t>правилото</w:t>
      </w:r>
      <w:proofErr w:type="spellEnd"/>
      <w:r w:rsidRPr="0027349B">
        <w:t xml:space="preserve">, </w:t>
      </w:r>
      <w:proofErr w:type="spellStart"/>
      <w:r w:rsidRPr="0027349B">
        <w:t>установено</w:t>
      </w:r>
      <w:proofErr w:type="spellEnd"/>
      <w:r w:rsidRPr="0027349B">
        <w:t xml:space="preserve"> в </w:t>
      </w:r>
      <w:proofErr w:type="spellStart"/>
      <w:r w:rsidRPr="0027349B">
        <w:t>чл</w:t>
      </w:r>
      <w:proofErr w:type="spellEnd"/>
      <w:r w:rsidRPr="0027349B">
        <w:t xml:space="preserve">. 6, т. 1 </w:t>
      </w:r>
      <w:proofErr w:type="spellStart"/>
      <w:r w:rsidRPr="0027349B">
        <w:t>от</w:t>
      </w:r>
      <w:proofErr w:type="spellEnd"/>
      <w:r w:rsidRPr="0027349B">
        <w:t xml:space="preserve"> </w:t>
      </w:r>
      <w:proofErr w:type="spellStart"/>
      <w:r w:rsidRPr="0027349B">
        <w:t>Европейската</w:t>
      </w:r>
      <w:proofErr w:type="spellEnd"/>
      <w:r w:rsidRPr="0027349B">
        <w:t xml:space="preserve"> </w:t>
      </w:r>
      <w:proofErr w:type="spellStart"/>
      <w:r w:rsidRPr="0027349B">
        <w:t>конвенция</w:t>
      </w:r>
      <w:proofErr w:type="spellEnd"/>
      <w:r w:rsidRPr="0027349B">
        <w:t xml:space="preserve"> </w:t>
      </w:r>
      <w:proofErr w:type="spellStart"/>
      <w:r w:rsidRPr="0027349B">
        <w:t>за</w:t>
      </w:r>
      <w:proofErr w:type="spellEnd"/>
      <w:r w:rsidRPr="0027349B">
        <w:t xml:space="preserve"> </w:t>
      </w:r>
      <w:proofErr w:type="spellStart"/>
      <w:r w:rsidRPr="0027349B">
        <w:t>защита</w:t>
      </w:r>
      <w:proofErr w:type="spellEnd"/>
      <w:r w:rsidRPr="0027349B">
        <w:t xml:space="preserve"> </w:t>
      </w:r>
      <w:proofErr w:type="spellStart"/>
      <w:r w:rsidRPr="0027349B">
        <w:t>правата</w:t>
      </w:r>
      <w:proofErr w:type="spellEnd"/>
      <w:r w:rsidRPr="0027349B">
        <w:t xml:space="preserve"> </w:t>
      </w:r>
      <w:proofErr w:type="spellStart"/>
      <w:r w:rsidRPr="0027349B">
        <w:t>на</w:t>
      </w:r>
      <w:proofErr w:type="spellEnd"/>
      <w:r w:rsidRPr="0027349B">
        <w:t xml:space="preserve"> </w:t>
      </w:r>
      <w:proofErr w:type="spellStart"/>
      <w:r w:rsidRPr="0027349B">
        <w:t>човека</w:t>
      </w:r>
      <w:proofErr w:type="spellEnd"/>
      <w:r w:rsidRPr="0027349B">
        <w:t xml:space="preserve"> (ЕКЗПЧ), </w:t>
      </w:r>
      <w:proofErr w:type="spellStart"/>
      <w:r w:rsidRPr="0027349B">
        <w:t>според</w:t>
      </w:r>
      <w:proofErr w:type="spellEnd"/>
      <w:r w:rsidRPr="0027349B">
        <w:t xml:space="preserve"> </w:t>
      </w:r>
      <w:proofErr w:type="spellStart"/>
      <w:r w:rsidRPr="0027349B">
        <w:t>което</w:t>
      </w:r>
      <w:proofErr w:type="spellEnd"/>
      <w:r w:rsidRPr="0027349B">
        <w:t xml:space="preserve"> </w:t>
      </w:r>
      <w:proofErr w:type="spellStart"/>
      <w:r w:rsidRPr="0027349B">
        <w:t>всяко</w:t>
      </w:r>
      <w:proofErr w:type="spellEnd"/>
      <w:r w:rsidRPr="0027349B">
        <w:t xml:space="preserve"> </w:t>
      </w:r>
      <w:proofErr w:type="spellStart"/>
      <w:r w:rsidRPr="0027349B">
        <w:t>лице</w:t>
      </w:r>
      <w:proofErr w:type="spellEnd"/>
      <w:r w:rsidRPr="0027349B">
        <w:t xml:space="preserve">, </w:t>
      </w:r>
      <w:proofErr w:type="spellStart"/>
      <w:r w:rsidRPr="0027349B">
        <w:t>срещу</w:t>
      </w:r>
      <w:proofErr w:type="spellEnd"/>
      <w:r w:rsidRPr="0027349B">
        <w:t xml:space="preserve"> </w:t>
      </w:r>
      <w:proofErr w:type="spellStart"/>
      <w:r w:rsidRPr="0027349B">
        <w:t>което</w:t>
      </w:r>
      <w:proofErr w:type="spellEnd"/>
      <w:r w:rsidRPr="0027349B">
        <w:t xml:space="preserve"> е </w:t>
      </w:r>
      <w:proofErr w:type="spellStart"/>
      <w:r w:rsidRPr="0027349B">
        <w:t>повдигнато</w:t>
      </w:r>
      <w:proofErr w:type="spellEnd"/>
      <w:r w:rsidRPr="0027349B">
        <w:t xml:space="preserve"> </w:t>
      </w:r>
      <w:proofErr w:type="spellStart"/>
      <w:r w:rsidRPr="0027349B">
        <w:t>наказателно</w:t>
      </w:r>
      <w:proofErr w:type="spellEnd"/>
      <w:r w:rsidRPr="0027349B">
        <w:t xml:space="preserve"> </w:t>
      </w:r>
      <w:proofErr w:type="spellStart"/>
      <w:r w:rsidRPr="0027349B">
        <w:t>обвинение</w:t>
      </w:r>
      <w:proofErr w:type="spellEnd"/>
      <w:r w:rsidRPr="0027349B">
        <w:t xml:space="preserve">, </w:t>
      </w:r>
      <w:proofErr w:type="spellStart"/>
      <w:r w:rsidRPr="0027349B">
        <w:t>има</w:t>
      </w:r>
      <w:proofErr w:type="spellEnd"/>
      <w:r w:rsidRPr="0027349B">
        <w:t xml:space="preserve"> </w:t>
      </w:r>
      <w:proofErr w:type="spellStart"/>
      <w:r w:rsidRPr="0027349B">
        <w:t>право</w:t>
      </w:r>
      <w:proofErr w:type="spellEnd"/>
      <w:r w:rsidRPr="0027349B">
        <w:t xml:space="preserve"> </w:t>
      </w:r>
      <w:proofErr w:type="spellStart"/>
      <w:r w:rsidRPr="0027349B">
        <w:t>делото</w:t>
      </w:r>
      <w:proofErr w:type="spellEnd"/>
      <w:r w:rsidRPr="0027349B">
        <w:t xml:space="preserve"> </w:t>
      </w:r>
      <w:proofErr w:type="spellStart"/>
      <w:r w:rsidRPr="0027349B">
        <w:t>му</w:t>
      </w:r>
      <w:proofErr w:type="spellEnd"/>
      <w:r w:rsidRPr="0027349B">
        <w:t xml:space="preserve"> </w:t>
      </w:r>
      <w:proofErr w:type="spellStart"/>
      <w:r w:rsidRPr="0027349B">
        <w:t>да</w:t>
      </w:r>
      <w:proofErr w:type="spellEnd"/>
      <w:r w:rsidRPr="0027349B">
        <w:t xml:space="preserve"> </w:t>
      </w:r>
      <w:proofErr w:type="spellStart"/>
      <w:r w:rsidRPr="0027349B">
        <w:t>бъде</w:t>
      </w:r>
      <w:proofErr w:type="spellEnd"/>
      <w:r w:rsidRPr="0027349B">
        <w:t xml:space="preserve"> </w:t>
      </w:r>
      <w:proofErr w:type="spellStart"/>
      <w:r w:rsidRPr="0027349B">
        <w:t>разгледано</w:t>
      </w:r>
      <w:proofErr w:type="spellEnd"/>
      <w:r w:rsidRPr="0027349B">
        <w:t xml:space="preserve"> в </w:t>
      </w:r>
      <w:proofErr w:type="spellStart"/>
      <w:r w:rsidRPr="0027349B">
        <w:t>разумен</w:t>
      </w:r>
      <w:proofErr w:type="spellEnd"/>
      <w:r w:rsidRPr="0027349B">
        <w:t xml:space="preserve"> </w:t>
      </w:r>
      <w:proofErr w:type="spellStart"/>
      <w:r w:rsidRPr="0027349B">
        <w:t>срок</w:t>
      </w:r>
      <w:proofErr w:type="spellEnd"/>
      <w:r w:rsidRPr="0027349B">
        <w:t xml:space="preserve">. </w:t>
      </w:r>
      <w:proofErr w:type="spellStart"/>
      <w:r w:rsidRPr="0027349B">
        <w:t>Това</w:t>
      </w:r>
      <w:proofErr w:type="spellEnd"/>
      <w:r w:rsidRPr="0027349B">
        <w:t xml:space="preserve"> </w:t>
      </w:r>
      <w:proofErr w:type="spellStart"/>
      <w:r w:rsidRPr="0027349B">
        <w:t>подчертава</w:t>
      </w:r>
      <w:proofErr w:type="spellEnd"/>
      <w:r w:rsidRPr="0027349B">
        <w:t xml:space="preserve"> </w:t>
      </w:r>
      <w:proofErr w:type="spellStart"/>
      <w:r w:rsidRPr="0027349B">
        <w:t>двойната</w:t>
      </w:r>
      <w:proofErr w:type="spellEnd"/>
      <w:r w:rsidRPr="0027349B">
        <w:t xml:space="preserve"> </w:t>
      </w:r>
      <w:proofErr w:type="spellStart"/>
      <w:r w:rsidRPr="0027349B">
        <w:t>правна</w:t>
      </w:r>
      <w:proofErr w:type="spellEnd"/>
      <w:r w:rsidRPr="0027349B">
        <w:t xml:space="preserve"> </w:t>
      </w:r>
      <w:proofErr w:type="spellStart"/>
      <w:r w:rsidRPr="0027349B">
        <w:t>природа</w:t>
      </w:r>
      <w:proofErr w:type="spellEnd"/>
      <w:r w:rsidRPr="0027349B">
        <w:t xml:space="preserve"> </w:t>
      </w:r>
      <w:proofErr w:type="spellStart"/>
      <w:r w:rsidRPr="0027349B">
        <w:t>на</w:t>
      </w:r>
      <w:proofErr w:type="spellEnd"/>
      <w:r w:rsidRPr="0027349B">
        <w:t xml:space="preserve"> </w:t>
      </w:r>
      <w:proofErr w:type="spellStart"/>
      <w:r w:rsidRPr="0027349B">
        <w:t>този</w:t>
      </w:r>
      <w:proofErr w:type="spellEnd"/>
      <w:r w:rsidRPr="0027349B">
        <w:t xml:space="preserve"> </w:t>
      </w:r>
      <w:proofErr w:type="spellStart"/>
      <w:r w:rsidRPr="0027349B">
        <w:t>принцип</w:t>
      </w:r>
      <w:proofErr w:type="spellEnd"/>
      <w:r w:rsidRPr="0027349B">
        <w:t xml:space="preserve"> – </w:t>
      </w:r>
      <w:proofErr w:type="spellStart"/>
      <w:r w:rsidRPr="0027349B">
        <w:t>като</w:t>
      </w:r>
      <w:proofErr w:type="spellEnd"/>
      <w:r w:rsidRPr="0027349B">
        <w:t xml:space="preserve"> </w:t>
      </w:r>
      <w:proofErr w:type="spellStart"/>
      <w:r w:rsidRPr="0027349B">
        <w:t>основно</w:t>
      </w:r>
      <w:proofErr w:type="spellEnd"/>
      <w:r w:rsidRPr="0027349B">
        <w:t xml:space="preserve"> </w:t>
      </w:r>
      <w:proofErr w:type="spellStart"/>
      <w:r w:rsidRPr="0027349B">
        <w:t>право</w:t>
      </w:r>
      <w:proofErr w:type="spellEnd"/>
      <w:r w:rsidRPr="0027349B">
        <w:t xml:space="preserve"> </w:t>
      </w:r>
      <w:proofErr w:type="spellStart"/>
      <w:r w:rsidRPr="0027349B">
        <w:t>по</w:t>
      </w:r>
      <w:proofErr w:type="spellEnd"/>
      <w:r w:rsidRPr="0027349B">
        <w:t xml:space="preserve"> </w:t>
      </w:r>
      <w:proofErr w:type="spellStart"/>
      <w:r w:rsidRPr="0027349B">
        <w:t>Конвенцията</w:t>
      </w:r>
      <w:proofErr w:type="spellEnd"/>
      <w:r w:rsidRPr="0027349B">
        <w:t xml:space="preserve"> и </w:t>
      </w:r>
      <w:proofErr w:type="spellStart"/>
      <w:r w:rsidRPr="0027349B">
        <w:t>като</w:t>
      </w:r>
      <w:proofErr w:type="spellEnd"/>
      <w:r w:rsidRPr="0027349B">
        <w:t xml:space="preserve"> </w:t>
      </w:r>
      <w:proofErr w:type="spellStart"/>
      <w:r w:rsidRPr="0027349B">
        <w:t>процесуален</w:t>
      </w:r>
      <w:proofErr w:type="spellEnd"/>
      <w:r w:rsidRPr="0027349B">
        <w:t xml:space="preserve"> </w:t>
      </w:r>
      <w:proofErr w:type="spellStart"/>
      <w:r w:rsidRPr="0027349B">
        <w:t>принцип</w:t>
      </w:r>
      <w:proofErr w:type="spellEnd"/>
      <w:r w:rsidRPr="0027349B">
        <w:t xml:space="preserve"> </w:t>
      </w:r>
      <w:proofErr w:type="spellStart"/>
      <w:r w:rsidRPr="0027349B">
        <w:t>по</w:t>
      </w:r>
      <w:proofErr w:type="spellEnd"/>
      <w:r w:rsidRPr="0027349B">
        <w:t xml:space="preserve"> НПК.</w:t>
      </w:r>
    </w:p>
    <w:p w14:paraId="42EEEA48" w14:textId="77777777" w:rsidR="0027349B" w:rsidRPr="0027349B" w:rsidRDefault="0027349B" w:rsidP="0027349B">
      <w:pPr>
        <w:spacing w:after="200" w:line="360" w:lineRule="auto"/>
        <w:ind w:firstLine="708"/>
        <w:jc w:val="both"/>
      </w:pPr>
      <w:proofErr w:type="spellStart"/>
      <w:r w:rsidRPr="0027349B">
        <w:t>Формулировката</w:t>
      </w:r>
      <w:proofErr w:type="spellEnd"/>
      <w:r w:rsidRPr="0027349B">
        <w:t xml:space="preserve"> </w:t>
      </w:r>
      <w:proofErr w:type="spellStart"/>
      <w:r w:rsidRPr="0027349B">
        <w:t>на</w:t>
      </w:r>
      <w:proofErr w:type="spellEnd"/>
      <w:r w:rsidRPr="0027349B">
        <w:t xml:space="preserve"> </w:t>
      </w:r>
      <w:proofErr w:type="spellStart"/>
      <w:r w:rsidRPr="0027349B">
        <w:t>чл</w:t>
      </w:r>
      <w:proofErr w:type="spellEnd"/>
      <w:r w:rsidRPr="0027349B">
        <w:t xml:space="preserve">. 22 </w:t>
      </w:r>
      <w:proofErr w:type="spellStart"/>
      <w:r w:rsidRPr="0027349B">
        <w:t>от</w:t>
      </w:r>
      <w:proofErr w:type="spellEnd"/>
      <w:r w:rsidRPr="0027349B">
        <w:t xml:space="preserve"> НПК </w:t>
      </w:r>
      <w:proofErr w:type="spellStart"/>
      <w:r w:rsidRPr="0027349B">
        <w:t>представлява</w:t>
      </w:r>
      <w:proofErr w:type="spellEnd"/>
      <w:r w:rsidRPr="0027349B">
        <w:t xml:space="preserve"> </w:t>
      </w:r>
      <w:proofErr w:type="spellStart"/>
      <w:r w:rsidRPr="0027349B">
        <w:t>правилен</w:t>
      </w:r>
      <w:proofErr w:type="spellEnd"/>
      <w:r w:rsidRPr="0027349B">
        <w:t xml:space="preserve"> </w:t>
      </w:r>
      <w:proofErr w:type="spellStart"/>
      <w:r w:rsidRPr="0027349B">
        <w:t>подход</w:t>
      </w:r>
      <w:proofErr w:type="spellEnd"/>
      <w:r w:rsidRPr="0027349B">
        <w:t xml:space="preserve"> </w:t>
      </w:r>
      <w:proofErr w:type="spellStart"/>
      <w:r w:rsidRPr="0027349B">
        <w:t>на</w:t>
      </w:r>
      <w:proofErr w:type="spellEnd"/>
      <w:r w:rsidRPr="0027349B">
        <w:t xml:space="preserve"> </w:t>
      </w:r>
      <w:proofErr w:type="spellStart"/>
      <w:r w:rsidRPr="0027349B">
        <w:t>българския</w:t>
      </w:r>
      <w:proofErr w:type="spellEnd"/>
      <w:r w:rsidRPr="0027349B">
        <w:t xml:space="preserve"> </w:t>
      </w:r>
      <w:proofErr w:type="spellStart"/>
      <w:r w:rsidRPr="0027349B">
        <w:t>законодател</w:t>
      </w:r>
      <w:proofErr w:type="spellEnd"/>
      <w:r w:rsidRPr="0027349B">
        <w:t xml:space="preserve">, </w:t>
      </w:r>
      <w:proofErr w:type="spellStart"/>
      <w:r w:rsidRPr="0027349B">
        <w:t>тъй</w:t>
      </w:r>
      <w:proofErr w:type="spellEnd"/>
      <w:r w:rsidRPr="0027349B">
        <w:t xml:space="preserve"> </w:t>
      </w:r>
      <w:proofErr w:type="spellStart"/>
      <w:r w:rsidRPr="0027349B">
        <w:t>като</w:t>
      </w:r>
      <w:proofErr w:type="spellEnd"/>
      <w:r w:rsidRPr="0027349B">
        <w:t xml:space="preserve"> </w:t>
      </w:r>
      <w:proofErr w:type="spellStart"/>
      <w:r w:rsidRPr="0027349B">
        <w:t>въздига</w:t>
      </w:r>
      <w:proofErr w:type="spellEnd"/>
      <w:r w:rsidRPr="0027349B">
        <w:t xml:space="preserve"> </w:t>
      </w:r>
      <w:proofErr w:type="spellStart"/>
      <w:r w:rsidRPr="0027349B">
        <w:t>разглеждането</w:t>
      </w:r>
      <w:proofErr w:type="spellEnd"/>
      <w:r w:rsidRPr="0027349B">
        <w:t xml:space="preserve"> </w:t>
      </w:r>
      <w:proofErr w:type="spellStart"/>
      <w:r w:rsidRPr="0027349B">
        <w:t>на</w:t>
      </w:r>
      <w:proofErr w:type="spellEnd"/>
      <w:r w:rsidRPr="0027349B">
        <w:t xml:space="preserve"> </w:t>
      </w:r>
      <w:proofErr w:type="spellStart"/>
      <w:r w:rsidRPr="0027349B">
        <w:t>делата</w:t>
      </w:r>
      <w:proofErr w:type="spellEnd"/>
      <w:r w:rsidRPr="0027349B">
        <w:t xml:space="preserve"> в </w:t>
      </w:r>
      <w:proofErr w:type="spellStart"/>
      <w:r w:rsidRPr="0027349B">
        <w:t>разумен</w:t>
      </w:r>
      <w:proofErr w:type="spellEnd"/>
      <w:r w:rsidRPr="0027349B">
        <w:t xml:space="preserve"> </w:t>
      </w:r>
      <w:proofErr w:type="spellStart"/>
      <w:r w:rsidRPr="0027349B">
        <w:t>срок</w:t>
      </w:r>
      <w:proofErr w:type="spellEnd"/>
      <w:r w:rsidRPr="0027349B">
        <w:t xml:space="preserve"> </w:t>
      </w:r>
      <w:proofErr w:type="spellStart"/>
      <w:r w:rsidRPr="0027349B">
        <w:t>до</w:t>
      </w:r>
      <w:proofErr w:type="spellEnd"/>
      <w:r w:rsidRPr="0027349B">
        <w:t xml:space="preserve"> </w:t>
      </w:r>
      <w:proofErr w:type="spellStart"/>
      <w:r w:rsidRPr="0027349B">
        <w:t>основно</w:t>
      </w:r>
      <w:proofErr w:type="spellEnd"/>
      <w:r w:rsidRPr="0027349B">
        <w:t xml:space="preserve"> </w:t>
      </w:r>
      <w:proofErr w:type="spellStart"/>
      <w:r w:rsidRPr="0027349B">
        <w:t>ръководно</w:t>
      </w:r>
      <w:proofErr w:type="spellEnd"/>
      <w:r w:rsidRPr="0027349B">
        <w:t xml:space="preserve"> </w:t>
      </w:r>
      <w:proofErr w:type="spellStart"/>
      <w:r w:rsidRPr="0027349B">
        <w:t>положение</w:t>
      </w:r>
      <w:proofErr w:type="spellEnd"/>
      <w:r w:rsidRPr="0027349B">
        <w:t xml:space="preserve"> в </w:t>
      </w:r>
      <w:proofErr w:type="spellStart"/>
      <w:r w:rsidRPr="0027349B">
        <w:t>наказателния</w:t>
      </w:r>
      <w:proofErr w:type="spellEnd"/>
      <w:r w:rsidRPr="0027349B">
        <w:t xml:space="preserve"> </w:t>
      </w:r>
      <w:proofErr w:type="spellStart"/>
      <w:r w:rsidRPr="0027349B">
        <w:t>процес</w:t>
      </w:r>
      <w:proofErr w:type="spellEnd"/>
      <w:r w:rsidRPr="0027349B">
        <w:t xml:space="preserve">. </w:t>
      </w:r>
      <w:proofErr w:type="spellStart"/>
      <w:r w:rsidRPr="0027349B">
        <w:t>Това</w:t>
      </w:r>
      <w:proofErr w:type="spellEnd"/>
      <w:r w:rsidRPr="0027349B">
        <w:t xml:space="preserve"> </w:t>
      </w:r>
      <w:proofErr w:type="spellStart"/>
      <w:r w:rsidRPr="0027349B">
        <w:t>задължава</w:t>
      </w:r>
      <w:proofErr w:type="spellEnd"/>
      <w:r w:rsidRPr="0027349B">
        <w:t xml:space="preserve"> </w:t>
      </w:r>
      <w:proofErr w:type="spellStart"/>
      <w:r w:rsidRPr="0027349B">
        <w:t>държавните</w:t>
      </w:r>
      <w:proofErr w:type="spellEnd"/>
      <w:r w:rsidRPr="0027349B">
        <w:t xml:space="preserve"> </w:t>
      </w:r>
      <w:proofErr w:type="spellStart"/>
      <w:r w:rsidRPr="0027349B">
        <w:t>органи</w:t>
      </w:r>
      <w:proofErr w:type="spellEnd"/>
      <w:r w:rsidRPr="0027349B">
        <w:t xml:space="preserve">, </w:t>
      </w:r>
      <w:proofErr w:type="spellStart"/>
      <w:r w:rsidRPr="0027349B">
        <w:t>участващи</w:t>
      </w:r>
      <w:proofErr w:type="spellEnd"/>
      <w:r w:rsidRPr="0027349B">
        <w:t xml:space="preserve"> в </w:t>
      </w:r>
      <w:proofErr w:type="spellStart"/>
      <w:r w:rsidRPr="0027349B">
        <w:t>производството</w:t>
      </w:r>
      <w:proofErr w:type="spellEnd"/>
      <w:r w:rsidRPr="0027349B">
        <w:t xml:space="preserve">, </w:t>
      </w:r>
      <w:proofErr w:type="spellStart"/>
      <w:r w:rsidRPr="0027349B">
        <w:t>да</w:t>
      </w:r>
      <w:proofErr w:type="spellEnd"/>
      <w:r w:rsidRPr="0027349B">
        <w:t xml:space="preserve"> </w:t>
      </w:r>
      <w:proofErr w:type="spellStart"/>
      <w:r w:rsidRPr="0027349B">
        <w:t>предприемат</w:t>
      </w:r>
      <w:proofErr w:type="spellEnd"/>
      <w:r w:rsidRPr="0027349B">
        <w:t xml:space="preserve"> </w:t>
      </w:r>
      <w:proofErr w:type="spellStart"/>
      <w:r w:rsidRPr="0027349B">
        <w:t>всички</w:t>
      </w:r>
      <w:proofErr w:type="spellEnd"/>
      <w:r w:rsidRPr="0027349B">
        <w:t xml:space="preserve"> </w:t>
      </w:r>
      <w:proofErr w:type="spellStart"/>
      <w:r w:rsidRPr="0027349B">
        <w:t>необходими</w:t>
      </w:r>
      <w:proofErr w:type="spellEnd"/>
      <w:r w:rsidRPr="0027349B">
        <w:t xml:space="preserve"> </w:t>
      </w:r>
      <w:proofErr w:type="spellStart"/>
      <w:r w:rsidRPr="0027349B">
        <w:t>действия</w:t>
      </w:r>
      <w:proofErr w:type="spellEnd"/>
      <w:r w:rsidRPr="0027349B">
        <w:t xml:space="preserve"> </w:t>
      </w:r>
      <w:proofErr w:type="spellStart"/>
      <w:r w:rsidRPr="0027349B">
        <w:t>за</w:t>
      </w:r>
      <w:proofErr w:type="spellEnd"/>
      <w:r w:rsidRPr="0027349B">
        <w:t xml:space="preserve"> </w:t>
      </w:r>
      <w:proofErr w:type="spellStart"/>
      <w:r w:rsidRPr="0027349B">
        <w:t>избягване</w:t>
      </w:r>
      <w:proofErr w:type="spellEnd"/>
      <w:r w:rsidRPr="0027349B">
        <w:t xml:space="preserve"> </w:t>
      </w:r>
      <w:proofErr w:type="spellStart"/>
      <w:r w:rsidRPr="0027349B">
        <w:t>на</w:t>
      </w:r>
      <w:proofErr w:type="spellEnd"/>
      <w:r w:rsidRPr="0027349B">
        <w:t xml:space="preserve"> </w:t>
      </w:r>
      <w:proofErr w:type="spellStart"/>
      <w:r w:rsidRPr="0027349B">
        <w:t>ненужно</w:t>
      </w:r>
      <w:proofErr w:type="spellEnd"/>
      <w:r w:rsidRPr="0027349B">
        <w:t xml:space="preserve"> </w:t>
      </w:r>
      <w:proofErr w:type="spellStart"/>
      <w:r w:rsidRPr="0027349B">
        <w:t>забавяне</w:t>
      </w:r>
      <w:proofErr w:type="spellEnd"/>
      <w:r w:rsidRPr="0027349B">
        <w:t xml:space="preserve"> и </w:t>
      </w:r>
      <w:proofErr w:type="spellStart"/>
      <w:r w:rsidRPr="0027349B">
        <w:t>осигурява</w:t>
      </w:r>
      <w:proofErr w:type="spellEnd"/>
      <w:r w:rsidRPr="0027349B">
        <w:t xml:space="preserve"> </w:t>
      </w:r>
      <w:proofErr w:type="spellStart"/>
      <w:r w:rsidRPr="0027349B">
        <w:t>баланс</w:t>
      </w:r>
      <w:proofErr w:type="spellEnd"/>
      <w:r w:rsidRPr="0027349B">
        <w:t xml:space="preserve"> </w:t>
      </w:r>
      <w:proofErr w:type="spellStart"/>
      <w:r w:rsidRPr="0027349B">
        <w:t>между</w:t>
      </w:r>
      <w:proofErr w:type="spellEnd"/>
      <w:r w:rsidRPr="0027349B">
        <w:t xml:space="preserve"> </w:t>
      </w:r>
      <w:proofErr w:type="spellStart"/>
      <w:r w:rsidRPr="0027349B">
        <w:t>ефективността</w:t>
      </w:r>
      <w:proofErr w:type="spellEnd"/>
      <w:r w:rsidRPr="0027349B">
        <w:t xml:space="preserve"> </w:t>
      </w:r>
      <w:proofErr w:type="spellStart"/>
      <w:r w:rsidRPr="0027349B">
        <w:t>на</w:t>
      </w:r>
      <w:proofErr w:type="spellEnd"/>
      <w:r w:rsidRPr="0027349B">
        <w:t xml:space="preserve"> </w:t>
      </w:r>
      <w:proofErr w:type="spellStart"/>
      <w:r w:rsidRPr="0027349B">
        <w:t>процеса</w:t>
      </w:r>
      <w:proofErr w:type="spellEnd"/>
      <w:r w:rsidRPr="0027349B">
        <w:t xml:space="preserve"> и </w:t>
      </w:r>
      <w:proofErr w:type="spellStart"/>
      <w:r w:rsidRPr="0027349B">
        <w:t>защитата</w:t>
      </w:r>
      <w:proofErr w:type="spellEnd"/>
      <w:r w:rsidRPr="0027349B">
        <w:t xml:space="preserve"> </w:t>
      </w:r>
      <w:proofErr w:type="spellStart"/>
      <w:r w:rsidRPr="0027349B">
        <w:t>на</w:t>
      </w:r>
      <w:proofErr w:type="spellEnd"/>
      <w:r w:rsidRPr="0027349B">
        <w:t xml:space="preserve"> </w:t>
      </w:r>
      <w:proofErr w:type="spellStart"/>
      <w:r w:rsidRPr="0027349B">
        <w:t>правата</w:t>
      </w:r>
      <w:proofErr w:type="spellEnd"/>
      <w:r w:rsidRPr="0027349B">
        <w:t xml:space="preserve"> </w:t>
      </w:r>
      <w:proofErr w:type="spellStart"/>
      <w:r w:rsidRPr="0027349B">
        <w:t>на</w:t>
      </w:r>
      <w:proofErr w:type="spellEnd"/>
      <w:r w:rsidRPr="0027349B">
        <w:t xml:space="preserve"> </w:t>
      </w:r>
      <w:proofErr w:type="spellStart"/>
      <w:r w:rsidRPr="0027349B">
        <w:t>участниците</w:t>
      </w:r>
      <w:proofErr w:type="spellEnd"/>
      <w:r w:rsidRPr="0027349B">
        <w:t xml:space="preserve">. </w:t>
      </w:r>
      <w:proofErr w:type="spellStart"/>
      <w:r w:rsidRPr="0027349B">
        <w:t>Утвърждаването</w:t>
      </w:r>
      <w:proofErr w:type="spellEnd"/>
      <w:r w:rsidRPr="0027349B">
        <w:t xml:space="preserve"> </w:t>
      </w:r>
      <w:proofErr w:type="spellStart"/>
      <w:r w:rsidRPr="0027349B">
        <w:t>на</w:t>
      </w:r>
      <w:proofErr w:type="spellEnd"/>
      <w:r w:rsidRPr="0027349B">
        <w:t xml:space="preserve"> </w:t>
      </w:r>
      <w:proofErr w:type="spellStart"/>
      <w:r w:rsidRPr="0027349B">
        <w:t>това</w:t>
      </w:r>
      <w:proofErr w:type="spellEnd"/>
      <w:r w:rsidRPr="0027349B">
        <w:t xml:space="preserve"> </w:t>
      </w:r>
      <w:proofErr w:type="spellStart"/>
      <w:r w:rsidRPr="0027349B">
        <w:t>задължение</w:t>
      </w:r>
      <w:proofErr w:type="spellEnd"/>
      <w:r w:rsidRPr="0027349B">
        <w:t xml:space="preserve"> </w:t>
      </w:r>
      <w:proofErr w:type="spellStart"/>
      <w:r w:rsidRPr="0027349B">
        <w:t>като</w:t>
      </w:r>
      <w:proofErr w:type="spellEnd"/>
      <w:r w:rsidRPr="0027349B">
        <w:t xml:space="preserve"> </w:t>
      </w:r>
      <w:proofErr w:type="spellStart"/>
      <w:r w:rsidRPr="0027349B">
        <w:t>принцип</w:t>
      </w:r>
      <w:proofErr w:type="spellEnd"/>
      <w:r w:rsidRPr="0027349B">
        <w:t xml:space="preserve"> </w:t>
      </w:r>
      <w:proofErr w:type="spellStart"/>
      <w:r w:rsidRPr="0027349B">
        <w:t>отразява</w:t>
      </w:r>
      <w:proofErr w:type="spellEnd"/>
      <w:r w:rsidRPr="0027349B">
        <w:t xml:space="preserve"> </w:t>
      </w:r>
      <w:proofErr w:type="spellStart"/>
      <w:r w:rsidRPr="0027349B">
        <w:t>значимостта</w:t>
      </w:r>
      <w:proofErr w:type="spellEnd"/>
      <w:r w:rsidRPr="0027349B">
        <w:t xml:space="preserve"> </w:t>
      </w:r>
      <w:proofErr w:type="spellStart"/>
      <w:r w:rsidRPr="0027349B">
        <w:t>му</w:t>
      </w:r>
      <w:proofErr w:type="spellEnd"/>
      <w:r w:rsidRPr="0027349B">
        <w:t xml:space="preserve"> в </w:t>
      </w:r>
      <w:proofErr w:type="spellStart"/>
      <w:r w:rsidRPr="0027349B">
        <w:t>правоприлагането</w:t>
      </w:r>
      <w:proofErr w:type="spellEnd"/>
      <w:r w:rsidRPr="0027349B">
        <w:t xml:space="preserve"> и в </w:t>
      </w:r>
      <w:proofErr w:type="spellStart"/>
      <w:r w:rsidRPr="0027349B">
        <w:t>изпълнението</w:t>
      </w:r>
      <w:proofErr w:type="spellEnd"/>
      <w:r w:rsidRPr="0027349B">
        <w:t xml:space="preserve"> </w:t>
      </w:r>
      <w:proofErr w:type="spellStart"/>
      <w:r w:rsidRPr="0027349B">
        <w:t>на</w:t>
      </w:r>
      <w:proofErr w:type="spellEnd"/>
      <w:r w:rsidRPr="0027349B">
        <w:t xml:space="preserve"> </w:t>
      </w:r>
      <w:proofErr w:type="spellStart"/>
      <w:r w:rsidRPr="0027349B">
        <w:t>международните</w:t>
      </w:r>
      <w:proofErr w:type="spellEnd"/>
      <w:r w:rsidRPr="0027349B">
        <w:t xml:space="preserve"> </w:t>
      </w:r>
      <w:proofErr w:type="spellStart"/>
      <w:r w:rsidRPr="0027349B">
        <w:t>ангажименти</w:t>
      </w:r>
      <w:proofErr w:type="spellEnd"/>
      <w:r w:rsidRPr="0027349B">
        <w:t xml:space="preserve"> </w:t>
      </w:r>
      <w:proofErr w:type="spellStart"/>
      <w:r w:rsidRPr="0027349B">
        <w:t>на</w:t>
      </w:r>
      <w:proofErr w:type="spellEnd"/>
      <w:r w:rsidRPr="0027349B">
        <w:t xml:space="preserve"> </w:t>
      </w:r>
      <w:proofErr w:type="spellStart"/>
      <w:r w:rsidRPr="0027349B">
        <w:t>България</w:t>
      </w:r>
      <w:proofErr w:type="spellEnd"/>
      <w:r w:rsidRPr="0027349B">
        <w:t>.</w:t>
      </w:r>
    </w:p>
    <w:p w14:paraId="629EA252" w14:textId="77777777" w:rsidR="0027349B" w:rsidRPr="0027349B" w:rsidRDefault="0027349B" w:rsidP="0027349B">
      <w:pPr>
        <w:spacing w:after="200" w:line="360" w:lineRule="auto"/>
        <w:ind w:firstLine="708"/>
        <w:jc w:val="both"/>
      </w:pPr>
      <w:proofErr w:type="spellStart"/>
      <w:r w:rsidRPr="0027349B">
        <w:t>Въпреки</w:t>
      </w:r>
      <w:proofErr w:type="spellEnd"/>
      <w:r w:rsidRPr="0027349B">
        <w:t xml:space="preserve"> </w:t>
      </w:r>
      <w:proofErr w:type="spellStart"/>
      <w:r w:rsidRPr="0027349B">
        <w:t>това</w:t>
      </w:r>
      <w:proofErr w:type="spellEnd"/>
      <w:r w:rsidRPr="0027349B">
        <w:t xml:space="preserve"> в </w:t>
      </w:r>
      <w:proofErr w:type="spellStart"/>
      <w:r w:rsidRPr="0027349B">
        <w:t>законодателството</w:t>
      </w:r>
      <w:proofErr w:type="spellEnd"/>
      <w:r w:rsidRPr="0027349B">
        <w:t xml:space="preserve"> </w:t>
      </w:r>
      <w:proofErr w:type="spellStart"/>
      <w:r w:rsidRPr="0027349B">
        <w:t>остава</w:t>
      </w:r>
      <w:proofErr w:type="spellEnd"/>
      <w:r w:rsidRPr="0027349B">
        <w:t xml:space="preserve"> </w:t>
      </w:r>
      <w:proofErr w:type="spellStart"/>
      <w:r w:rsidRPr="0027349B">
        <w:t>съществена</w:t>
      </w:r>
      <w:proofErr w:type="spellEnd"/>
      <w:r w:rsidRPr="0027349B">
        <w:t xml:space="preserve"> </w:t>
      </w:r>
      <w:proofErr w:type="spellStart"/>
      <w:r w:rsidRPr="0027349B">
        <w:t>непълнота</w:t>
      </w:r>
      <w:proofErr w:type="spellEnd"/>
      <w:r w:rsidRPr="0027349B">
        <w:t xml:space="preserve">. </w:t>
      </w:r>
      <w:proofErr w:type="spellStart"/>
      <w:r w:rsidRPr="0027349B">
        <w:t>Разглеждането</w:t>
      </w:r>
      <w:proofErr w:type="spellEnd"/>
      <w:r w:rsidRPr="0027349B">
        <w:t xml:space="preserve"> </w:t>
      </w:r>
      <w:proofErr w:type="spellStart"/>
      <w:r w:rsidRPr="0027349B">
        <w:t>на</w:t>
      </w:r>
      <w:proofErr w:type="spellEnd"/>
      <w:r w:rsidRPr="0027349B">
        <w:t xml:space="preserve"> </w:t>
      </w:r>
      <w:proofErr w:type="spellStart"/>
      <w:r w:rsidRPr="0027349B">
        <w:t>делата</w:t>
      </w:r>
      <w:proofErr w:type="spellEnd"/>
      <w:r w:rsidRPr="0027349B">
        <w:t xml:space="preserve"> в </w:t>
      </w:r>
      <w:proofErr w:type="spellStart"/>
      <w:r w:rsidRPr="0027349B">
        <w:t>разумен</w:t>
      </w:r>
      <w:proofErr w:type="spellEnd"/>
      <w:r w:rsidRPr="0027349B">
        <w:t xml:space="preserve"> </w:t>
      </w:r>
      <w:proofErr w:type="spellStart"/>
      <w:r w:rsidRPr="0027349B">
        <w:t>срок</w:t>
      </w:r>
      <w:proofErr w:type="spellEnd"/>
      <w:r w:rsidRPr="0027349B">
        <w:t xml:space="preserve"> </w:t>
      </w:r>
      <w:proofErr w:type="spellStart"/>
      <w:r w:rsidRPr="0027349B">
        <w:t>се</w:t>
      </w:r>
      <w:proofErr w:type="spellEnd"/>
      <w:r w:rsidRPr="0027349B">
        <w:t xml:space="preserve"> </w:t>
      </w:r>
      <w:proofErr w:type="spellStart"/>
      <w:r w:rsidRPr="0027349B">
        <w:t>обявява</w:t>
      </w:r>
      <w:proofErr w:type="spellEnd"/>
      <w:r w:rsidRPr="0027349B">
        <w:t xml:space="preserve"> </w:t>
      </w:r>
      <w:proofErr w:type="spellStart"/>
      <w:r w:rsidRPr="0027349B">
        <w:t>за</w:t>
      </w:r>
      <w:proofErr w:type="spellEnd"/>
      <w:r w:rsidRPr="0027349B">
        <w:t xml:space="preserve"> </w:t>
      </w:r>
      <w:proofErr w:type="spellStart"/>
      <w:r w:rsidRPr="0027349B">
        <w:t>задължение</w:t>
      </w:r>
      <w:proofErr w:type="spellEnd"/>
      <w:r w:rsidRPr="0027349B">
        <w:t xml:space="preserve"> </w:t>
      </w:r>
      <w:proofErr w:type="spellStart"/>
      <w:r w:rsidRPr="0027349B">
        <w:t>на</w:t>
      </w:r>
      <w:proofErr w:type="spellEnd"/>
      <w:r w:rsidRPr="0027349B">
        <w:t xml:space="preserve"> </w:t>
      </w:r>
      <w:proofErr w:type="spellStart"/>
      <w:r w:rsidRPr="0027349B">
        <w:t>държавните</w:t>
      </w:r>
      <w:proofErr w:type="spellEnd"/>
      <w:r w:rsidRPr="0027349B">
        <w:t xml:space="preserve"> </w:t>
      </w:r>
      <w:proofErr w:type="spellStart"/>
      <w:r w:rsidRPr="0027349B">
        <w:t>органи</w:t>
      </w:r>
      <w:proofErr w:type="spellEnd"/>
      <w:r w:rsidRPr="0027349B">
        <w:t xml:space="preserve">, </w:t>
      </w:r>
      <w:proofErr w:type="spellStart"/>
      <w:r w:rsidRPr="0027349B">
        <w:t>но</w:t>
      </w:r>
      <w:proofErr w:type="spellEnd"/>
      <w:r w:rsidRPr="0027349B">
        <w:t xml:space="preserve"> </w:t>
      </w:r>
      <w:proofErr w:type="spellStart"/>
      <w:r w:rsidRPr="0027349B">
        <w:t>не</w:t>
      </w:r>
      <w:proofErr w:type="spellEnd"/>
      <w:r w:rsidRPr="0027349B">
        <w:t xml:space="preserve"> </w:t>
      </w:r>
      <w:proofErr w:type="spellStart"/>
      <w:r w:rsidRPr="0027349B">
        <w:t>се</w:t>
      </w:r>
      <w:proofErr w:type="spellEnd"/>
      <w:r w:rsidRPr="0027349B">
        <w:t xml:space="preserve"> </w:t>
      </w:r>
      <w:proofErr w:type="spellStart"/>
      <w:r w:rsidRPr="0027349B">
        <w:t>установява</w:t>
      </w:r>
      <w:proofErr w:type="spellEnd"/>
      <w:r w:rsidRPr="0027349B">
        <w:t xml:space="preserve"> </w:t>
      </w:r>
      <w:proofErr w:type="spellStart"/>
      <w:r w:rsidRPr="0027349B">
        <w:t>изрично</w:t>
      </w:r>
      <w:proofErr w:type="spellEnd"/>
      <w:r w:rsidRPr="0027349B">
        <w:t xml:space="preserve"> </w:t>
      </w:r>
      <w:proofErr w:type="spellStart"/>
      <w:r w:rsidRPr="0027349B">
        <w:t>като</w:t>
      </w:r>
      <w:proofErr w:type="spellEnd"/>
      <w:r w:rsidRPr="0027349B">
        <w:t xml:space="preserve"> </w:t>
      </w:r>
      <w:proofErr w:type="spellStart"/>
      <w:r w:rsidRPr="0027349B">
        <w:t>индивидуално</w:t>
      </w:r>
      <w:proofErr w:type="spellEnd"/>
      <w:r w:rsidRPr="0027349B">
        <w:t xml:space="preserve"> </w:t>
      </w:r>
      <w:proofErr w:type="spellStart"/>
      <w:r w:rsidRPr="0027349B">
        <w:t>право</w:t>
      </w:r>
      <w:proofErr w:type="spellEnd"/>
      <w:r w:rsidRPr="0027349B">
        <w:t xml:space="preserve"> </w:t>
      </w:r>
      <w:proofErr w:type="spellStart"/>
      <w:r w:rsidRPr="0027349B">
        <w:t>на</w:t>
      </w:r>
      <w:proofErr w:type="spellEnd"/>
      <w:r w:rsidRPr="0027349B">
        <w:t xml:space="preserve"> </w:t>
      </w:r>
      <w:proofErr w:type="spellStart"/>
      <w:r w:rsidRPr="0027349B">
        <w:t>обвиняемия</w:t>
      </w:r>
      <w:proofErr w:type="spellEnd"/>
      <w:r w:rsidRPr="0027349B">
        <w:t xml:space="preserve"> в </w:t>
      </w:r>
      <w:proofErr w:type="spellStart"/>
      <w:r w:rsidRPr="0027349B">
        <w:t>националния</w:t>
      </w:r>
      <w:proofErr w:type="spellEnd"/>
      <w:r w:rsidRPr="0027349B">
        <w:t xml:space="preserve"> </w:t>
      </w:r>
      <w:proofErr w:type="spellStart"/>
      <w:r w:rsidRPr="0027349B">
        <w:t>закон</w:t>
      </w:r>
      <w:proofErr w:type="spellEnd"/>
      <w:r w:rsidRPr="0027349B">
        <w:t xml:space="preserve">. </w:t>
      </w:r>
      <w:proofErr w:type="spellStart"/>
      <w:r w:rsidRPr="0027349B">
        <w:t>Това</w:t>
      </w:r>
      <w:proofErr w:type="spellEnd"/>
      <w:r w:rsidRPr="0027349B">
        <w:t xml:space="preserve"> </w:t>
      </w:r>
      <w:proofErr w:type="spellStart"/>
      <w:r w:rsidRPr="0027349B">
        <w:t>създава</w:t>
      </w:r>
      <w:proofErr w:type="spellEnd"/>
      <w:r w:rsidRPr="0027349B">
        <w:t xml:space="preserve"> </w:t>
      </w:r>
      <w:proofErr w:type="spellStart"/>
      <w:r w:rsidRPr="0027349B">
        <w:t>дисбаланс</w:t>
      </w:r>
      <w:proofErr w:type="spellEnd"/>
      <w:r w:rsidRPr="0027349B">
        <w:t xml:space="preserve"> </w:t>
      </w:r>
      <w:proofErr w:type="spellStart"/>
      <w:r w:rsidRPr="0027349B">
        <w:t>между</w:t>
      </w:r>
      <w:proofErr w:type="spellEnd"/>
      <w:r w:rsidRPr="0027349B">
        <w:t xml:space="preserve"> </w:t>
      </w:r>
      <w:proofErr w:type="spellStart"/>
      <w:r w:rsidRPr="0027349B">
        <w:t>международноправните</w:t>
      </w:r>
      <w:proofErr w:type="spellEnd"/>
      <w:r w:rsidRPr="0027349B">
        <w:t xml:space="preserve"> </w:t>
      </w:r>
      <w:proofErr w:type="spellStart"/>
      <w:r w:rsidRPr="0027349B">
        <w:t>изисквания</w:t>
      </w:r>
      <w:proofErr w:type="spellEnd"/>
      <w:r w:rsidRPr="0027349B">
        <w:t xml:space="preserve"> </w:t>
      </w:r>
      <w:proofErr w:type="spellStart"/>
      <w:r w:rsidRPr="0027349B">
        <w:t>на</w:t>
      </w:r>
      <w:proofErr w:type="spellEnd"/>
      <w:r w:rsidRPr="0027349B">
        <w:t xml:space="preserve"> </w:t>
      </w:r>
      <w:proofErr w:type="spellStart"/>
      <w:r w:rsidRPr="0027349B">
        <w:t>чл</w:t>
      </w:r>
      <w:proofErr w:type="spellEnd"/>
      <w:r w:rsidRPr="0027349B">
        <w:t xml:space="preserve">. 6, т. 1 </w:t>
      </w:r>
      <w:proofErr w:type="spellStart"/>
      <w:r w:rsidRPr="0027349B">
        <w:t>от</w:t>
      </w:r>
      <w:proofErr w:type="spellEnd"/>
      <w:r w:rsidRPr="0027349B">
        <w:t xml:space="preserve"> ЕКЗПЧ и </w:t>
      </w:r>
      <w:proofErr w:type="spellStart"/>
      <w:r w:rsidRPr="0027349B">
        <w:t>вътрешното</w:t>
      </w:r>
      <w:proofErr w:type="spellEnd"/>
      <w:r w:rsidRPr="0027349B">
        <w:t xml:space="preserve"> </w:t>
      </w:r>
      <w:proofErr w:type="spellStart"/>
      <w:r w:rsidRPr="0027349B">
        <w:t>законодателство</w:t>
      </w:r>
      <w:proofErr w:type="spellEnd"/>
      <w:r w:rsidRPr="0027349B">
        <w:t xml:space="preserve">. </w:t>
      </w:r>
      <w:proofErr w:type="spellStart"/>
      <w:r w:rsidRPr="0027349B">
        <w:t>По</w:t>
      </w:r>
      <w:proofErr w:type="spellEnd"/>
      <w:r w:rsidRPr="0027349B">
        <w:t xml:space="preserve"> </w:t>
      </w:r>
      <w:proofErr w:type="spellStart"/>
      <w:r w:rsidRPr="0027349B">
        <w:t>Конвенцията</w:t>
      </w:r>
      <w:proofErr w:type="spellEnd"/>
      <w:r w:rsidRPr="0027349B">
        <w:t xml:space="preserve"> </w:t>
      </w:r>
      <w:proofErr w:type="spellStart"/>
      <w:r w:rsidRPr="0027349B">
        <w:t>това</w:t>
      </w:r>
      <w:proofErr w:type="spellEnd"/>
      <w:r w:rsidRPr="0027349B">
        <w:t xml:space="preserve"> </w:t>
      </w:r>
      <w:proofErr w:type="spellStart"/>
      <w:r w:rsidRPr="0027349B">
        <w:t>право</w:t>
      </w:r>
      <w:proofErr w:type="spellEnd"/>
      <w:r w:rsidRPr="0027349B">
        <w:t xml:space="preserve"> е </w:t>
      </w:r>
      <w:proofErr w:type="spellStart"/>
      <w:r w:rsidRPr="0027349B">
        <w:t>обект</w:t>
      </w:r>
      <w:proofErr w:type="spellEnd"/>
      <w:r w:rsidRPr="0027349B">
        <w:t xml:space="preserve"> </w:t>
      </w:r>
      <w:proofErr w:type="spellStart"/>
      <w:r w:rsidRPr="0027349B">
        <w:t>на</w:t>
      </w:r>
      <w:proofErr w:type="spellEnd"/>
      <w:r w:rsidRPr="0027349B">
        <w:t xml:space="preserve"> </w:t>
      </w:r>
      <w:proofErr w:type="spellStart"/>
      <w:r w:rsidRPr="0027349B">
        <w:t>защита</w:t>
      </w:r>
      <w:proofErr w:type="spellEnd"/>
      <w:r w:rsidRPr="0027349B">
        <w:t xml:space="preserve"> </w:t>
      </w:r>
      <w:proofErr w:type="spellStart"/>
      <w:r w:rsidRPr="0027349B">
        <w:t>като</w:t>
      </w:r>
      <w:proofErr w:type="spellEnd"/>
      <w:r w:rsidRPr="0027349B">
        <w:t xml:space="preserve"> </w:t>
      </w:r>
      <w:proofErr w:type="spellStart"/>
      <w:r w:rsidRPr="0027349B">
        <w:t>основна</w:t>
      </w:r>
      <w:proofErr w:type="spellEnd"/>
      <w:r w:rsidRPr="0027349B">
        <w:t xml:space="preserve"> </w:t>
      </w:r>
      <w:proofErr w:type="spellStart"/>
      <w:r w:rsidRPr="0027349B">
        <w:t>гаранция</w:t>
      </w:r>
      <w:proofErr w:type="spellEnd"/>
      <w:r w:rsidRPr="0027349B">
        <w:t xml:space="preserve"> </w:t>
      </w:r>
      <w:proofErr w:type="spellStart"/>
      <w:r w:rsidRPr="0027349B">
        <w:t>за</w:t>
      </w:r>
      <w:proofErr w:type="spellEnd"/>
      <w:r w:rsidRPr="0027349B">
        <w:t xml:space="preserve"> </w:t>
      </w:r>
      <w:proofErr w:type="spellStart"/>
      <w:r w:rsidRPr="0027349B">
        <w:t>справедлив</w:t>
      </w:r>
      <w:proofErr w:type="spellEnd"/>
      <w:r w:rsidRPr="0027349B">
        <w:t xml:space="preserve"> </w:t>
      </w:r>
      <w:proofErr w:type="spellStart"/>
      <w:r w:rsidRPr="0027349B">
        <w:t>процес</w:t>
      </w:r>
      <w:proofErr w:type="spellEnd"/>
      <w:r w:rsidRPr="0027349B">
        <w:t xml:space="preserve">, </w:t>
      </w:r>
      <w:proofErr w:type="spellStart"/>
      <w:r w:rsidRPr="0027349B">
        <w:t>докато</w:t>
      </w:r>
      <w:proofErr w:type="spellEnd"/>
      <w:r w:rsidRPr="0027349B">
        <w:t xml:space="preserve"> в НПК </w:t>
      </w:r>
      <w:proofErr w:type="spellStart"/>
      <w:r w:rsidRPr="0027349B">
        <w:t>принципът</w:t>
      </w:r>
      <w:proofErr w:type="spellEnd"/>
      <w:r w:rsidRPr="0027349B">
        <w:t xml:space="preserve"> </w:t>
      </w:r>
      <w:proofErr w:type="spellStart"/>
      <w:r w:rsidRPr="0027349B">
        <w:t>се</w:t>
      </w:r>
      <w:proofErr w:type="spellEnd"/>
      <w:r w:rsidRPr="0027349B">
        <w:t xml:space="preserve"> </w:t>
      </w:r>
      <w:proofErr w:type="spellStart"/>
      <w:r w:rsidRPr="0027349B">
        <w:t>дефинира</w:t>
      </w:r>
      <w:proofErr w:type="spellEnd"/>
      <w:r w:rsidRPr="0027349B">
        <w:t xml:space="preserve"> </w:t>
      </w:r>
      <w:proofErr w:type="spellStart"/>
      <w:r w:rsidRPr="0027349B">
        <w:t>главно</w:t>
      </w:r>
      <w:proofErr w:type="spellEnd"/>
      <w:r w:rsidRPr="0027349B">
        <w:t xml:space="preserve"> </w:t>
      </w:r>
      <w:proofErr w:type="spellStart"/>
      <w:r w:rsidRPr="0027349B">
        <w:t>като</w:t>
      </w:r>
      <w:proofErr w:type="spellEnd"/>
      <w:r w:rsidRPr="0027349B">
        <w:t xml:space="preserve"> </w:t>
      </w:r>
      <w:proofErr w:type="spellStart"/>
      <w:r w:rsidRPr="0027349B">
        <w:t>процесуално</w:t>
      </w:r>
      <w:proofErr w:type="spellEnd"/>
      <w:r w:rsidRPr="0027349B">
        <w:t xml:space="preserve"> </w:t>
      </w:r>
      <w:proofErr w:type="spellStart"/>
      <w:r w:rsidRPr="0027349B">
        <w:t>задължение</w:t>
      </w:r>
      <w:proofErr w:type="spellEnd"/>
      <w:r w:rsidRPr="0027349B">
        <w:t>.</w:t>
      </w:r>
    </w:p>
    <w:p w14:paraId="7AC61FA4" w14:textId="77777777" w:rsidR="0027349B" w:rsidRPr="0027349B" w:rsidRDefault="0027349B" w:rsidP="0027349B">
      <w:pPr>
        <w:spacing w:after="200" w:line="360" w:lineRule="auto"/>
        <w:ind w:firstLine="708"/>
        <w:jc w:val="both"/>
      </w:pPr>
      <w:proofErr w:type="spellStart"/>
      <w:r w:rsidRPr="0027349B">
        <w:t>За</w:t>
      </w:r>
      <w:proofErr w:type="spellEnd"/>
      <w:r w:rsidRPr="0027349B">
        <w:t xml:space="preserve"> </w:t>
      </w:r>
      <w:proofErr w:type="spellStart"/>
      <w:r w:rsidRPr="0027349B">
        <w:t>да</w:t>
      </w:r>
      <w:proofErr w:type="spellEnd"/>
      <w:r w:rsidRPr="0027349B">
        <w:t xml:space="preserve"> </w:t>
      </w:r>
      <w:proofErr w:type="spellStart"/>
      <w:r w:rsidRPr="0027349B">
        <w:t>се</w:t>
      </w:r>
      <w:proofErr w:type="spellEnd"/>
      <w:r w:rsidRPr="0027349B">
        <w:t xml:space="preserve"> </w:t>
      </w:r>
      <w:proofErr w:type="spellStart"/>
      <w:r w:rsidRPr="0027349B">
        <w:t>постигне</w:t>
      </w:r>
      <w:proofErr w:type="spellEnd"/>
      <w:r w:rsidRPr="0027349B">
        <w:t xml:space="preserve"> </w:t>
      </w:r>
      <w:proofErr w:type="spellStart"/>
      <w:r w:rsidRPr="0027349B">
        <w:t>пълен</w:t>
      </w:r>
      <w:proofErr w:type="spellEnd"/>
      <w:r w:rsidRPr="0027349B">
        <w:t xml:space="preserve"> </w:t>
      </w:r>
      <w:proofErr w:type="spellStart"/>
      <w:r w:rsidRPr="0027349B">
        <w:t>синхрон</w:t>
      </w:r>
      <w:proofErr w:type="spellEnd"/>
      <w:r w:rsidRPr="0027349B">
        <w:t xml:space="preserve"> </w:t>
      </w:r>
      <w:proofErr w:type="spellStart"/>
      <w:r w:rsidRPr="0027349B">
        <w:t>между</w:t>
      </w:r>
      <w:proofErr w:type="spellEnd"/>
      <w:r w:rsidRPr="0027349B">
        <w:t xml:space="preserve"> НПК и ЕКЗПЧ, е </w:t>
      </w:r>
      <w:proofErr w:type="spellStart"/>
      <w:r w:rsidRPr="0027349B">
        <w:t>необходимо</w:t>
      </w:r>
      <w:proofErr w:type="spellEnd"/>
      <w:r w:rsidRPr="0027349B">
        <w:t xml:space="preserve"> </w:t>
      </w:r>
      <w:proofErr w:type="spellStart"/>
      <w:r w:rsidRPr="0027349B">
        <w:t>допълнение</w:t>
      </w:r>
      <w:proofErr w:type="spellEnd"/>
      <w:r w:rsidRPr="0027349B">
        <w:t xml:space="preserve"> </w:t>
      </w:r>
      <w:proofErr w:type="spellStart"/>
      <w:r w:rsidRPr="0027349B">
        <w:t>на</w:t>
      </w:r>
      <w:proofErr w:type="spellEnd"/>
      <w:r w:rsidRPr="0027349B">
        <w:t xml:space="preserve"> </w:t>
      </w:r>
      <w:proofErr w:type="spellStart"/>
      <w:r w:rsidRPr="0027349B">
        <w:t>чл</w:t>
      </w:r>
      <w:proofErr w:type="spellEnd"/>
      <w:r w:rsidRPr="0027349B">
        <w:t xml:space="preserve">. 55 </w:t>
      </w:r>
      <w:proofErr w:type="spellStart"/>
      <w:r w:rsidRPr="0027349B">
        <w:t>от</w:t>
      </w:r>
      <w:proofErr w:type="spellEnd"/>
      <w:r w:rsidRPr="0027349B">
        <w:t xml:space="preserve"> НПК, </w:t>
      </w:r>
      <w:proofErr w:type="spellStart"/>
      <w:r w:rsidRPr="0027349B">
        <w:t>който</w:t>
      </w:r>
      <w:proofErr w:type="spellEnd"/>
      <w:r w:rsidRPr="0027349B">
        <w:t xml:space="preserve"> </w:t>
      </w:r>
      <w:proofErr w:type="spellStart"/>
      <w:r w:rsidRPr="0027349B">
        <w:t>урежда</w:t>
      </w:r>
      <w:proofErr w:type="spellEnd"/>
      <w:r w:rsidRPr="0027349B">
        <w:t xml:space="preserve"> </w:t>
      </w:r>
      <w:proofErr w:type="spellStart"/>
      <w:r w:rsidRPr="0027349B">
        <w:t>правата</w:t>
      </w:r>
      <w:proofErr w:type="spellEnd"/>
      <w:r w:rsidRPr="0027349B">
        <w:t xml:space="preserve"> </w:t>
      </w:r>
      <w:proofErr w:type="spellStart"/>
      <w:r w:rsidRPr="0027349B">
        <w:t>на</w:t>
      </w:r>
      <w:proofErr w:type="spellEnd"/>
      <w:r w:rsidRPr="0027349B">
        <w:t xml:space="preserve"> </w:t>
      </w:r>
      <w:proofErr w:type="spellStart"/>
      <w:r w:rsidRPr="0027349B">
        <w:t>обвиняемия</w:t>
      </w:r>
      <w:proofErr w:type="spellEnd"/>
      <w:r w:rsidRPr="0027349B">
        <w:t xml:space="preserve">. В </w:t>
      </w:r>
      <w:proofErr w:type="spellStart"/>
      <w:r w:rsidRPr="0027349B">
        <w:t>него</w:t>
      </w:r>
      <w:proofErr w:type="spellEnd"/>
      <w:r w:rsidRPr="0027349B">
        <w:t xml:space="preserve"> </w:t>
      </w:r>
      <w:proofErr w:type="spellStart"/>
      <w:r w:rsidRPr="0027349B">
        <w:t>следва</w:t>
      </w:r>
      <w:proofErr w:type="spellEnd"/>
      <w:r w:rsidRPr="0027349B">
        <w:t xml:space="preserve"> </w:t>
      </w:r>
      <w:proofErr w:type="spellStart"/>
      <w:r w:rsidRPr="0027349B">
        <w:t>изрично</w:t>
      </w:r>
      <w:proofErr w:type="spellEnd"/>
      <w:r w:rsidRPr="0027349B">
        <w:t xml:space="preserve"> </w:t>
      </w:r>
      <w:proofErr w:type="spellStart"/>
      <w:r w:rsidRPr="0027349B">
        <w:t>да</w:t>
      </w:r>
      <w:proofErr w:type="spellEnd"/>
      <w:r w:rsidRPr="0027349B">
        <w:t xml:space="preserve"> </w:t>
      </w:r>
      <w:proofErr w:type="spellStart"/>
      <w:r w:rsidRPr="0027349B">
        <w:t>се</w:t>
      </w:r>
      <w:proofErr w:type="spellEnd"/>
      <w:r w:rsidRPr="0027349B">
        <w:t xml:space="preserve"> </w:t>
      </w:r>
      <w:proofErr w:type="spellStart"/>
      <w:r w:rsidRPr="0027349B">
        <w:t>предвиди</w:t>
      </w:r>
      <w:proofErr w:type="spellEnd"/>
      <w:r w:rsidRPr="0027349B">
        <w:t xml:space="preserve"> </w:t>
      </w:r>
      <w:proofErr w:type="spellStart"/>
      <w:r w:rsidRPr="0027349B">
        <w:t>право</w:t>
      </w:r>
      <w:proofErr w:type="spellEnd"/>
      <w:r w:rsidRPr="0027349B">
        <w:t xml:space="preserve"> </w:t>
      </w:r>
      <w:proofErr w:type="spellStart"/>
      <w:r w:rsidRPr="0027349B">
        <w:t>на</w:t>
      </w:r>
      <w:proofErr w:type="spellEnd"/>
      <w:r w:rsidRPr="0027349B">
        <w:t xml:space="preserve"> </w:t>
      </w:r>
      <w:proofErr w:type="spellStart"/>
      <w:r w:rsidRPr="0027349B">
        <w:t>обвиняемия</w:t>
      </w:r>
      <w:proofErr w:type="spellEnd"/>
      <w:r w:rsidRPr="0027349B">
        <w:t xml:space="preserve"> </w:t>
      </w:r>
      <w:proofErr w:type="spellStart"/>
      <w:r w:rsidRPr="0027349B">
        <w:t>делото</w:t>
      </w:r>
      <w:proofErr w:type="spellEnd"/>
      <w:r w:rsidRPr="0027349B">
        <w:t xml:space="preserve"> </w:t>
      </w:r>
      <w:proofErr w:type="spellStart"/>
      <w:r w:rsidRPr="0027349B">
        <w:t>му</w:t>
      </w:r>
      <w:proofErr w:type="spellEnd"/>
      <w:r w:rsidRPr="0027349B">
        <w:t xml:space="preserve"> </w:t>
      </w:r>
      <w:proofErr w:type="spellStart"/>
      <w:r w:rsidRPr="0027349B">
        <w:t>да</w:t>
      </w:r>
      <w:proofErr w:type="spellEnd"/>
      <w:r w:rsidRPr="0027349B">
        <w:t xml:space="preserve"> </w:t>
      </w:r>
      <w:proofErr w:type="spellStart"/>
      <w:r w:rsidRPr="0027349B">
        <w:t>бъде</w:t>
      </w:r>
      <w:proofErr w:type="spellEnd"/>
      <w:r w:rsidRPr="0027349B">
        <w:t xml:space="preserve"> </w:t>
      </w:r>
      <w:proofErr w:type="spellStart"/>
      <w:r w:rsidRPr="0027349B">
        <w:t>разгледано</w:t>
      </w:r>
      <w:proofErr w:type="spellEnd"/>
      <w:r w:rsidRPr="0027349B">
        <w:t xml:space="preserve"> в </w:t>
      </w:r>
      <w:proofErr w:type="spellStart"/>
      <w:r w:rsidRPr="0027349B">
        <w:t>разумен</w:t>
      </w:r>
      <w:proofErr w:type="spellEnd"/>
      <w:r w:rsidRPr="0027349B">
        <w:t xml:space="preserve"> </w:t>
      </w:r>
      <w:proofErr w:type="spellStart"/>
      <w:r w:rsidRPr="0027349B">
        <w:t>срок</w:t>
      </w:r>
      <w:proofErr w:type="spellEnd"/>
      <w:r w:rsidRPr="0027349B">
        <w:t xml:space="preserve">. </w:t>
      </w:r>
      <w:proofErr w:type="spellStart"/>
      <w:r w:rsidRPr="0027349B">
        <w:t>Това</w:t>
      </w:r>
      <w:proofErr w:type="spellEnd"/>
      <w:r w:rsidRPr="0027349B">
        <w:t xml:space="preserve"> </w:t>
      </w:r>
      <w:proofErr w:type="spellStart"/>
      <w:r w:rsidRPr="0027349B">
        <w:t>предоставя</w:t>
      </w:r>
      <w:proofErr w:type="spellEnd"/>
      <w:r w:rsidRPr="0027349B">
        <w:t xml:space="preserve"> </w:t>
      </w:r>
      <w:proofErr w:type="spellStart"/>
      <w:r w:rsidRPr="0027349B">
        <w:t>на</w:t>
      </w:r>
      <w:proofErr w:type="spellEnd"/>
      <w:r w:rsidRPr="0027349B">
        <w:t xml:space="preserve"> </w:t>
      </w:r>
      <w:proofErr w:type="spellStart"/>
      <w:r w:rsidRPr="0027349B">
        <w:t>обвиняемия</w:t>
      </w:r>
      <w:proofErr w:type="spellEnd"/>
      <w:r w:rsidRPr="0027349B">
        <w:t xml:space="preserve"> </w:t>
      </w:r>
      <w:proofErr w:type="spellStart"/>
      <w:r w:rsidRPr="0027349B">
        <w:t>правна</w:t>
      </w:r>
      <w:proofErr w:type="spellEnd"/>
      <w:r w:rsidRPr="0027349B">
        <w:t xml:space="preserve"> </w:t>
      </w:r>
      <w:proofErr w:type="spellStart"/>
      <w:r w:rsidRPr="0027349B">
        <w:t>възможност</w:t>
      </w:r>
      <w:proofErr w:type="spellEnd"/>
      <w:r w:rsidRPr="0027349B">
        <w:t xml:space="preserve"> </w:t>
      </w:r>
      <w:proofErr w:type="spellStart"/>
      <w:r w:rsidRPr="0027349B">
        <w:t>да</w:t>
      </w:r>
      <w:proofErr w:type="spellEnd"/>
      <w:r w:rsidRPr="0027349B">
        <w:t xml:space="preserve"> </w:t>
      </w:r>
      <w:proofErr w:type="spellStart"/>
      <w:r w:rsidRPr="0027349B">
        <w:t>защити</w:t>
      </w:r>
      <w:proofErr w:type="spellEnd"/>
      <w:r w:rsidRPr="0027349B">
        <w:t xml:space="preserve"> </w:t>
      </w:r>
      <w:proofErr w:type="spellStart"/>
      <w:r w:rsidRPr="0027349B">
        <w:t>своето</w:t>
      </w:r>
      <w:proofErr w:type="spellEnd"/>
      <w:r w:rsidRPr="0027349B">
        <w:t xml:space="preserve"> </w:t>
      </w:r>
      <w:proofErr w:type="spellStart"/>
      <w:r w:rsidRPr="0027349B">
        <w:t>право</w:t>
      </w:r>
      <w:proofErr w:type="spellEnd"/>
      <w:r w:rsidRPr="0027349B">
        <w:t xml:space="preserve"> </w:t>
      </w:r>
      <w:proofErr w:type="spellStart"/>
      <w:r w:rsidRPr="0027349B">
        <w:t>на</w:t>
      </w:r>
      <w:proofErr w:type="spellEnd"/>
      <w:r w:rsidRPr="0027349B">
        <w:t xml:space="preserve"> </w:t>
      </w:r>
      <w:proofErr w:type="spellStart"/>
      <w:r w:rsidRPr="0027349B">
        <w:t>своевременно</w:t>
      </w:r>
      <w:proofErr w:type="spellEnd"/>
      <w:r w:rsidRPr="0027349B">
        <w:t xml:space="preserve"> </w:t>
      </w:r>
      <w:proofErr w:type="spellStart"/>
      <w:r w:rsidRPr="0027349B">
        <w:t>приключване</w:t>
      </w:r>
      <w:proofErr w:type="spellEnd"/>
      <w:r w:rsidRPr="0027349B">
        <w:t xml:space="preserve"> </w:t>
      </w:r>
      <w:proofErr w:type="spellStart"/>
      <w:r w:rsidRPr="0027349B">
        <w:t>на</w:t>
      </w:r>
      <w:proofErr w:type="spellEnd"/>
      <w:r w:rsidRPr="0027349B">
        <w:t xml:space="preserve"> </w:t>
      </w:r>
      <w:proofErr w:type="spellStart"/>
      <w:r w:rsidRPr="0027349B">
        <w:t>производството</w:t>
      </w:r>
      <w:proofErr w:type="spellEnd"/>
      <w:r w:rsidRPr="0027349B">
        <w:t xml:space="preserve"> и </w:t>
      </w:r>
      <w:proofErr w:type="spellStart"/>
      <w:r w:rsidRPr="0027349B">
        <w:t>укрепва</w:t>
      </w:r>
      <w:proofErr w:type="spellEnd"/>
      <w:r w:rsidRPr="0027349B">
        <w:t xml:space="preserve"> </w:t>
      </w:r>
      <w:proofErr w:type="spellStart"/>
      <w:r w:rsidRPr="0027349B">
        <w:t>правната</w:t>
      </w:r>
      <w:proofErr w:type="spellEnd"/>
      <w:r w:rsidRPr="0027349B">
        <w:t xml:space="preserve"> </w:t>
      </w:r>
      <w:proofErr w:type="spellStart"/>
      <w:r w:rsidRPr="0027349B">
        <w:t>рамка</w:t>
      </w:r>
      <w:proofErr w:type="spellEnd"/>
      <w:r w:rsidRPr="0027349B">
        <w:t xml:space="preserve"> </w:t>
      </w:r>
      <w:proofErr w:type="spellStart"/>
      <w:r w:rsidRPr="0027349B">
        <w:t>за</w:t>
      </w:r>
      <w:proofErr w:type="spellEnd"/>
      <w:r w:rsidRPr="0027349B">
        <w:t xml:space="preserve"> </w:t>
      </w:r>
      <w:proofErr w:type="spellStart"/>
      <w:r w:rsidRPr="0027349B">
        <w:t>защита</w:t>
      </w:r>
      <w:proofErr w:type="spellEnd"/>
      <w:r w:rsidRPr="0027349B">
        <w:t xml:space="preserve"> </w:t>
      </w:r>
      <w:proofErr w:type="spellStart"/>
      <w:r w:rsidRPr="0027349B">
        <w:t>на</w:t>
      </w:r>
      <w:proofErr w:type="spellEnd"/>
      <w:r w:rsidRPr="0027349B">
        <w:t xml:space="preserve"> </w:t>
      </w:r>
      <w:proofErr w:type="spellStart"/>
      <w:r w:rsidRPr="0027349B">
        <w:t>това</w:t>
      </w:r>
      <w:proofErr w:type="spellEnd"/>
      <w:r w:rsidRPr="0027349B">
        <w:t xml:space="preserve"> </w:t>
      </w:r>
      <w:proofErr w:type="spellStart"/>
      <w:r w:rsidRPr="0027349B">
        <w:t>ключово</w:t>
      </w:r>
      <w:proofErr w:type="spellEnd"/>
      <w:r w:rsidRPr="0027349B">
        <w:t xml:space="preserve"> </w:t>
      </w:r>
      <w:proofErr w:type="spellStart"/>
      <w:r w:rsidRPr="0027349B">
        <w:t>изискване</w:t>
      </w:r>
      <w:proofErr w:type="spellEnd"/>
      <w:r w:rsidRPr="0027349B">
        <w:t xml:space="preserve">. </w:t>
      </w:r>
      <w:proofErr w:type="spellStart"/>
      <w:r w:rsidRPr="0027349B">
        <w:t>Включването</w:t>
      </w:r>
      <w:proofErr w:type="spellEnd"/>
      <w:r w:rsidRPr="0027349B">
        <w:t xml:space="preserve"> </w:t>
      </w:r>
      <w:proofErr w:type="spellStart"/>
      <w:r w:rsidRPr="0027349B">
        <w:t>на</w:t>
      </w:r>
      <w:proofErr w:type="spellEnd"/>
      <w:r w:rsidRPr="0027349B">
        <w:t xml:space="preserve"> </w:t>
      </w:r>
      <w:proofErr w:type="spellStart"/>
      <w:r w:rsidRPr="0027349B">
        <w:t>това</w:t>
      </w:r>
      <w:proofErr w:type="spellEnd"/>
      <w:r w:rsidRPr="0027349B">
        <w:t xml:space="preserve"> </w:t>
      </w:r>
      <w:proofErr w:type="spellStart"/>
      <w:r w:rsidRPr="0027349B">
        <w:t>право</w:t>
      </w:r>
      <w:proofErr w:type="spellEnd"/>
      <w:r w:rsidRPr="0027349B">
        <w:t xml:space="preserve"> в </w:t>
      </w:r>
      <w:proofErr w:type="spellStart"/>
      <w:r w:rsidRPr="0027349B">
        <w:t>чл</w:t>
      </w:r>
      <w:proofErr w:type="spellEnd"/>
      <w:r w:rsidRPr="0027349B">
        <w:t xml:space="preserve">. 55 </w:t>
      </w:r>
      <w:proofErr w:type="spellStart"/>
      <w:r w:rsidRPr="0027349B">
        <w:t>гарантира</w:t>
      </w:r>
      <w:proofErr w:type="spellEnd"/>
      <w:r w:rsidRPr="0027349B">
        <w:t xml:space="preserve"> </w:t>
      </w:r>
      <w:proofErr w:type="spellStart"/>
      <w:r w:rsidRPr="0027349B">
        <w:t>по-добро</w:t>
      </w:r>
      <w:proofErr w:type="spellEnd"/>
      <w:r w:rsidRPr="0027349B">
        <w:t xml:space="preserve"> </w:t>
      </w:r>
      <w:proofErr w:type="spellStart"/>
      <w:r w:rsidRPr="0027349B">
        <w:t>съответствие</w:t>
      </w:r>
      <w:proofErr w:type="spellEnd"/>
      <w:r w:rsidRPr="0027349B">
        <w:t xml:space="preserve"> с </w:t>
      </w:r>
      <w:proofErr w:type="spellStart"/>
      <w:r w:rsidRPr="0027349B">
        <w:lastRenderedPageBreak/>
        <w:t>международните</w:t>
      </w:r>
      <w:proofErr w:type="spellEnd"/>
      <w:r w:rsidRPr="0027349B">
        <w:t xml:space="preserve"> </w:t>
      </w:r>
      <w:proofErr w:type="spellStart"/>
      <w:r w:rsidRPr="0027349B">
        <w:t>стандарти</w:t>
      </w:r>
      <w:proofErr w:type="spellEnd"/>
      <w:r w:rsidRPr="0027349B">
        <w:t xml:space="preserve"> и </w:t>
      </w:r>
      <w:proofErr w:type="spellStart"/>
      <w:r w:rsidRPr="0027349B">
        <w:t>осигурява</w:t>
      </w:r>
      <w:proofErr w:type="spellEnd"/>
      <w:r w:rsidRPr="0027349B">
        <w:t xml:space="preserve"> </w:t>
      </w:r>
      <w:proofErr w:type="spellStart"/>
      <w:r w:rsidRPr="0027349B">
        <w:t>по-пълна</w:t>
      </w:r>
      <w:proofErr w:type="spellEnd"/>
      <w:r w:rsidRPr="0027349B">
        <w:t xml:space="preserve"> </w:t>
      </w:r>
      <w:proofErr w:type="spellStart"/>
      <w:r w:rsidRPr="0027349B">
        <w:t>защита</w:t>
      </w:r>
      <w:proofErr w:type="spellEnd"/>
      <w:r w:rsidRPr="0027349B">
        <w:t xml:space="preserve"> </w:t>
      </w:r>
      <w:proofErr w:type="spellStart"/>
      <w:r w:rsidRPr="0027349B">
        <w:t>на</w:t>
      </w:r>
      <w:proofErr w:type="spellEnd"/>
      <w:r w:rsidRPr="0027349B">
        <w:t xml:space="preserve"> </w:t>
      </w:r>
      <w:proofErr w:type="spellStart"/>
      <w:r w:rsidRPr="0027349B">
        <w:t>основните</w:t>
      </w:r>
      <w:proofErr w:type="spellEnd"/>
      <w:r w:rsidRPr="0027349B">
        <w:t xml:space="preserve"> </w:t>
      </w:r>
      <w:proofErr w:type="spellStart"/>
      <w:r w:rsidRPr="0027349B">
        <w:t>права</w:t>
      </w:r>
      <w:proofErr w:type="spellEnd"/>
      <w:r w:rsidRPr="0027349B">
        <w:t xml:space="preserve"> </w:t>
      </w:r>
      <w:proofErr w:type="spellStart"/>
      <w:r w:rsidRPr="0027349B">
        <w:t>на</w:t>
      </w:r>
      <w:proofErr w:type="spellEnd"/>
      <w:r w:rsidRPr="0027349B">
        <w:t xml:space="preserve"> </w:t>
      </w:r>
      <w:proofErr w:type="spellStart"/>
      <w:r w:rsidRPr="0027349B">
        <w:t>лицата</w:t>
      </w:r>
      <w:proofErr w:type="spellEnd"/>
      <w:r w:rsidRPr="0027349B">
        <w:t xml:space="preserve">, </w:t>
      </w:r>
      <w:proofErr w:type="spellStart"/>
      <w:r w:rsidRPr="0027349B">
        <w:t>участващи</w:t>
      </w:r>
      <w:proofErr w:type="spellEnd"/>
      <w:r w:rsidRPr="0027349B">
        <w:t xml:space="preserve"> в </w:t>
      </w:r>
      <w:proofErr w:type="spellStart"/>
      <w:r w:rsidRPr="0027349B">
        <w:t>наказателния</w:t>
      </w:r>
      <w:proofErr w:type="spellEnd"/>
      <w:r w:rsidRPr="0027349B">
        <w:t xml:space="preserve"> </w:t>
      </w:r>
      <w:proofErr w:type="spellStart"/>
      <w:r w:rsidRPr="0027349B">
        <w:t>процес</w:t>
      </w:r>
      <w:proofErr w:type="spellEnd"/>
      <w:r w:rsidRPr="0027349B">
        <w:t>.</w:t>
      </w:r>
    </w:p>
    <w:p w14:paraId="05FE34B9" w14:textId="77777777" w:rsidR="0027349B" w:rsidRPr="002D0F10" w:rsidRDefault="0027349B" w:rsidP="002D0F10">
      <w:pPr>
        <w:spacing w:after="200" w:line="360" w:lineRule="auto"/>
        <w:ind w:firstLine="708"/>
        <w:jc w:val="both"/>
      </w:pPr>
    </w:p>
    <w:p w14:paraId="1E685820" w14:textId="6938B2CF" w:rsidR="004848AF" w:rsidRDefault="004848AF" w:rsidP="007F4B56">
      <w:pPr>
        <w:spacing w:line="360" w:lineRule="auto"/>
        <w:ind w:firstLine="708"/>
        <w:jc w:val="both"/>
      </w:pPr>
    </w:p>
    <w:p w14:paraId="3862A7BD" w14:textId="77777777" w:rsidR="002D0F10" w:rsidRPr="007F4B56" w:rsidRDefault="002D0F10" w:rsidP="007F4B56">
      <w:pPr>
        <w:spacing w:line="360" w:lineRule="auto"/>
        <w:ind w:firstLine="708"/>
        <w:jc w:val="both"/>
      </w:pPr>
    </w:p>
    <w:p w14:paraId="29DDA809" w14:textId="77777777" w:rsidR="007F4B56" w:rsidRPr="007F4B56" w:rsidRDefault="007F4B56" w:rsidP="00DB6A90">
      <w:pPr>
        <w:spacing w:line="360" w:lineRule="auto"/>
        <w:ind w:firstLine="708"/>
        <w:jc w:val="both"/>
      </w:pPr>
    </w:p>
    <w:p w14:paraId="6501F568" w14:textId="77777777" w:rsidR="00DB6A90" w:rsidRDefault="00DB6A90">
      <w:pPr>
        <w:rPr>
          <w:b/>
          <w:bCs/>
        </w:rPr>
      </w:pPr>
      <w:r>
        <w:rPr>
          <w:b/>
          <w:bCs/>
        </w:rPr>
        <w:br w:type="page"/>
      </w:r>
    </w:p>
    <w:p w14:paraId="4780B1D0" w14:textId="6C005D23" w:rsidR="00DB6A90" w:rsidRPr="00DB6A90" w:rsidRDefault="00DB6A90" w:rsidP="00DB6A90">
      <w:pPr>
        <w:spacing w:line="360" w:lineRule="auto"/>
        <w:ind w:firstLine="708"/>
        <w:jc w:val="both"/>
        <w:rPr>
          <w:b/>
          <w:bCs/>
        </w:rPr>
      </w:pPr>
      <w:r w:rsidRPr="00DB6A90">
        <w:rPr>
          <w:b/>
          <w:bCs/>
        </w:rPr>
        <w:lastRenderedPageBreak/>
        <w:t>Втора глава. Принципът за разумния срок в съдебната практика</w:t>
      </w:r>
    </w:p>
    <w:p w14:paraId="2F3247D7" w14:textId="1CF4F14E" w:rsidR="00DB6A90" w:rsidRDefault="00DB6A90" w:rsidP="00DB6A90">
      <w:pPr>
        <w:spacing w:line="360" w:lineRule="auto"/>
        <w:ind w:firstLine="708"/>
        <w:jc w:val="both"/>
      </w:pPr>
      <w:r w:rsidRPr="00DB6A90">
        <w:rPr>
          <w:b/>
          <w:bCs/>
        </w:rPr>
        <w:t xml:space="preserve">2.1. Анализ на </w:t>
      </w:r>
      <w:r w:rsidR="00606C23">
        <w:rPr>
          <w:b/>
          <w:bCs/>
        </w:rPr>
        <w:t xml:space="preserve">съдебната </w:t>
      </w:r>
      <w:r w:rsidRPr="00DB6A90">
        <w:rPr>
          <w:b/>
          <w:bCs/>
        </w:rPr>
        <w:t>практика</w:t>
      </w:r>
      <w:r w:rsidR="00606C23">
        <w:rPr>
          <w:b/>
          <w:bCs/>
        </w:rPr>
        <w:t xml:space="preserve"> </w:t>
      </w:r>
      <w:r w:rsidRPr="00DB6A90">
        <w:rPr>
          <w:b/>
          <w:bCs/>
        </w:rPr>
        <w:t>относно спазването на принципа за разумен срок</w:t>
      </w:r>
    </w:p>
    <w:p w14:paraId="6F09EEEF" w14:textId="77777777" w:rsidR="0027349B" w:rsidRPr="0027349B" w:rsidRDefault="0027349B" w:rsidP="0027349B">
      <w:pPr>
        <w:spacing w:after="200" w:line="360" w:lineRule="auto"/>
        <w:ind w:firstLine="708"/>
        <w:jc w:val="both"/>
      </w:pPr>
      <w:proofErr w:type="spellStart"/>
      <w:r w:rsidRPr="0027349B">
        <w:t>Принципът</w:t>
      </w:r>
      <w:proofErr w:type="spellEnd"/>
      <w:r w:rsidRPr="0027349B">
        <w:t xml:space="preserve"> </w:t>
      </w:r>
      <w:proofErr w:type="spellStart"/>
      <w:r w:rsidRPr="0027349B">
        <w:t>за</w:t>
      </w:r>
      <w:proofErr w:type="spellEnd"/>
      <w:r w:rsidRPr="0027349B">
        <w:t xml:space="preserve"> </w:t>
      </w:r>
      <w:proofErr w:type="spellStart"/>
      <w:r w:rsidRPr="0027349B">
        <w:t>разглеждане</w:t>
      </w:r>
      <w:proofErr w:type="spellEnd"/>
      <w:r w:rsidRPr="0027349B">
        <w:t xml:space="preserve"> и </w:t>
      </w:r>
      <w:proofErr w:type="spellStart"/>
      <w:r w:rsidRPr="0027349B">
        <w:t>решаване</w:t>
      </w:r>
      <w:proofErr w:type="spellEnd"/>
      <w:r w:rsidRPr="0027349B">
        <w:t xml:space="preserve"> </w:t>
      </w:r>
      <w:proofErr w:type="spellStart"/>
      <w:r w:rsidRPr="0027349B">
        <w:t>на</w:t>
      </w:r>
      <w:proofErr w:type="spellEnd"/>
      <w:r w:rsidRPr="0027349B">
        <w:t xml:space="preserve"> </w:t>
      </w:r>
      <w:proofErr w:type="spellStart"/>
      <w:r w:rsidRPr="0027349B">
        <w:t>делата</w:t>
      </w:r>
      <w:proofErr w:type="spellEnd"/>
      <w:r w:rsidRPr="0027349B">
        <w:t xml:space="preserve"> в </w:t>
      </w:r>
      <w:proofErr w:type="spellStart"/>
      <w:r w:rsidRPr="0027349B">
        <w:t>разумен</w:t>
      </w:r>
      <w:proofErr w:type="spellEnd"/>
      <w:r w:rsidRPr="0027349B">
        <w:t xml:space="preserve"> </w:t>
      </w:r>
      <w:proofErr w:type="spellStart"/>
      <w:r w:rsidRPr="0027349B">
        <w:t>срок</w:t>
      </w:r>
      <w:proofErr w:type="spellEnd"/>
      <w:r w:rsidRPr="0027349B">
        <w:t xml:space="preserve"> е </w:t>
      </w:r>
      <w:proofErr w:type="spellStart"/>
      <w:r w:rsidRPr="0027349B">
        <w:t>установен</w:t>
      </w:r>
      <w:proofErr w:type="spellEnd"/>
      <w:r w:rsidRPr="0027349B">
        <w:t xml:space="preserve"> в </w:t>
      </w:r>
      <w:proofErr w:type="spellStart"/>
      <w:r w:rsidRPr="0027349B">
        <w:t>Наказателно-процесуалния</w:t>
      </w:r>
      <w:proofErr w:type="spellEnd"/>
      <w:r w:rsidRPr="0027349B">
        <w:t xml:space="preserve"> </w:t>
      </w:r>
      <w:proofErr w:type="spellStart"/>
      <w:r w:rsidRPr="0027349B">
        <w:t>кодекс</w:t>
      </w:r>
      <w:proofErr w:type="spellEnd"/>
      <w:r w:rsidRPr="0027349B">
        <w:t xml:space="preserve"> (НПК) </w:t>
      </w:r>
      <w:proofErr w:type="spellStart"/>
      <w:r w:rsidRPr="0027349B">
        <w:t>по</w:t>
      </w:r>
      <w:proofErr w:type="spellEnd"/>
      <w:r w:rsidRPr="0027349B">
        <w:t xml:space="preserve"> </w:t>
      </w:r>
      <w:proofErr w:type="spellStart"/>
      <w:r w:rsidRPr="0027349B">
        <w:t>различен</w:t>
      </w:r>
      <w:proofErr w:type="spellEnd"/>
      <w:r w:rsidRPr="0027349B">
        <w:t xml:space="preserve"> </w:t>
      </w:r>
      <w:proofErr w:type="spellStart"/>
      <w:r w:rsidRPr="0027349B">
        <w:t>начин</w:t>
      </w:r>
      <w:proofErr w:type="spellEnd"/>
      <w:r w:rsidRPr="0027349B">
        <w:t xml:space="preserve"> </w:t>
      </w:r>
      <w:proofErr w:type="spellStart"/>
      <w:r w:rsidRPr="0027349B">
        <w:t>за</w:t>
      </w:r>
      <w:proofErr w:type="spellEnd"/>
      <w:r w:rsidRPr="0027349B">
        <w:t xml:space="preserve"> </w:t>
      </w:r>
      <w:proofErr w:type="spellStart"/>
      <w:r w:rsidRPr="0027349B">
        <w:t>съда</w:t>
      </w:r>
      <w:proofErr w:type="spellEnd"/>
      <w:r w:rsidRPr="0027349B">
        <w:t xml:space="preserve"> и </w:t>
      </w:r>
      <w:proofErr w:type="spellStart"/>
      <w:r w:rsidRPr="0027349B">
        <w:t>за</w:t>
      </w:r>
      <w:proofErr w:type="spellEnd"/>
      <w:r w:rsidRPr="0027349B">
        <w:t xml:space="preserve"> </w:t>
      </w:r>
      <w:proofErr w:type="spellStart"/>
      <w:r w:rsidRPr="0027349B">
        <w:t>органите</w:t>
      </w:r>
      <w:proofErr w:type="spellEnd"/>
      <w:r w:rsidRPr="0027349B">
        <w:t xml:space="preserve"> </w:t>
      </w:r>
      <w:proofErr w:type="spellStart"/>
      <w:r w:rsidRPr="0027349B">
        <w:t>на</w:t>
      </w:r>
      <w:proofErr w:type="spellEnd"/>
      <w:r w:rsidRPr="0027349B">
        <w:t xml:space="preserve"> </w:t>
      </w:r>
      <w:proofErr w:type="spellStart"/>
      <w:r w:rsidRPr="0027349B">
        <w:t>досъдебното</w:t>
      </w:r>
      <w:proofErr w:type="spellEnd"/>
      <w:r w:rsidRPr="0027349B">
        <w:t xml:space="preserve"> </w:t>
      </w:r>
      <w:proofErr w:type="spellStart"/>
      <w:r w:rsidRPr="0027349B">
        <w:t>производство</w:t>
      </w:r>
      <w:proofErr w:type="spellEnd"/>
      <w:r w:rsidRPr="0027349B">
        <w:t xml:space="preserve">. </w:t>
      </w:r>
      <w:proofErr w:type="spellStart"/>
      <w:r w:rsidRPr="0027349B">
        <w:t>Съгласно</w:t>
      </w:r>
      <w:proofErr w:type="spellEnd"/>
      <w:r w:rsidRPr="0027349B">
        <w:t xml:space="preserve"> </w:t>
      </w:r>
      <w:proofErr w:type="spellStart"/>
      <w:r w:rsidRPr="0027349B">
        <w:t>чл</w:t>
      </w:r>
      <w:proofErr w:type="spellEnd"/>
      <w:r w:rsidRPr="0027349B">
        <w:t xml:space="preserve">. 22, </w:t>
      </w:r>
      <w:proofErr w:type="spellStart"/>
      <w:r w:rsidRPr="0027349B">
        <w:t>ал</w:t>
      </w:r>
      <w:proofErr w:type="spellEnd"/>
      <w:r w:rsidRPr="0027349B">
        <w:t xml:space="preserve">. 2 </w:t>
      </w:r>
      <w:proofErr w:type="spellStart"/>
      <w:r w:rsidRPr="0027349B">
        <w:t>от</w:t>
      </w:r>
      <w:proofErr w:type="spellEnd"/>
      <w:r w:rsidRPr="0027349B">
        <w:t xml:space="preserve"> НПК, </w:t>
      </w:r>
      <w:proofErr w:type="spellStart"/>
      <w:r w:rsidRPr="0027349B">
        <w:t>прокурорът</w:t>
      </w:r>
      <w:proofErr w:type="spellEnd"/>
      <w:r w:rsidRPr="0027349B">
        <w:t xml:space="preserve"> и </w:t>
      </w:r>
      <w:proofErr w:type="spellStart"/>
      <w:r w:rsidRPr="0027349B">
        <w:t>разследващите</w:t>
      </w:r>
      <w:proofErr w:type="spellEnd"/>
      <w:r w:rsidRPr="0027349B">
        <w:t xml:space="preserve"> </w:t>
      </w:r>
      <w:proofErr w:type="spellStart"/>
      <w:r w:rsidRPr="0027349B">
        <w:t>органи</w:t>
      </w:r>
      <w:proofErr w:type="spellEnd"/>
      <w:r w:rsidRPr="0027349B">
        <w:t xml:space="preserve"> </w:t>
      </w:r>
      <w:proofErr w:type="spellStart"/>
      <w:r w:rsidRPr="0027349B">
        <w:t>са</w:t>
      </w:r>
      <w:proofErr w:type="spellEnd"/>
      <w:r w:rsidRPr="0027349B">
        <w:t xml:space="preserve"> </w:t>
      </w:r>
      <w:proofErr w:type="spellStart"/>
      <w:r w:rsidRPr="0027349B">
        <w:t>задължени</w:t>
      </w:r>
      <w:proofErr w:type="spellEnd"/>
      <w:r w:rsidRPr="0027349B">
        <w:t xml:space="preserve"> </w:t>
      </w:r>
      <w:proofErr w:type="spellStart"/>
      <w:r w:rsidRPr="0027349B">
        <w:t>да</w:t>
      </w:r>
      <w:proofErr w:type="spellEnd"/>
      <w:r w:rsidRPr="0027349B">
        <w:t xml:space="preserve"> </w:t>
      </w:r>
      <w:proofErr w:type="spellStart"/>
      <w:r w:rsidRPr="0027349B">
        <w:t>осигурят</w:t>
      </w:r>
      <w:proofErr w:type="spellEnd"/>
      <w:r w:rsidRPr="0027349B">
        <w:t xml:space="preserve"> </w:t>
      </w:r>
      <w:proofErr w:type="spellStart"/>
      <w:r w:rsidRPr="0027349B">
        <w:t>провеждането</w:t>
      </w:r>
      <w:proofErr w:type="spellEnd"/>
      <w:r w:rsidRPr="0027349B">
        <w:t xml:space="preserve"> </w:t>
      </w:r>
      <w:proofErr w:type="spellStart"/>
      <w:r w:rsidRPr="0027349B">
        <w:t>на</w:t>
      </w:r>
      <w:proofErr w:type="spellEnd"/>
      <w:r w:rsidRPr="0027349B">
        <w:t xml:space="preserve"> </w:t>
      </w:r>
      <w:proofErr w:type="spellStart"/>
      <w:r w:rsidRPr="0027349B">
        <w:t>досъдебното</w:t>
      </w:r>
      <w:proofErr w:type="spellEnd"/>
      <w:r w:rsidRPr="0027349B">
        <w:t xml:space="preserve"> </w:t>
      </w:r>
      <w:proofErr w:type="spellStart"/>
      <w:r w:rsidRPr="0027349B">
        <w:t>производство</w:t>
      </w:r>
      <w:proofErr w:type="spellEnd"/>
      <w:r w:rsidRPr="0027349B">
        <w:t xml:space="preserve"> в </w:t>
      </w:r>
      <w:proofErr w:type="spellStart"/>
      <w:r w:rsidRPr="0027349B">
        <w:t>сроковете</w:t>
      </w:r>
      <w:proofErr w:type="spellEnd"/>
      <w:r w:rsidRPr="0027349B">
        <w:t xml:space="preserve">, </w:t>
      </w:r>
      <w:proofErr w:type="spellStart"/>
      <w:r w:rsidRPr="0027349B">
        <w:t>предвидени</w:t>
      </w:r>
      <w:proofErr w:type="spellEnd"/>
      <w:r w:rsidRPr="0027349B">
        <w:t xml:space="preserve"> в </w:t>
      </w:r>
      <w:proofErr w:type="spellStart"/>
      <w:r w:rsidRPr="0027349B">
        <w:t>закона</w:t>
      </w:r>
      <w:proofErr w:type="spellEnd"/>
      <w:r w:rsidRPr="0027349B">
        <w:t xml:space="preserve">. </w:t>
      </w:r>
      <w:proofErr w:type="spellStart"/>
      <w:r w:rsidRPr="0027349B">
        <w:t>За</w:t>
      </w:r>
      <w:proofErr w:type="spellEnd"/>
      <w:r w:rsidRPr="0027349B">
        <w:t xml:space="preserve"> </w:t>
      </w:r>
      <w:proofErr w:type="spellStart"/>
      <w:r w:rsidRPr="0027349B">
        <w:t>съда</w:t>
      </w:r>
      <w:proofErr w:type="spellEnd"/>
      <w:r w:rsidRPr="0027349B">
        <w:t xml:space="preserve"> </w:t>
      </w:r>
      <w:proofErr w:type="spellStart"/>
      <w:r w:rsidRPr="0027349B">
        <w:t>обаче</w:t>
      </w:r>
      <w:proofErr w:type="spellEnd"/>
      <w:r w:rsidRPr="0027349B">
        <w:t xml:space="preserve"> </w:t>
      </w:r>
      <w:proofErr w:type="spellStart"/>
      <w:r w:rsidRPr="0027349B">
        <w:t>чл</w:t>
      </w:r>
      <w:proofErr w:type="spellEnd"/>
      <w:r w:rsidRPr="0027349B">
        <w:t xml:space="preserve">. 22, </w:t>
      </w:r>
      <w:proofErr w:type="spellStart"/>
      <w:r w:rsidRPr="0027349B">
        <w:t>ал</w:t>
      </w:r>
      <w:proofErr w:type="spellEnd"/>
      <w:r w:rsidRPr="0027349B">
        <w:t xml:space="preserve">. 1 </w:t>
      </w:r>
      <w:proofErr w:type="spellStart"/>
      <w:r w:rsidRPr="0027349B">
        <w:t>предвижда</w:t>
      </w:r>
      <w:proofErr w:type="spellEnd"/>
      <w:r w:rsidRPr="0027349B">
        <w:t xml:space="preserve"> </w:t>
      </w:r>
      <w:proofErr w:type="spellStart"/>
      <w:r w:rsidRPr="0027349B">
        <w:t>задължението</w:t>
      </w:r>
      <w:proofErr w:type="spellEnd"/>
      <w:r w:rsidRPr="0027349B">
        <w:t xml:space="preserve"> </w:t>
      </w:r>
      <w:proofErr w:type="spellStart"/>
      <w:r w:rsidRPr="0027349B">
        <w:t>да</w:t>
      </w:r>
      <w:proofErr w:type="spellEnd"/>
      <w:r w:rsidRPr="0027349B">
        <w:t xml:space="preserve"> </w:t>
      </w:r>
      <w:proofErr w:type="spellStart"/>
      <w:r w:rsidRPr="0027349B">
        <w:t>разглежда</w:t>
      </w:r>
      <w:proofErr w:type="spellEnd"/>
      <w:r w:rsidRPr="0027349B">
        <w:t xml:space="preserve"> </w:t>
      </w:r>
      <w:proofErr w:type="spellStart"/>
      <w:r w:rsidRPr="0027349B">
        <w:t>делата</w:t>
      </w:r>
      <w:proofErr w:type="spellEnd"/>
      <w:r w:rsidRPr="0027349B">
        <w:t xml:space="preserve"> в </w:t>
      </w:r>
      <w:proofErr w:type="spellStart"/>
      <w:r w:rsidRPr="0027349B">
        <w:t>разумен</w:t>
      </w:r>
      <w:proofErr w:type="spellEnd"/>
      <w:r w:rsidRPr="0027349B">
        <w:t xml:space="preserve"> </w:t>
      </w:r>
      <w:proofErr w:type="spellStart"/>
      <w:r w:rsidRPr="0027349B">
        <w:t>срок</w:t>
      </w:r>
      <w:proofErr w:type="spellEnd"/>
      <w:r w:rsidRPr="0027349B">
        <w:t xml:space="preserve">, </w:t>
      </w:r>
      <w:proofErr w:type="spellStart"/>
      <w:r w:rsidRPr="0027349B">
        <w:t>без</w:t>
      </w:r>
      <w:proofErr w:type="spellEnd"/>
      <w:r w:rsidRPr="0027349B">
        <w:t xml:space="preserve"> </w:t>
      </w:r>
      <w:proofErr w:type="spellStart"/>
      <w:r w:rsidRPr="0027349B">
        <w:t>изрично</w:t>
      </w:r>
      <w:proofErr w:type="spellEnd"/>
      <w:r w:rsidRPr="0027349B">
        <w:t xml:space="preserve"> </w:t>
      </w:r>
      <w:proofErr w:type="spellStart"/>
      <w:r w:rsidRPr="0027349B">
        <w:t>да</w:t>
      </w:r>
      <w:proofErr w:type="spellEnd"/>
      <w:r w:rsidRPr="0027349B">
        <w:t xml:space="preserve"> </w:t>
      </w:r>
      <w:proofErr w:type="spellStart"/>
      <w:r w:rsidRPr="0027349B">
        <w:t>се</w:t>
      </w:r>
      <w:proofErr w:type="spellEnd"/>
      <w:r w:rsidRPr="0027349B">
        <w:t xml:space="preserve"> </w:t>
      </w:r>
      <w:proofErr w:type="spellStart"/>
      <w:r w:rsidRPr="0027349B">
        <w:t>посочва</w:t>
      </w:r>
      <w:proofErr w:type="spellEnd"/>
      <w:r w:rsidRPr="0027349B">
        <w:t xml:space="preserve">, </w:t>
      </w:r>
      <w:proofErr w:type="spellStart"/>
      <w:r w:rsidRPr="0027349B">
        <w:t>че</w:t>
      </w:r>
      <w:proofErr w:type="spellEnd"/>
      <w:r w:rsidRPr="0027349B">
        <w:t xml:space="preserve"> </w:t>
      </w:r>
      <w:proofErr w:type="spellStart"/>
      <w:r w:rsidRPr="0027349B">
        <w:t>този</w:t>
      </w:r>
      <w:proofErr w:type="spellEnd"/>
      <w:r w:rsidRPr="0027349B">
        <w:t xml:space="preserve"> </w:t>
      </w:r>
      <w:proofErr w:type="spellStart"/>
      <w:r w:rsidRPr="0027349B">
        <w:t>срок</w:t>
      </w:r>
      <w:proofErr w:type="spellEnd"/>
      <w:r w:rsidRPr="0027349B">
        <w:t xml:space="preserve"> </w:t>
      </w:r>
      <w:proofErr w:type="spellStart"/>
      <w:r w:rsidRPr="0027349B">
        <w:t>трябва</w:t>
      </w:r>
      <w:proofErr w:type="spellEnd"/>
      <w:r w:rsidRPr="0027349B">
        <w:t xml:space="preserve"> </w:t>
      </w:r>
      <w:proofErr w:type="spellStart"/>
      <w:r w:rsidRPr="0027349B">
        <w:t>да</w:t>
      </w:r>
      <w:proofErr w:type="spellEnd"/>
      <w:r w:rsidRPr="0027349B">
        <w:t xml:space="preserve"> </w:t>
      </w:r>
      <w:proofErr w:type="spellStart"/>
      <w:r w:rsidRPr="0027349B">
        <w:t>бъде</w:t>
      </w:r>
      <w:proofErr w:type="spellEnd"/>
      <w:r w:rsidRPr="0027349B">
        <w:t xml:space="preserve"> в </w:t>
      </w:r>
      <w:proofErr w:type="spellStart"/>
      <w:r w:rsidRPr="0027349B">
        <w:t>съответствие</w:t>
      </w:r>
      <w:proofErr w:type="spellEnd"/>
      <w:r w:rsidRPr="0027349B">
        <w:t xml:space="preserve"> с </w:t>
      </w:r>
      <w:proofErr w:type="spellStart"/>
      <w:r w:rsidRPr="0027349B">
        <w:t>процесуалните</w:t>
      </w:r>
      <w:proofErr w:type="spellEnd"/>
      <w:r w:rsidRPr="0027349B">
        <w:t xml:space="preserve"> </w:t>
      </w:r>
      <w:proofErr w:type="spellStart"/>
      <w:r w:rsidRPr="0027349B">
        <w:t>изисквания</w:t>
      </w:r>
      <w:proofErr w:type="spellEnd"/>
      <w:r w:rsidRPr="0027349B">
        <w:t xml:space="preserve">, </w:t>
      </w:r>
      <w:proofErr w:type="spellStart"/>
      <w:r w:rsidRPr="0027349B">
        <w:t>предписани</w:t>
      </w:r>
      <w:proofErr w:type="spellEnd"/>
      <w:r w:rsidRPr="0027349B">
        <w:t xml:space="preserve"> </w:t>
      </w:r>
      <w:proofErr w:type="spellStart"/>
      <w:r w:rsidRPr="0027349B">
        <w:t>от</w:t>
      </w:r>
      <w:proofErr w:type="spellEnd"/>
      <w:r w:rsidRPr="0027349B">
        <w:t xml:space="preserve"> НПК. </w:t>
      </w:r>
      <w:proofErr w:type="spellStart"/>
      <w:r w:rsidRPr="0027349B">
        <w:t>Това</w:t>
      </w:r>
      <w:proofErr w:type="spellEnd"/>
      <w:r w:rsidRPr="0027349B">
        <w:t xml:space="preserve"> </w:t>
      </w:r>
      <w:proofErr w:type="spellStart"/>
      <w:r w:rsidRPr="0027349B">
        <w:t>създава</w:t>
      </w:r>
      <w:proofErr w:type="spellEnd"/>
      <w:r w:rsidRPr="0027349B">
        <w:t xml:space="preserve"> </w:t>
      </w:r>
      <w:proofErr w:type="spellStart"/>
      <w:r w:rsidRPr="0027349B">
        <w:t>впечатление</w:t>
      </w:r>
      <w:proofErr w:type="spellEnd"/>
      <w:r w:rsidRPr="0027349B">
        <w:t xml:space="preserve"> </w:t>
      </w:r>
      <w:proofErr w:type="spellStart"/>
      <w:r w:rsidRPr="0027349B">
        <w:t>за</w:t>
      </w:r>
      <w:proofErr w:type="spellEnd"/>
      <w:r w:rsidRPr="0027349B">
        <w:t xml:space="preserve"> </w:t>
      </w:r>
      <w:proofErr w:type="spellStart"/>
      <w:r w:rsidRPr="0027349B">
        <w:t>разлика</w:t>
      </w:r>
      <w:proofErr w:type="spellEnd"/>
      <w:r w:rsidRPr="0027349B">
        <w:t xml:space="preserve"> в </w:t>
      </w:r>
      <w:proofErr w:type="spellStart"/>
      <w:r w:rsidRPr="0027349B">
        <w:t>задълженията</w:t>
      </w:r>
      <w:proofErr w:type="spellEnd"/>
      <w:r w:rsidRPr="0027349B">
        <w:t xml:space="preserve"> </w:t>
      </w:r>
      <w:proofErr w:type="spellStart"/>
      <w:r w:rsidRPr="0027349B">
        <w:t>на</w:t>
      </w:r>
      <w:proofErr w:type="spellEnd"/>
      <w:r w:rsidRPr="0027349B">
        <w:t xml:space="preserve"> </w:t>
      </w:r>
      <w:proofErr w:type="spellStart"/>
      <w:r w:rsidRPr="0027349B">
        <w:t>съдебните</w:t>
      </w:r>
      <w:proofErr w:type="spellEnd"/>
      <w:r w:rsidRPr="0027349B">
        <w:t xml:space="preserve"> и </w:t>
      </w:r>
      <w:proofErr w:type="spellStart"/>
      <w:r w:rsidRPr="0027349B">
        <w:t>досъдебните</w:t>
      </w:r>
      <w:proofErr w:type="spellEnd"/>
      <w:r w:rsidRPr="0027349B">
        <w:t xml:space="preserve"> </w:t>
      </w:r>
      <w:proofErr w:type="spellStart"/>
      <w:r w:rsidRPr="0027349B">
        <w:t>органи</w:t>
      </w:r>
      <w:proofErr w:type="spellEnd"/>
      <w:r w:rsidRPr="0027349B">
        <w:t xml:space="preserve">, </w:t>
      </w:r>
      <w:proofErr w:type="spellStart"/>
      <w:r w:rsidRPr="0027349B">
        <w:t>въпреки</w:t>
      </w:r>
      <w:proofErr w:type="spellEnd"/>
      <w:r w:rsidRPr="0027349B">
        <w:t xml:space="preserve"> </w:t>
      </w:r>
      <w:proofErr w:type="spellStart"/>
      <w:r w:rsidRPr="0027349B">
        <w:t>че</w:t>
      </w:r>
      <w:proofErr w:type="spellEnd"/>
      <w:r w:rsidRPr="0027349B">
        <w:t xml:space="preserve"> </w:t>
      </w:r>
      <w:proofErr w:type="spellStart"/>
      <w:r w:rsidRPr="0027349B">
        <w:t>на</w:t>
      </w:r>
      <w:proofErr w:type="spellEnd"/>
      <w:r w:rsidRPr="0027349B">
        <w:t xml:space="preserve"> </w:t>
      </w:r>
      <w:proofErr w:type="spellStart"/>
      <w:r w:rsidRPr="0027349B">
        <w:t>практика</w:t>
      </w:r>
      <w:proofErr w:type="spellEnd"/>
      <w:r w:rsidRPr="0027349B">
        <w:t xml:space="preserve"> и </w:t>
      </w:r>
      <w:proofErr w:type="spellStart"/>
      <w:r w:rsidRPr="0027349B">
        <w:t>двата</w:t>
      </w:r>
      <w:proofErr w:type="spellEnd"/>
      <w:r w:rsidRPr="0027349B">
        <w:t xml:space="preserve"> </w:t>
      </w:r>
      <w:proofErr w:type="spellStart"/>
      <w:r w:rsidRPr="0027349B">
        <w:t>вида</w:t>
      </w:r>
      <w:proofErr w:type="spellEnd"/>
      <w:r w:rsidRPr="0027349B">
        <w:t xml:space="preserve"> </w:t>
      </w:r>
      <w:proofErr w:type="spellStart"/>
      <w:r w:rsidRPr="0027349B">
        <w:t>органи</w:t>
      </w:r>
      <w:proofErr w:type="spellEnd"/>
      <w:r w:rsidRPr="0027349B">
        <w:t xml:space="preserve"> </w:t>
      </w:r>
      <w:proofErr w:type="spellStart"/>
      <w:r w:rsidRPr="0027349B">
        <w:t>са</w:t>
      </w:r>
      <w:proofErr w:type="spellEnd"/>
      <w:r w:rsidRPr="0027349B">
        <w:t xml:space="preserve"> </w:t>
      </w:r>
      <w:proofErr w:type="spellStart"/>
      <w:r w:rsidRPr="0027349B">
        <w:t>обвързани</w:t>
      </w:r>
      <w:proofErr w:type="spellEnd"/>
      <w:r w:rsidRPr="0027349B">
        <w:t xml:space="preserve"> </w:t>
      </w:r>
      <w:proofErr w:type="spellStart"/>
      <w:r w:rsidRPr="0027349B">
        <w:t>от</w:t>
      </w:r>
      <w:proofErr w:type="spellEnd"/>
      <w:r w:rsidRPr="0027349B">
        <w:t xml:space="preserve"> </w:t>
      </w:r>
      <w:proofErr w:type="spellStart"/>
      <w:r w:rsidRPr="0027349B">
        <w:t>изискването</w:t>
      </w:r>
      <w:proofErr w:type="spellEnd"/>
      <w:r w:rsidRPr="0027349B">
        <w:t xml:space="preserve"> </w:t>
      </w:r>
      <w:proofErr w:type="spellStart"/>
      <w:r w:rsidRPr="0027349B">
        <w:t>за</w:t>
      </w:r>
      <w:proofErr w:type="spellEnd"/>
      <w:r w:rsidRPr="0027349B">
        <w:t xml:space="preserve"> </w:t>
      </w:r>
      <w:proofErr w:type="spellStart"/>
      <w:r w:rsidRPr="0027349B">
        <w:t>своевременност</w:t>
      </w:r>
      <w:proofErr w:type="spellEnd"/>
      <w:r w:rsidRPr="0027349B">
        <w:t>.</w:t>
      </w:r>
    </w:p>
    <w:p w14:paraId="6B203484" w14:textId="53C649D0" w:rsidR="0027349B" w:rsidRPr="0027349B" w:rsidRDefault="0027349B" w:rsidP="0027349B">
      <w:pPr>
        <w:spacing w:after="200" w:line="360" w:lineRule="auto"/>
        <w:ind w:firstLine="708"/>
        <w:jc w:val="both"/>
      </w:pPr>
      <w:proofErr w:type="spellStart"/>
      <w:r w:rsidRPr="0027349B">
        <w:t>Процесуалните</w:t>
      </w:r>
      <w:proofErr w:type="spellEnd"/>
      <w:r w:rsidRPr="0027349B">
        <w:t xml:space="preserve"> </w:t>
      </w:r>
      <w:proofErr w:type="spellStart"/>
      <w:r w:rsidRPr="0027349B">
        <w:t>срокове</w:t>
      </w:r>
      <w:proofErr w:type="spellEnd"/>
      <w:r w:rsidRPr="0027349B">
        <w:t xml:space="preserve">, </w:t>
      </w:r>
      <w:proofErr w:type="spellStart"/>
      <w:r w:rsidRPr="0027349B">
        <w:t>установени</w:t>
      </w:r>
      <w:proofErr w:type="spellEnd"/>
      <w:r w:rsidRPr="0027349B">
        <w:t xml:space="preserve"> в НПК </w:t>
      </w:r>
      <w:proofErr w:type="spellStart"/>
      <w:r w:rsidRPr="0027349B">
        <w:t>за</w:t>
      </w:r>
      <w:proofErr w:type="spellEnd"/>
      <w:r w:rsidRPr="0027349B">
        <w:t xml:space="preserve"> </w:t>
      </w:r>
      <w:proofErr w:type="spellStart"/>
      <w:r w:rsidRPr="0027349B">
        <w:t>съдебната</w:t>
      </w:r>
      <w:proofErr w:type="spellEnd"/>
      <w:r w:rsidRPr="0027349B">
        <w:t xml:space="preserve"> </w:t>
      </w:r>
      <w:proofErr w:type="spellStart"/>
      <w:r w:rsidRPr="0027349B">
        <w:t>фаза</w:t>
      </w:r>
      <w:proofErr w:type="spellEnd"/>
      <w:r w:rsidRPr="0027349B">
        <w:t xml:space="preserve">, </w:t>
      </w:r>
      <w:proofErr w:type="spellStart"/>
      <w:r w:rsidRPr="0027349B">
        <w:t>са</w:t>
      </w:r>
      <w:proofErr w:type="spellEnd"/>
      <w:r w:rsidRPr="0027349B">
        <w:t xml:space="preserve"> </w:t>
      </w:r>
      <w:proofErr w:type="spellStart"/>
      <w:r w:rsidRPr="0027349B">
        <w:t>предимно</w:t>
      </w:r>
      <w:proofErr w:type="spellEnd"/>
      <w:r w:rsidRPr="0027349B">
        <w:t xml:space="preserve"> </w:t>
      </w:r>
      <w:proofErr w:type="spellStart"/>
      <w:r w:rsidRPr="0027349B">
        <w:t>инструктивни</w:t>
      </w:r>
      <w:proofErr w:type="spellEnd"/>
      <w:r w:rsidRPr="0027349B">
        <w:t xml:space="preserve">. </w:t>
      </w:r>
      <w:proofErr w:type="spellStart"/>
      <w:r w:rsidRPr="0027349B">
        <w:t>Неспазването</w:t>
      </w:r>
      <w:proofErr w:type="spellEnd"/>
      <w:r w:rsidRPr="0027349B">
        <w:t xml:space="preserve"> </w:t>
      </w:r>
      <w:proofErr w:type="spellStart"/>
      <w:r w:rsidRPr="0027349B">
        <w:t>им</w:t>
      </w:r>
      <w:proofErr w:type="spellEnd"/>
      <w:r w:rsidRPr="0027349B">
        <w:t xml:space="preserve">, </w:t>
      </w:r>
      <w:proofErr w:type="spellStart"/>
      <w:r w:rsidRPr="0027349B">
        <w:t>макар</w:t>
      </w:r>
      <w:proofErr w:type="spellEnd"/>
      <w:r w:rsidRPr="0027349B">
        <w:t xml:space="preserve"> </w:t>
      </w:r>
      <w:proofErr w:type="spellStart"/>
      <w:r w:rsidRPr="0027349B">
        <w:t>да</w:t>
      </w:r>
      <w:proofErr w:type="spellEnd"/>
      <w:r w:rsidRPr="0027349B">
        <w:t xml:space="preserve"> </w:t>
      </w:r>
      <w:proofErr w:type="spellStart"/>
      <w:r w:rsidRPr="0027349B">
        <w:t>не</w:t>
      </w:r>
      <w:proofErr w:type="spellEnd"/>
      <w:r w:rsidRPr="0027349B">
        <w:t xml:space="preserve"> </w:t>
      </w:r>
      <w:proofErr w:type="spellStart"/>
      <w:r w:rsidRPr="0027349B">
        <w:t>води</w:t>
      </w:r>
      <w:proofErr w:type="spellEnd"/>
      <w:r w:rsidRPr="0027349B">
        <w:t xml:space="preserve"> </w:t>
      </w:r>
      <w:proofErr w:type="spellStart"/>
      <w:r w:rsidRPr="0027349B">
        <w:t>до</w:t>
      </w:r>
      <w:proofErr w:type="spellEnd"/>
      <w:r w:rsidRPr="0027349B">
        <w:t xml:space="preserve"> </w:t>
      </w:r>
      <w:proofErr w:type="spellStart"/>
      <w:r w:rsidRPr="0027349B">
        <w:t>прекратяване</w:t>
      </w:r>
      <w:proofErr w:type="spellEnd"/>
      <w:r w:rsidRPr="0027349B">
        <w:t xml:space="preserve"> </w:t>
      </w:r>
      <w:proofErr w:type="spellStart"/>
      <w:r w:rsidRPr="0027349B">
        <w:t>на</w:t>
      </w:r>
      <w:proofErr w:type="spellEnd"/>
      <w:r w:rsidRPr="0027349B">
        <w:t xml:space="preserve"> </w:t>
      </w:r>
      <w:proofErr w:type="spellStart"/>
      <w:r w:rsidRPr="0027349B">
        <w:t>наказателнопроцесуалната</w:t>
      </w:r>
      <w:proofErr w:type="spellEnd"/>
      <w:r w:rsidRPr="0027349B">
        <w:t xml:space="preserve"> </w:t>
      </w:r>
      <w:proofErr w:type="spellStart"/>
      <w:r w:rsidRPr="0027349B">
        <w:t>дейност</w:t>
      </w:r>
      <w:proofErr w:type="spellEnd"/>
      <w:r w:rsidRPr="0027349B">
        <w:t xml:space="preserve">, </w:t>
      </w:r>
      <w:proofErr w:type="spellStart"/>
      <w:r w:rsidRPr="0027349B">
        <w:t>има</w:t>
      </w:r>
      <w:proofErr w:type="spellEnd"/>
      <w:r w:rsidRPr="0027349B">
        <w:t xml:space="preserve"> </w:t>
      </w:r>
      <w:proofErr w:type="spellStart"/>
      <w:r w:rsidRPr="0027349B">
        <w:t>за</w:t>
      </w:r>
      <w:proofErr w:type="spellEnd"/>
      <w:r w:rsidRPr="0027349B">
        <w:t xml:space="preserve"> </w:t>
      </w:r>
      <w:proofErr w:type="spellStart"/>
      <w:r w:rsidRPr="0027349B">
        <w:t>основна</w:t>
      </w:r>
      <w:proofErr w:type="spellEnd"/>
      <w:r w:rsidRPr="0027349B">
        <w:t xml:space="preserve"> </w:t>
      </w:r>
      <w:proofErr w:type="spellStart"/>
      <w:r w:rsidRPr="0027349B">
        <w:t>цел</w:t>
      </w:r>
      <w:proofErr w:type="spellEnd"/>
      <w:r w:rsidRPr="0027349B">
        <w:t xml:space="preserve"> </w:t>
      </w:r>
      <w:proofErr w:type="spellStart"/>
      <w:r w:rsidRPr="0027349B">
        <w:t>да</w:t>
      </w:r>
      <w:proofErr w:type="spellEnd"/>
      <w:r w:rsidRPr="0027349B">
        <w:t xml:space="preserve"> </w:t>
      </w:r>
      <w:proofErr w:type="spellStart"/>
      <w:r w:rsidRPr="0027349B">
        <w:t>дисциплинира</w:t>
      </w:r>
      <w:proofErr w:type="spellEnd"/>
      <w:r w:rsidRPr="0027349B">
        <w:t xml:space="preserve"> </w:t>
      </w:r>
      <w:proofErr w:type="spellStart"/>
      <w:r w:rsidRPr="0027349B">
        <w:t>държавните</w:t>
      </w:r>
      <w:proofErr w:type="spellEnd"/>
      <w:r w:rsidRPr="0027349B">
        <w:t xml:space="preserve"> </w:t>
      </w:r>
      <w:proofErr w:type="spellStart"/>
      <w:r w:rsidRPr="0027349B">
        <w:t>органи</w:t>
      </w:r>
      <w:proofErr w:type="spellEnd"/>
      <w:r w:rsidRPr="0027349B">
        <w:t xml:space="preserve"> </w:t>
      </w:r>
      <w:proofErr w:type="spellStart"/>
      <w:r w:rsidRPr="0027349B">
        <w:t>при</w:t>
      </w:r>
      <w:proofErr w:type="spellEnd"/>
      <w:r w:rsidRPr="0027349B">
        <w:t xml:space="preserve"> </w:t>
      </w:r>
      <w:proofErr w:type="spellStart"/>
      <w:r w:rsidRPr="0027349B">
        <w:t>изпълнението</w:t>
      </w:r>
      <w:proofErr w:type="spellEnd"/>
      <w:r w:rsidRPr="0027349B">
        <w:t xml:space="preserve"> </w:t>
      </w:r>
      <w:proofErr w:type="spellStart"/>
      <w:r w:rsidRPr="0027349B">
        <w:t>на</w:t>
      </w:r>
      <w:proofErr w:type="spellEnd"/>
      <w:r w:rsidRPr="0027349B">
        <w:t xml:space="preserve"> </w:t>
      </w:r>
      <w:proofErr w:type="spellStart"/>
      <w:r w:rsidRPr="0027349B">
        <w:t>техните</w:t>
      </w:r>
      <w:proofErr w:type="spellEnd"/>
      <w:r w:rsidRPr="0027349B">
        <w:t xml:space="preserve"> </w:t>
      </w:r>
      <w:proofErr w:type="spellStart"/>
      <w:r w:rsidRPr="0027349B">
        <w:t>задължения</w:t>
      </w:r>
      <w:proofErr w:type="spellEnd"/>
      <w:r w:rsidRPr="0027349B">
        <w:t xml:space="preserve">. </w:t>
      </w:r>
      <w:proofErr w:type="spellStart"/>
      <w:r w:rsidRPr="0027349B">
        <w:t>Съдът</w:t>
      </w:r>
      <w:proofErr w:type="spellEnd"/>
      <w:r w:rsidRPr="0027349B">
        <w:t xml:space="preserve"> е </w:t>
      </w:r>
      <w:proofErr w:type="spellStart"/>
      <w:r w:rsidRPr="0027349B">
        <w:t>длъжен</w:t>
      </w:r>
      <w:proofErr w:type="spellEnd"/>
      <w:r w:rsidRPr="0027349B">
        <w:t xml:space="preserve"> </w:t>
      </w:r>
      <w:proofErr w:type="spellStart"/>
      <w:r w:rsidRPr="0027349B">
        <w:t>да</w:t>
      </w:r>
      <w:proofErr w:type="spellEnd"/>
      <w:r w:rsidRPr="0027349B">
        <w:t xml:space="preserve"> </w:t>
      </w:r>
      <w:proofErr w:type="spellStart"/>
      <w:r w:rsidRPr="0027349B">
        <w:t>приключи</w:t>
      </w:r>
      <w:proofErr w:type="spellEnd"/>
      <w:r w:rsidRPr="0027349B">
        <w:t xml:space="preserve"> </w:t>
      </w:r>
      <w:proofErr w:type="spellStart"/>
      <w:r w:rsidRPr="0027349B">
        <w:t>делото</w:t>
      </w:r>
      <w:proofErr w:type="spellEnd"/>
      <w:r w:rsidRPr="0027349B">
        <w:t xml:space="preserve">, </w:t>
      </w:r>
      <w:proofErr w:type="spellStart"/>
      <w:r w:rsidRPr="0027349B">
        <w:t>дори</w:t>
      </w:r>
      <w:proofErr w:type="spellEnd"/>
      <w:r w:rsidRPr="0027349B">
        <w:t xml:space="preserve"> </w:t>
      </w:r>
      <w:proofErr w:type="spellStart"/>
      <w:r w:rsidRPr="0027349B">
        <w:t>ако</w:t>
      </w:r>
      <w:proofErr w:type="spellEnd"/>
      <w:r w:rsidRPr="0027349B">
        <w:t xml:space="preserve"> </w:t>
      </w:r>
      <w:proofErr w:type="spellStart"/>
      <w:r w:rsidRPr="0027349B">
        <w:t>тези</w:t>
      </w:r>
      <w:proofErr w:type="spellEnd"/>
      <w:r w:rsidRPr="0027349B">
        <w:t xml:space="preserve"> </w:t>
      </w:r>
      <w:proofErr w:type="spellStart"/>
      <w:r w:rsidRPr="0027349B">
        <w:t>срокове</w:t>
      </w:r>
      <w:proofErr w:type="spellEnd"/>
      <w:r w:rsidRPr="0027349B">
        <w:t xml:space="preserve"> </w:t>
      </w:r>
      <w:proofErr w:type="spellStart"/>
      <w:r w:rsidRPr="0027349B">
        <w:t>са</w:t>
      </w:r>
      <w:proofErr w:type="spellEnd"/>
      <w:r w:rsidRPr="0027349B">
        <w:t xml:space="preserve"> </w:t>
      </w:r>
      <w:proofErr w:type="spellStart"/>
      <w:r w:rsidRPr="0027349B">
        <w:t>надхвърлени</w:t>
      </w:r>
      <w:proofErr w:type="spellEnd"/>
      <w:r w:rsidRPr="0027349B">
        <w:t xml:space="preserve">, </w:t>
      </w:r>
      <w:proofErr w:type="spellStart"/>
      <w:r w:rsidRPr="0027349B">
        <w:t>тъй</w:t>
      </w:r>
      <w:proofErr w:type="spellEnd"/>
      <w:r w:rsidRPr="0027349B">
        <w:t xml:space="preserve"> </w:t>
      </w:r>
      <w:proofErr w:type="spellStart"/>
      <w:r w:rsidRPr="0027349B">
        <w:t>като</w:t>
      </w:r>
      <w:proofErr w:type="spellEnd"/>
      <w:r w:rsidRPr="0027349B">
        <w:t xml:space="preserve"> </w:t>
      </w:r>
      <w:proofErr w:type="spellStart"/>
      <w:r w:rsidRPr="0027349B">
        <w:t>друго</w:t>
      </w:r>
      <w:proofErr w:type="spellEnd"/>
      <w:r w:rsidRPr="0027349B">
        <w:t xml:space="preserve"> </w:t>
      </w:r>
      <w:proofErr w:type="spellStart"/>
      <w:r w:rsidRPr="0027349B">
        <w:t>би</w:t>
      </w:r>
      <w:proofErr w:type="spellEnd"/>
      <w:r w:rsidRPr="0027349B">
        <w:t xml:space="preserve"> </w:t>
      </w:r>
      <w:proofErr w:type="spellStart"/>
      <w:r w:rsidRPr="0027349B">
        <w:t>представлявало</w:t>
      </w:r>
      <w:proofErr w:type="spellEnd"/>
      <w:r w:rsidRPr="0027349B">
        <w:t xml:space="preserve"> </w:t>
      </w:r>
      <w:proofErr w:type="spellStart"/>
      <w:r w:rsidRPr="0027349B">
        <w:t>отказ</w:t>
      </w:r>
      <w:proofErr w:type="spellEnd"/>
      <w:r w:rsidRPr="0027349B">
        <w:t xml:space="preserve"> </w:t>
      </w:r>
      <w:proofErr w:type="spellStart"/>
      <w:r w:rsidRPr="0027349B">
        <w:t>от</w:t>
      </w:r>
      <w:proofErr w:type="spellEnd"/>
      <w:r w:rsidRPr="0027349B">
        <w:t xml:space="preserve"> </w:t>
      </w:r>
      <w:proofErr w:type="spellStart"/>
      <w:r w:rsidRPr="0027349B">
        <w:t>правосъдие</w:t>
      </w:r>
      <w:proofErr w:type="spellEnd"/>
      <w:r w:rsidRPr="0027349B">
        <w:t xml:space="preserve">. </w:t>
      </w:r>
      <w:proofErr w:type="spellStart"/>
      <w:r w:rsidRPr="0027349B">
        <w:t>Същевременно</w:t>
      </w:r>
      <w:proofErr w:type="spellEnd"/>
      <w:r w:rsidRPr="0027349B">
        <w:t xml:space="preserve">, </w:t>
      </w:r>
      <w:proofErr w:type="spellStart"/>
      <w:r w:rsidRPr="0027349B">
        <w:t>разпоредбата</w:t>
      </w:r>
      <w:proofErr w:type="spellEnd"/>
      <w:r w:rsidRPr="0027349B">
        <w:t xml:space="preserve"> </w:t>
      </w:r>
      <w:proofErr w:type="spellStart"/>
      <w:r w:rsidRPr="0027349B">
        <w:t>на</w:t>
      </w:r>
      <w:proofErr w:type="spellEnd"/>
      <w:r w:rsidRPr="0027349B">
        <w:t xml:space="preserve"> </w:t>
      </w:r>
      <w:proofErr w:type="spellStart"/>
      <w:r w:rsidRPr="0027349B">
        <w:t>чл</w:t>
      </w:r>
      <w:proofErr w:type="spellEnd"/>
      <w:r w:rsidRPr="0027349B">
        <w:t xml:space="preserve">. 168 </w:t>
      </w:r>
      <w:proofErr w:type="spellStart"/>
      <w:r w:rsidRPr="0027349B">
        <w:t>от</w:t>
      </w:r>
      <w:proofErr w:type="spellEnd"/>
      <w:r w:rsidRPr="0027349B">
        <w:t xml:space="preserve"> </w:t>
      </w:r>
      <w:proofErr w:type="spellStart"/>
      <w:r w:rsidRPr="0027349B">
        <w:t>Закона</w:t>
      </w:r>
      <w:proofErr w:type="spellEnd"/>
      <w:r w:rsidRPr="0027349B">
        <w:t xml:space="preserve"> </w:t>
      </w:r>
      <w:proofErr w:type="spellStart"/>
      <w:r w:rsidRPr="0027349B">
        <w:t>за</w:t>
      </w:r>
      <w:proofErr w:type="spellEnd"/>
      <w:r w:rsidRPr="0027349B">
        <w:t xml:space="preserve"> </w:t>
      </w:r>
      <w:proofErr w:type="spellStart"/>
      <w:r w:rsidRPr="0027349B">
        <w:t>съдебната</w:t>
      </w:r>
      <w:proofErr w:type="spellEnd"/>
      <w:r w:rsidRPr="0027349B">
        <w:t xml:space="preserve"> </w:t>
      </w:r>
      <w:proofErr w:type="spellStart"/>
      <w:r w:rsidRPr="0027349B">
        <w:t>власт</w:t>
      </w:r>
      <w:proofErr w:type="spellEnd"/>
      <w:r w:rsidRPr="0027349B">
        <w:t xml:space="preserve"> (ЗСВ) </w:t>
      </w:r>
      <w:proofErr w:type="spellStart"/>
      <w:r w:rsidRPr="0027349B">
        <w:t>ясно</w:t>
      </w:r>
      <w:proofErr w:type="spellEnd"/>
      <w:r w:rsidRPr="0027349B">
        <w:t xml:space="preserve"> </w:t>
      </w:r>
      <w:proofErr w:type="spellStart"/>
      <w:r w:rsidRPr="0027349B">
        <w:t>предвижда</w:t>
      </w:r>
      <w:proofErr w:type="spellEnd"/>
      <w:r w:rsidRPr="0027349B">
        <w:t xml:space="preserve"> </w:t>
      </w:r>
      <w:proofErr w:type="spellStart"/>
      <w:r w:rsidRPr="0027349B">
        <w:t>дисциплинарна</w:t>
      </w:r>
      <w:proofErr w:type="spellEnd"/>
      <w:r w:rsidRPr="0027349B">
        <w:t xml:space="preserve"> </w:t>
      </w:r>
      <w:proofErr w:type="spellStart"/>
      <w:r w:rsidRPr="0027349B">
        <w:t>отговорност</w:t>
      </w:r>
      <w:proofErr w:type="spellEnd"/>
      <w:r w:rsidRPr="0027349B">
        <w:t xml:space="preserve"> </w:t>
      </w:r>
      <w:proofErr w:type="spellStart"/>
      <w:r w:rsidRPr="0027349B">
        <w:t>за</w:t>
      </w:r>
      <w:proofErr w:type="spellEnd"/>
      <w:r w:rsidRPr="0027349B">
        <w:t xml:space="preserve"> </w:t>
      </w:r>
      <w:proofErr w:type="spellStart"/>
      <w:r w:rsidRPr="0027349B">
        <w:t>съдии</w:t>
      </w:r>
      <w:proofErr w:type="spellEnd"/>
      <w:r w:rsidRPr="0027349B">
        <w:t xml:space="preserve">, </w:t>
      </w:r>
      <w:proofErr w:type="spellStart"/>
      <w:r w:rsidRPr="0027349B">
        <w:t>прокурори</w:t>
      </w:r>
      <w:proofErr w:type="spellEnd"/>
      <w:r w:rsidRPr="0027349B">
        <w:t xml:space="preserve"> и </w:t>
      </w:r>
      <w:proofErr w:type="spellStart"/>
      <w:r w:rsidRPr="0027349B">
        <w:t>следователи</w:t>
      </w:r>
      <w:proofErr w:type="spellEnd"/>
      <w:r w:rsidRPr="0027349B">
        <w:t xml:space="preserve"> </w:t>
      </w:r>
      <w:proofErr w:type="spellStart"/>
      <w:r w:rsidRPr="0027349B">
        <w:t>при</w:t>
      </w:r>
      <w:proofErr w:type="spellEnd"/>
      <w:r w:rsidRPr="0027349B">
        <w:t xml:space="preserve"> </w:t>
      </w:r>
      <w:proofErr w:type="spellStart"/>
      <w:r w:rsidRPr="0027349B">
        <w:t>системно</w:t>
      </w:r>
      <w:proofErr w:type="spellEnd"/>
      <w:r w:rsidRPr="0027349B">
        <w:t xml:space="preserve"> </w:t>
      </w:r>
      <w:proofErr w:type="spellStart"/>
      <w:r w:rsidRPr="0027349B">
        <w:t>нарушаване</w:t>
      </w:r>
      <w:proofErr w:type="spellEnd"/>
      <w:r w:rsidRPr="0027349B">
        <w:t xml:space="preserve"> </w:t>
      </w:r>
      <w:proofErr w:type="spellStart"/>
      <w:r w:rsidRPr="0027349B">
        <w:t>на</w:t>
      </w:r>
      <w:proofErr w:type="spellEnd"/>
      <w:r w:rsidRPr="0027349B">
        <w:t xml:space="preserve"> </w:t>
      </w:r>
      <w:proofErr w:type="spellStart"/>
      <w:r w:rsidRPr="0027349B">
        <w:t>сроковете</w:t>
      </w:r>
      <w:proofErr w:type="spellEnd"/>
      <w:r w:rsidRPr="0027349B">
        <w:t xml:space="preserve">, </w:t>
      </w:r>
      <w:proofErr w:type="spellStart"/>
      <w:r w:rsidRPr="0027349B">
        <w:t>предвидени</w:t>
      </w:r>
      <w:proofErr w:type="spellEnd"/>
      <w:r w:rsidRPr="0027349B">
        <w:t xml:space="preserve"> в </w:t>
      </w:r>
      <w:proofErr w:type="spellStart"/>
      <w:r w:rsidRPr="0027349B">
        <w:t>процесуалните</w:t>
      </w:r>
      <w:proofErr w:type="spellEnd"/>
      <w:r w:rsidRPr="0027349B">
        <w:t xml:space="preserve"> </w:t>
      </w:r>
      <w:proofErr w:type="spellStart"/>
      <w:r w:rsidRPr="0027349B">
        <w:t>закони</w:t>
      </w:r>
      <w:proofErr w:type="spellEnd"/>
      <w:r w:rsidR="00606C23">
        <w:rPr>
          <w:rStyle w:val="FootnoteReference"/>
        </w:rPr>
        <w:footnoteReference w:id="9"/>
      </w:r>
      <w:r w:rsidRPr="0027349B">
        <w:t xml:space="preserve">. </w:t>
      </w:r>
      <w:proofErr w:type="spellStart"/>
      <w:r w:rsidRPr="0027349B">
        <w:t>Това</w:t>
      </w:r>
      <w:proofErr w:type="spellEnd"/>
      <w:r w:rsidRPr="0027349B">
        <w:t xml:space="preserve"> </w:t>
      </w:r>
      <w:proofErr w:type="spellStart"/>
      <w:r w:rsidRPr="0027349B">
        <w:t>подчертава</w:t>
      </w:r>
      <w:proofErr w:type="spellEnd"/>
      <w:r w:rsidRPr="0027349B">
        <w:t xml:space="preserve">, </w:t>
      </w:r>
      <w:proofErr w:type="spellStart"/>
      <w:r w:rsidRPr="0027349B">
        <w:t>че</w:t>
      </w:r>
      <w:proofErr w:type="spellEnd"/>
      <w:r w:rsidRPr="0027349B">
        <w:t xml:space="preserve"> </w:t>
      </w:r>
      <w:proofErr w:type="spellStart"/>
      <w:r w:rsidRPr="0027349B">
        <w:t>съдебните</w:t>
      </w:r>
      <w:proofErr w:type="spellEnd"/>
      <w:r w:rsidRPr="0027349B">
        <w:t xml:space="preserve"> </w:t>
      </w:r>
      <w:proofErr w:type="spellStart"/>
      <w:r w:rsidRPr="0027349B">
        <w:t>органи</w:t>
      </w:r>
      <w:proofErr w:type="spellEnd"/>
      <w:r w:rsidRPr="0027349B">
        <w:t xml:space="preserve"> </w:t>
      </w:r>
      <w:proofErr w:type="spellStart"/>
      <w:r w:rsidRPr="0027349B">
        <w:t>също</w:t>
      </w:r>
      <w:proofErr w:type="spellEnd"/>
      <w:r w:rsidRPr="0027349B">
        <w:t xml:space="preserve"> </w:t>
      </w:r>
      <w:proofErr w:type="spellStart"/>
      <w:r w:rsidRPr="0027349B">
        <w:t>са</w:t>
      </w:r>
      <w:proofErr w:type="spellEnd"/>
      <w:r w:rsidRPr="0027349B">
        <w:t xml:space="preserve"> </w:t>
      </w:r>
      <w:proofErr w:type="spellStart"/>
      <w:r w:rsidRPr="0027349B">
        <w:t>задължени</w:t>
      </w:r>
      <w:proofErr w:type="spellEnd"/>
      <w:r w:rsidRPr="0027349B">
        <w:t xml:space="preserve"> </w:t>
      </w:r>
      <w:proofErr w:type="spellStart"/>
      <w:r w:rsidRPr="0027349B">
        <w:t>да</w:t>
      </w:r>
      <w:proofErr w:type="spellEnd"/>
      <w:r w:rsidRPr="0027349B">
        <w:t xml:space="preserve"> </w:t>
      </w:r>
      <w:proofErr w:type="spellStart"/>
      <w:r w:rsidRPr="0027349B">
        <w:t>осигурят</w:t>
      </w:r>
      <w:proofErr w:type="spellEnd"/>
      <w:r w:rsidRPr="0027349B">
        <w:t xml:space="preserve"> </w:t>
      </w:r>
      <w:proofErr w:type="spellStart"/>
      <w:r w:rsidRPr="0027349B">
        <w:t>своевременно</w:t>
      </w:r>
      <w:proofErr w:type="spellEnd"/>
      <w:r w:rsidRPr="0027349B">
        <w:t xml:space="preserve"> </w:t>
      </w:r>
      <w:proofErr w:type="spellStart"/>
      <w:r w:rsidRPr="0027349B">
        <w:t>разглеждане</w:t>
      </w:r>
      <w:proofErr w:type="spellEnd"/>
      <w:r w:rsidRPr="0027349B">
        <w:t xml:space="preserve"> и </w:t>
      </w:r>
      <w:proofErr w:type="spellStart"/>
      <w:r w:rsidRPr="0027349B">
        <w:t>решаване</w:t>
      </w:r>
      <w:proofErr w:type="spellEnd"/>
      <w:r w:rsidRPr="0027349B">
        <w:t xml:space="preserve"> </w:t>
      </w:r>
      <w:proofErr w:type="spellStart"/>
      <w:r w:rsidRPr="0027349B">
        <w:t>на</w:t>
      </w:r>
      <w:proofErr w:type="spellEnd"/>
      <w:r w:rsidRPr="0027349B">
        <w:t xml:space="preserve"> </w:t>
      </w:r>
      <w:proofErr w:type="spellStart"/>
      <w:r w:rsidRPr="0027349B">
        <w:t>делата</w:t>
      </w:r>
      <w:proofErr w:type="spellEnd"/>
      <w:r w:rsidRPr="0027349B">
        <w:t xml:space="preserve">, </w:t>
      </w:r>
      <w:proofErr w:type="spellStart"/>
      <w:r w:rsidRPr="0027349B">
        <w:t>също</w:t>
      </w:r>
      <w:proofErr w:type="spellEnd"/>
      <w:r w:rsidRPr="0027349B">
        <w:t xml:space="preserve"> </w:t>
      </w:r>
      <w:proofErr w:type="spellStart"/>
      <w:r w:rsidRPr="0027349B">
        <w:t>както</w:t>
      </w:r>
      <w:proofErr w:type="spellEnd"/>
      <w:r w:rsidRPr="0027349B">
        <w:t xml:space="preserve"> </w:t>
      </w:r>
      <w:proofErr w:type="spellStart"/>
      <w:r w:rsidRPr="0027349B">
        <w:t>органите</w:t>
      </w:r>
      <w:proofErr w:type="spellEnd"/>
      <w:r w:rsidRPr="0027349B">
        <w:t xml:space="preserve"> </w:t>
      </w:r>
      <w:proofErr w:type="spellStart"/>
      <w:r w:rsidRPr="0027349B">
        <w:t>на</w:t>
      </w:r>
      <w:proofErr w:type="spellEnd"/>
      <w:r w:rsidRPr="0027349B">
        <w:t xml:space="preserve"> </w:t>
      </w:r>
      <w:proofErr w:type="spellStart"/>
      <w:r w:rsidRPr="0027349B">
        <w:t>досъдебното</w:t>
      </w:r>
      <w:proofErr w:type="spellEnd"/>
      <w:r w:rsidRPr="0027349B">
        <w:t xml:space="preserve"> </w:t>
      </w:r>
      <w:proofErr w:type="spellStart"/>
      <w:r w:rsidRPr="0027349B">
        <w:t>производство</w:t>
      </w:r>
      <w:proofErr w:type="spellEnd"/>
      <w:r w:rsidRPr="0027349B">
        <w:t>.</w:t>
      </w:r>
    </w:p>
    <w:p w14:paraId="4D8BA928" w14:textId="3A032D72" w:rsidR="0027349B" w:rsidRPr="0027349B" w:rsidRDefault="0027349B" w:rsidP="0027349B">
      <w:pPr>
        <w:spacing w:after="200" w:line="360" w:lineRule="auto"/>
        <w:ind w:firstLine="708"/>
        <w:jc w:val="both"/>
      </w:pPr>
      <w:proofErr w:type="spellStart"/>
      <w:r w:rsidRPr="0027349B">
        <w:t>Разумният</w:t>
      </w:r>
      <w:proofErr w:type="spellEnd"/>
      <w:r w:rsidRPr="0027349B">
        <w:t xml:space="preserve"> </w:t>
      </w:r>
      <w:proofErr w:type="spellStart"/>
      <w:r w:rsidRPr="0027349B">
        <w:t>срок</w:t>
      </w:r>
      <w:proofErr w:type="spellEnd"/>
      <w:r w:rsidRPr="0027349B">
        <w:t xml:space="preserve">, </w:t>
      </w:r>
      <w:proofErr w:type="spellStart"/>
      <w:r w:rsidRPr="0027349B">
        <w:t>като</w:t>
      </w:r>
      <w:proofErr w:type="spellEnd"/>
      <w:r w:rsidRPr="0027349B">
        <w:t xml:space="preserve"> </w:t>
      </w:r>
      <w:proofErr w:type="spellStart"/>
      <w:r w:rsidRPr="0027349B">
        <w:t>концепция</w:t>
      </w:r>
      <w:proofErr w:type="spellEnd"/>
      <w:r w:rsidRPr="0027349B">
        <w:t xml:space="preserve">, </w:t>
      </w:r>
      <w:proofErr w:type="spellStart"/>
      <w:r w:rsidRPr="0027349B">
        <w:t>надхвърля</w:t>
      </w:r>
      <w:proofErr w:type="spellEnd"/>
      <w:r w:rsidRPr="0027349B">
        <w:t xml:space="preserve"> </w:t>
      </w:r>
      <w:proofErr w:type="spellStart"/>
      <w:r w:rsidRPr="0027349B">
        <w:t>предписаните</w:t>
      </w:r>
      <w:proofErr w:type="spellEnd"/>
      <w:r w:rsidRPr="0027349B">
        <w:t xml:space="preserve"> в НПК </w:t>
      </w:r>
      <w:proofErr w:type="spellStart"/>
      <w:r w:rsidRPr="0027349B">
        <w:t>процесуални</w:t>
      </w:r>
      <w:proofErr w:type="spellEnd"/>
      <w:r w:rsidRPr="0027349B">
        <w:t xml:space="preserve"> </w:t>
      </w:r>
      <w:proofErr w:type="spellStart"/>
      <w:r w:rsidRPr="0027349B">
        <w:t>срокове</w:t>
      </w:r>
      <w:proofErr w:type="spellEnd"/>
      <w:r w:rsidRPr="0027349B">
        <w:t xml:space="preserve"> </w:t>
      </w:r>
      <w:proofErr w:type="spellStart"/>
      <w:r w:rsidRPr="0027349B">
        <w:t>за</w:t>
      </w:r>
      <w:proofErr w:type="spellEnd"/>
      <w:r w:rsidRPr="0027349B">
        <w:t xml:space="preserve"> </w:t>
      </w:r>
      <w:proofErr w:type="spellStart"/>
      <w:r w:rsidRPr="0027349B">
        <w:t>извършване</w:t>
      </w:r>
      <w:proofErr w:type="spellEnd"/>
      <w:r w:rsidRPr="0027349B">
        <w:t xml:space="preserve"> </w:t>
      </w:r>
      <w:proofErr w:type="spellStart"/>
      <w:r w:rsidRPr="0027349B">
        <w:t>на</w:t>
      </w:r>
      <w:proofErr w:type="spellEnd"/>
      <w:r w:rsidRPr="0027349B">
        <w:t xml:space="preserve"> </w:t>
      </w:r>
      <w:proofErr w:type="spellStart"/>
      <w:r w:rsidRPr="0027349B">
        <w:t>конкретни</w:t>
      </w:r>
      <w:proofErr w:type="spellEnd"/>
      <w:r w:rsidRPr="0027349B">
        <w:t xml:space="preserve"> </w:t>
      </w:r>
      <w:proofErr w:type="spellStart"/>
      <w:r w:rsidRPr="0027349B">
        <w:t>действия</w:t>
      </w:r>
      <w:proofErr w:type="spellEnd"/>
      <w:r w:rsidR="00606C23">
        <w:rPr>
          <w:rStyle w:val="FootnoteReference"/>
        </w:rPr>
        <w:footnoteReference w:id="10"/>
      </w:r>
      <w:r w:rsidRPr="0027349B">
        <w:t xml:space="preserve">. </w:t>
      </w:r>
      <w:proofErr w:type="spellStart"/>
      <w:r w:rsidRPr="0027349B">
        <w:t>Европейският</w:t>
      </w:r>
      <w:proofErr w:type="spellEnd"/>
      <w:r w:rsidRPr="0027349B">
        <w:t xml:space="preserve"> </w:t>
      </w:r>
      <w:proofErr w:type="spellStart"/>
      <w:r w:rsidRPr="0027349B">
        <w:t>съд</w:t>
      </w:r>
      <w:proofErr w:type="spellEnd"/>
      <w:r w:rsidRPr="0027349B">
        <w:t xml:space="preserve"> </w:t>
      </w:r>
      <w:proofErr w:type="spellStart"/>
      <w:r w:rsidRPr="0027349B">
        <w:t>по</w:t>
      </w:r>
      <w:proofErr w:type="spellEnd"/>
      <w:r w:rsidRPr="0027349B">
        <w:t xml:space="preserve"> </w:t>
      </w:r>
      <w:proofErr w:type="spellStart"/>
      <w:r w:rsidRPr="0027349B">
        <w:t>правата</w:t>
      </w:r>
      <w:proofErr w:type="spellEnd"/>
      <w:r w:rsidRPr="0027349B">
        <w:t xml:space="preserve"> </w:t>
      </w:r>
      <w:proofErr w:type="spellStart"/>
      <w:r w:rsidRPr="0027349B">
        <w:t>на</w:t>
      </w:r>
      <w:proofErr w:type="spellEnd"/>
      <w:r w:rsidRPr="0027349B">
        <w:t xml:space="preserve"> </w:t>
      </w:r>
      <w:proofErr w:type="spellStart"/>
      <w:r w:rsidRPr="0027349B">
        <w:t>човека</w:t>
      </w:r>
      <w:proofErr w:type="spellEnd"/>
      <w:r w:rsidRPr="0027349B">
        <w:t xml:space="preserve"> (ЕСПЧ) в </w:t>
      </w:r>
      <w:proofErr w:type="spellStart"/>
      <w:r w:rsidRPr="0027349B">
        <w:t>своята</w:t>
      </w:r>
      <w:proofErr w:type="spellEnd"/>
      <w:r w:rsidRPr="0027349B">
        <w:t xml:space="preserve"> </w:t>
      </w:r>
      <w:proofErr w:type="spellStart"/>
      <w:r w:rsidRPr="0027349B">
        <w:t>практика</w:t>
      </w:r>
      <w:proofErr w:type="spellEnd"/>
      <w:r w:rsidRPr="0027349B">
        <w:t xml:space="preserve"> </w:t>
      </w:r>
      <w:proofErr w:type="spellStart"/>
      <w:r w:rsidRPr="0027349B">
        <w:t>проверява</w:t>
      </w:r>
      <w:proofErr w:type="spellEnd"/>
      <w:r w:rsidRPr="0027349B">
        <w:t xml:space="preserve"> </w:t>
      </w:r>
      <w:proofErr w:type="spellStart"/>
      <w:r w:rsidRPr="0027349B">
        <w:t>дали</w:t>
      </w:r>
      <w:proofErr w:type="spellEnd"/>
      <w:r w:rsidRPr="0027349B">
        <w:t xml:space="preserve"> </w:t>
      </w:r>
      <w:proofErr w:type="spellStart"/>
      <w:r w:rsidRPr="0027349B">
        <w:t>цялото</w:t>
      </w:r>
      <w:proofErr w:type="spellEnd"/>
      <w:r w:rsidRPr="0027349B">
        <w:t xml:space="preserve"> </w:t>
      </w:r>
      <w:proofErr w:type="spellStart"/>
      <w:r w:rsidRPr="0027349B">
        <w:t>производство</w:t>
      </w:r>
      <w:proofErr w:type="spellEnd"/>
      <w:r w:rsidRPr="0027349B">
        <w:t xml:space="preserve"> е </w:t>
      </w:r>
      <w:proofErr w:type="spellStart"/>
      <w:r w:rsidRPr="0027349B">
        <w:t>протекло</w:t>
      </w:r>
      <w:proofErr w:type="spellEnd"/>
      <w:r w:rsidRPr="0027349B">
        <w:t xml:space="preserve"> в </w:t>
      </w:r>
      <w:proofErr w:type="spellStart"/>
      <w:r w:rsidRPr="0027349B">
        <w:t>рамките</w:t>
      </w:r>
      <w:proofErr w:type="spellEnd"/>
      <w:r w:rsidRPr="0027349B">
        <w:t xml:space="preserve"> </w:t>
      </w:r>
      <w:proofErr w:type="spellStart"/>
      <w:r w:rsidRPr="0027349B">
        <w:t>на</w:t>
      </w:r>
      <w:proofErr w:type="spellEnd"/>
      <w:r w:rsidRPr="0027349B">
        <w:t xml:space="preserve"> </w:t>
      </w:r>
      <w:proofErr w:type="spellStart"/>
      <w:r w:rsidRPr="0027349B">
        <w:t>разумен</w:t>
      </w:r>
      <w:proofErr w:type="spellEnd"/>
      <w:r w:rsidRPr="0027349B">
        <w:t xml:space="preserve"> </w:t>
      </w:r>
      <w:proofErr w:type="spellStart"/>
      <w:r w:rsidRPr="0027349B">
        <w:t>срок</w:t>
      </w:r>
      <w:proofErr w:type="spellEnd"/>
      <w:r w:rsidRPr="0027349B">
        <w:t xml:space="preserve">, а </w:t>
      </w:r>
      <w:proofErr w:type="spellStart"/>
      <w:r w:rsidRPr="0027349B">
        <w:t>не</w:t>
      </w:r>
      <w:proofErr w:type="spellEnd"/>
      <w:r w:rsidRPr="0027349B">
        <w:t xml:space="preserve"> </w:t>
      </w:r>
      <w:proofErr w:type="spellStart"/>
      <w:r w:rsidRPr="0027349B">
        <w:t>само</w:t>
      </w:r>
      <w:proofErr w:type="spellEnd"/>
      <w:r w:rsidRPr="0027349B">
        <w:t xml:space="preserve"> </w:t>
      </w:r>
      <w:proofErr w:type="spellStart"/>
      <w:r w:rsidRPr="0027349B">
        <w:t>отделни</w:t>
      </w:r>
      <w:proofErr w:type="spellEnd"/>
      <w:r w:rsidRPr="0027349B">
        <w:t xml:space="preserve"> </w:t>
      </w:r>
      <w:proofErr w:type="spellStart"/>
      <w:r w:rsidRPr="0027349B">
        <w:t>негови</w:t>
      </w:r>
      <w:proofErr w:type="spellEnd"/>
      <w:r w:rsidRPr="0027349B">
        <w:t xml:space="preserve"> </w:t>
      </w:r>
      <w:proofErr w:type="spellStart"/>
      <w:r w:rsidRPr="0027349B">
        <w:t>етапи</w:t>
      </w:r>
      <w:proofErr w:type="spellEnd"/>
      <w:r w:rsidRPr="0027349B">
        <w:t xml:space="preserve">. </w:t>
      </w:r>
      <w:proofErr w:type="spellStart"/>
      <w:r w:rsidRPr="0027349B">
        <w:t>Това</w:t>
      </w:r>
      <w:proofErr w:type="spellEnd"/>
      <w:r w:rsidRPr="0027349B">
        <w:t xml:space="preserve"> </w:t>
      </w:r>
      <w:proofErr w:type="spellStart"/>
      <w:r w:rsidRPr="0027349B">
        <w:t>означава</w:t>
      </w:r>
      <w:proofErr w:type="spellEnd"/>
      <w:r w:rsidRPr="0027349B">
        <w:t xml:space="preserve">, </w:t>
      </w:r>
      <w:proofErr w:type="spellStart"/>
      <w:r w:rsidRPr="0027349B">
        <w:t>че</w:t>
      </w:r>
      <w:proofErr w:type="spellEnd"/>
      <w:r w:rsidRPr="0027349B">
        <w:t xml:space="preserve"> </w:t>
      </w:r>
      <w:proofErr w:type="spellStart"/>
      <w:r w:rsidRPr="0027349B">
        <w:t>предвидените</w:t>
      </w:r>
      <w:proofErr w:type="spellEnd"/>
      <w:r w:rsidRPr="0027349B">
        <w:t xml:space="preserve"> в НПК </w:t>
      </w:r>
      <w:proofErr w:type="spellStart"/>
      <w:r w:rsidRPr="0027349B">
        <w:t>срокове</w:t>
      </w:r>
      <w:proofErr w:type="spellEnd"/>
      <w:r w:rsidRPr="0027349B">
        <w:t xml:space="preserve"> </w:t>
      </w:r>
      <w:proofErr w:type="spellStart"/>
      <w:r w:rsidRPr="0027349B">
        <w:t>представляват</w:t>
      </w:r>
      <w:proofErr w:type="spellEnd"/>
      <w:r w:rsidRPr="0027349B">
        <w:t xml:space="preserve"> </w:t>
      </w:r>
      <w:proofErr w:type="spellStart"/>
      <w:r w:rsidRPr="0027349B">
        <w:t>само</w:t>
      </w:r>
      <w:proofErr w:type="spellEnd"/>
      <w:r w:rsidRPr="0027349B">
        <w:t xml:space="preserve"> </w:t>
      </w:r>
      <w:proofErr w:type="spellStart"/>
      <w:r w:rsidRPr="0027349B">
        <w:t>една</w:t>
      </w:r>
      <w:proofErr w:type="spellEnd"/>
      <w:r w:rsidRPr="0027349B">
        <w:t xml:space="preserve"> </w:t>
      </w:r>
      <w:proofErr w:type="spellStart"/>
      <w:r w:rsidRPr="0027349B">
        <w:t>от</w:t>
      </w:r>
      <w:proofErr w:type="spellEnd"/>
      <w:r w:rsidRPr="0027349B">
        <w:t xml:space="preserve"> </w:t>
      </w:r>
      <w:proofErr w:type="spellStart"/>
      <w:r w:rsidRPr="0027349B">
        <w:t>гаранциите</w:t>
      </w:r>
      <w:proofErr w:type="spellEnd"/>
      <w:r w:rsidRPr="0027349B">
        <w:t xml:space="preserve"> </w:t>
      </w:r>
      <w:proofErr w:type="spellStart"/>
      <w:r w:rsidRPr="0027349B">
        <w:t>за</w:t>
      </w:r>
      <w:proofErr w:type="spellEnd"/>
      <w:r w:rsidRPr="0027349B">
        <w:t xml:space="preserve"> </w:t>
      </w:r>
      <w:proofErr w:type="spellStart"/>
      <w:r w:rsidRPr="0027349B">
        <w:t>осигуряване</w:t>
      </w:r>
      <w:proofErr w:type="spellEnd"/>
      <w:r w:rsidRPr="0027349B">
        <w:t xml:space="preserve"> </w:t>
      </w:r>
      <w:proofErr w:type="spellStart"/>
      <w:r w:rsidRPr="0027349B">
        <w:t>на</w:t>
      </w:r>
      <w:proofErr w:type="spellEnd"/>
      <w:r w:rsidRPr="0027349B">
        <w:t xml:space="preserve"> </w:t>
      </w:r>
      <w:proofErr w:type="spellStart"/>
      <w:r w:rsidRPr="0027349B">
        <w:t>разумен</w:t>
      </w:r>
      <w:proofErr w:type="spellEnd"/>
      <w:r w:rsidRPr="0027349B">
        <w:t xml:space="preserve"> </w:t>
      </w:r>
      <w:proofErr w:type="spellStart"/>
      <w:r w:rsidRPr="0027349B">
        <w:t>срок</w:t>
      </w:r>
      <w:proofErr w:type="spellEnd"/>
      <w:r w:rsidRPr="0027349B">
        <w:t xml:space="preserve">, </w:t>
      </w:r>
      <w:proofErr w:type="spellStart"/>
      <w:r w:rsidRPr="0027349B">
        <w:t>но</w:t>
      </w:r>
      <w:proofErr w:type="spellEnd"/>
      <w:r w:rsidRPr="0027349B">
        <w:t xml:space="preserve"> </w:t>
      </w:r>
      <w:proofErr w:type="spellStart"/>
      <w:r w:rsidRPr="0027349B">
        <w:t>не</w:t>
      </w:r>
      <w:proofErr w:type="spellEnd"/>
      <w:r w:rsidRPr="0027349B">
        <w:t xml:space="preserve"> </w:t>
      </w:r>
      <w:proofErr w:type="spellStart"/>
      <w:r w:rsidRPr="0027349B">
        <w:t>го</w:t>
      </w:r>
      <w:proofErr w:type="spellEnd"/>
      <w:r w:rsidRPr="0027349B">
        <w:t xml:space="preserve"> </w:t>
      </w:r>
      <w:proofErr w:type="spellStart"/>
      <w:r w:rsidRPr="0027349B">
        <w:t>дефинират</w:t>
      </w:r>
      <w:proofErr w:type="spellEnd"/>
      <w:r w:rsidRPr="0027349B">
        <w:t xml:space="preserve"> </w:t>
      </w:r>
      <w:proofErr w:type="spellStart"/>
      <w:r w:rsidRPr="0027349B">
        <w:t>изцяло</w:t>
      </w:r>
      <w:proofErr w:type="spellEnd"/>
      <w:r w:rsidRPr="0027349B">
        <w:t xml:space="preserve">. </w:t>
      </w:r>
      <w:proofErr w:type="spellStart"/>
      <w:r w:rsidRPr="0027349B">
        <w:t>Съдържанието</w:t>
      </w:r>
      <w:proofErr w:type="spellEnd"/>
      <w:r w:rsidRPr="0027349B">
        <w:t xml:space="preserve"> </w:t>
      </w:r>
      <w:proofErr w:type="spellStart"/>
      <w:r w:rsidRPr="0027349B">
        <w:t>на</w:t>
      </w:r>
      <w:proofErr w:type="spellEnd"/>
      <w:r w:rsidRPr="0027349B">
        <w:t xml:space="preserve"> </w:t>
      </w:r>
      <w:proofErr w:type="spellStart"/>
      <w:r w:rsidRPr="0027349B">
        <w:t>принципа</w:t>
      </w:r>
      <w:proofErr w:type="spellEnd"/>
      <w:r w:rsidRPr="0027349B">
        <w:t xml:space="preserve"> </w:t>
      </w:r>
      <w:proofErr w:type="spellStart"/>
      <w:r w:rsidRPr="0027349B">
        <w:t>за</w:t>
      </w:r>
      <w:proofErr w:type="spellEnd"/>
      <w:r w:rsidRPr="0027349B">
        <w:t xml:space="preserve"> </w:t>
      </w:r>
      <w:proofErr w:type="spellStart"/>
      <w:r w:rsidRPr="0027349B">
        <w:t>разумния</w:t>
      </w:r>
      <w:proofErr w:type="spellEnd"/>
      <w:r w:rsidRPr="0027349B">
        <w:t xml:space="preserve"> </w:t>
      </w:r>
      <w:proofErr w:type="spellStart"/>
      <w:r w:rsidRPr="0027349B">
        <w:t>срок</w:t>
      </w:r>
      <w:proofErr w:type="spellEnd"/>
      <w:r w:rsidRPr="0027349B">
        <w:t xml:space="preserve"> </w:t>
      </w:r>
      <w:proofErr w:type="spellStart"/>
      <w:r w:rsidRPr="0027349B">
        <w:t>се</w:t>
      </w:r>
      <w:proofErr w:type="spellEnd"/>
      <w:r w:rsidRPr="0027349B">
        <w:t xml:space="preserve"> </w:t>
      </w:r>
      <w:proofErr w:type="spellStart"/>
      <w:r w:rsidRPr="0027349B">
        <w:t>изразява</w:t>
      </w:r>
      <w:proofErr w:type="spellEnd"/>
      <w:r w:rsidRPr="0027349B">
        <w:t xml:space="preserve"> в </w:t>
      </w:r>
      <w:proofErr w:type="spellStart"/>
      <w:r w:rsidRPr="0027349B">
        <w:lastRenderedPageBreak/>
        <w:t>цялостното</w:t>
      </w:r>
      <w:proofErr w:type="spellEnd"/>
      <w:r w:rsidRPr="0027349B">
        <w:t xml:space="preserve"> </w:t>
      </w:r>
      <w:proofErr w:type="spellStart"/>
      <w:r w:rsidRPr="0027349B">
        <w:t>времетраене</w:t>
      </w:r>
      <w:proofErr w:type="spellEnd"/>
      <w:r w:rsidRPr="0027349B">
        <w:t xml:space="preserve"> </w:t>
      </w:r>
      <w:proofErr w:type="spellStart"/>
      <w:r w:rsidRPr="0027349B">
        <w:t>на</w:t>
      </w:r>
      <w:proofErr w:type="spellEnd"/>
      <w:r w:rsidRPr="0027349B">
        <w:t xml:space="preserve"> </w:t>
      </w:r>
      <w:proofErr w:type="spellStart"/>
      <w:r w:rsidRPr="0027349B">
        <w:t>процеса</w:t>
      </w:r>
      <w:proofErr w:type="spellEnd"/>
      <w:r w:rsidRPr="0027349B">
        <w:t xml:space="preserve"> и в </w:t>
      </w:r>
      <w:proofErr w:type="spellStart"/>
      <w:r w:rsidRPr="0027349B">
        <w:t>неговата</w:t>
      </w:r>
      <w:proofErr w:type="spellEnd"/>
      <w:r w:rsidRPr="0027349B">
        <w:t xml:space="preserve"> </w:t>
      </w:r>
      <w:proofErr w:type="spellStart"/>
      <w:r w:rsidRPr="0027349B">
        <w:t>съответност</w:t>
      </w:r>
      <w:proofErr w:type="spellEnd"/>
      <w:r w:rsidRPr="0027349B">
        <w:t xml:space="preserve"> с </w:t>
      </w:r>
      <w:proofErr w:type="spellStart"/>
      <w:r w:rsidRPr="0027349B">
        <w:t>обективните</w:t>
      </w:r>
      <w:proofErr w:type="spellEnd"/>
      <w:r w:rsidRPr="0027349B">
        <w:t xml:space="preserve"> </w:t>
      </w:r>
      <w:proofErr w:type="spellStart"/>
      <w:r w:rsidRPr="0027349B">
        <w:t>обстоятелства</w:t>
      </w:r>
      <w:proofErr w:type="spellEnd"/>
      <w:r w:rsidRPr="0027349B">
        <w:t xml:space="preserve"> </w:t>
      </w:r>
      <w:proofErr w:type="spellStart"/>
      <w:r w:rsidRPr="0027349B">
        <w:t>по</w:t>
      </w:r>
      <w:proofErr w:type="spellEnd"/>
      <w:r w:rsidRPr="0027349B">
        <w:t xml:space="preserve"> </w:t>
      </w:r>
      <w:proofErr w:type="spellStart"/>
      <w:r w:rsidRPr="0027349B">
        <w:t>делото</w:t>
      </w:r>
      <w:proofErr w:type="spellEnd"/>
      <w:r w:rsidRPr="0027349B">
        <w:t xml:space="preserve">, а </w:t>
      </w:r>
      <w:proofErr w:type="spellStart"/>
      <w:r w:rsidRPr="0027349B">
        <w:t>не</w:t>
      </w:r>
      <w:proofErr w:type="spellEnd"/>
      <w:r w:rsidRPr="0027349B">
        <w:t xml:space="preserve"> </w:t>
      </w:r>
      <w:proofErr w:type="spellStart"/>
      <w:r w:rsidRPr="0027349B">
        <w:t>само</w:t>
      </w:r>
      <w:proofErr w:type="spellEnd"/>
      <w:r w:rsidRPr="0027349B">
        <w:t xml:space="preserve"> в </w:t>
      </w:r>
      <w:proofErr w:type="spellStart"/>
      <w:r w:rsidRPr="0027349B">
        <w:t>спазването</w:t>
      </w:r>
      <w:proofErr w:type="spellEnd"/>
      <w:r w:rsidRPr="0027349B">
        <w:t xml:space="preserve"> </w:t>
      </w:r>
      <w:proofErr w:type="spellStart"/>
      <w:r w:rsidRPr="0027349B">
        <w:t>на</w:t>
      </w:r>
      <w:proofErr w:type="spellEnd"/>
      <w:r w:rsidRPr="0027349B">
        <w:t xml:space="preserve"> </w:t>
      </w:r>
      <w:proofErr w:type="spellStart"/>
      <w:r w:rsidRPr="0027349B">
        <w:t>отделни</w:t>
      </w:r>
      <w:proofErr w:type="spellEnd"/>
      <w:r w:rsidRPr="0027349B">
        <w:t xml:space="preserve"> </w:t>
      </w:r>
      <w:proofErr w:type="spellStart"/>
      <w:r w:rsidRPr="0027349B">
        <w:t>срокове</w:t>
      </w:r>
      <w:proofErr w:type="spellEnd"/>
      <w:r w:rsidRPr="0027349B">
        <w:t>.</w:t>
      </w:r>
    </w:p>
    <w:p w14:paraId="01E55175" w14:textId="77777777" w:rsidR="0027349B" w:rsidRPr="0027349B" w:rsidRDefault="0027349B" w:rsidP="0027349B">
      <w:pPr>
        <w:spacing w:after="200" w:line="360" w:lineRule="auto"/>
        <w:ind w:firstLine="708"/>
        <w:jc w:val="both"/>
      </w:pPr>
      <w:proofErr w:type="spellStart"/>
      <w:r w:rsidRPr="0027349B">
        <w:t>Еднаквото</w:t>
      </w:r>
      <w:proofErr w:type="spellEnd"/>
      <w:r w:rsidRPr="0027349B">
        <w:t xml:space="preserve"> </w:t>
      </w:r>
      <w:proofErr w:type="spellStart"/>
      <w:r w:rsidRPr="0027349B">
        <w:t>формулиране</w:t>
      </w:r>
      <w:proofErr w:type="spellEnd"/>
      <w:r w:rsidRPr="0027349B">
        <w:t xml:space="preserve"> </w:t>
      </w:r>
      <w:proofErr w:type="spellStart"/>
      <w:r w:rsidRPr="0027349B">
        <w:t>на</w:t>
      </w:r>
      <w:proofErr w:type="spellEnd"/>
      <w:r w:rsidRPr="0027349B">
        <w:t xml:space="preserve"> </w:t>
      </w:r>
      <w:proofErr w:type="spellStart"/>
      <w:r w:rsidRPr="0027349B">
        <w:t>принципа</w:t>
      </w:r>
      <w:proofErr w:type="spellEnd"/>
      <w:r w:rsidRPr="0027349B">
        <w:t xml:space="preserve"> </w:t>
      </w:r>
      <w:proofErr w:type="spellStart"/>
      <w:r w:rsidRPr="0027349B">
        <w:t>за</w:t>
      </w:r>
      <w:proofErr w:type="spellEnd"/>
      <w:r w:rsidRPr="0027349B">
        <w:t xml:space="preserve"> </w:t>
      </w:r>
      <w:proofErr w:type="spellStart"/>
      <w:r w:rsidRPr="0027349B">
        <w:t>съда</w:t>
      </w:r>
      <w:proofErr w:type="spellEnd"/>
      <w:r w:rsidRPr="0027349B">
        <w:t xml:space="preserve"> и </w:t>
      </w:r>
      <w:proofErr w:type="spellStart"/>
      <w:r w:rsidRPr="0027349B">
        <w:t>за</w:t>
      </w:r>
      <w:proofErr w:type="spellEnd"/>
      <w:r w:rsidRPr="0027349B">
        <w:t xml:space="preserve"> </w:t>
      </w:r>
      <w:proofErr w:type="spellStart"/>
      <w:r w:rsidRPr="0027349B">
        <w:t>органите</w:t>
      </w:r>
      <w:proofErr w:type="spellEnd"/>
      <w:r w:rsidRPr="0027349B">
        <w:t xml:space="preserve"> </w:t>
      </w:r>
      <w:proofErr w:type="spellStart"/>
      <w:r w:rsidRPr="0027349B">
        <w:t>на</w:t>
      </w:r>
      <w:proofErr w:type="spellEnd"/>
      <w:r w:rsidRPr="0027349B">
        <w:t xml:space="preserve"> </w:t>
      </w:r>
      <w:proofErr w:type="spellStart"/>
      <w:r w:rsidRPr="0027349B">
        <w:t>досъдебното</w:t>
      </w:r>
      <w:proofErr w:type="spellEnd"/>
      <w:r w:rsidRPr="0027349B">
        <w:t xml:space="preserve"> </w:t>
      </w:r>
      <w:proofErr w:type="spellStart"/>
      <w:r w:rsidRPr="0027349B">
        <w:t>производство</w:t>
      </w:r>
      <w:proofErr w:type="spellEnd"/>
      <w:r w:rsidRPr="0027349B">
        <w:t xml:space="preserve"> </w:t>
      </w:r>
      <w:proofErr w:type="spellStart"/>
      <w:r w:rsidRPr="0027349B">
        <w:t>би</w:t>
      </w:r>
      <w:proofErr w:type="spellEnd"/>
      <w:r w:rsidRPr="0027349B">
        <w:t xml:space="preserve"> </w:t>
      </w:r>
      <w:proofErr w:type="spellStart"/>
      <w:r w:rsidRPr="0027349B">
        <w:t>допринесло</w:t>
      </w:r>
      <w:proofErr w:type="spellEnd"/>
      <w:r w:rsidRPr="0027349B">
        <w:t xml:space="preserve"> </w:t>
      </w:r>
      <w:proofErr w:type="spellStart"/>
      <w:r w:rsidRPr="0027349B">
        <w:t>за</w:t>
      </w:r>
      <w:proofErr w:type="spellEnd"/>
      <w:r w:rsidRPr="0027349B">
        <w:t xml:space="preserve"> </w:t>
      </w:r>
      <w:proofErr w:type="spellStart"/>
      <w:r w:rsidRPr="0027349B">
        <w:t>по-ясно</w:t>
      </w:r>
      <w:proofErr w:type="spellEnd"/>
      <w:r w:rsidRPr="0027349B">
        <w:t xml:space="preserve"> и </w:t>
      </w:r>
      <w:proofErr w:type="spellStart"/>
      <w:r w:rsidRPr="0027349B">
        <w:t>последователно</w:t>
      </w:r>
      <w:proofErr w:type="spellEnd"/>
      <w:r w:rsidRPr="0027349B">
        <w:t xml:space="preserve"> </w:t>
      </w:r>
      <w:proofErr w:type="spellStart"/>
      <w:r w:rsidRPr="0027349B">
        <w:t>прилагане</w:t>
      </w:r>
      <w:proofErr w:type="spellEnd"/>
      <w:r w:rsidRPr="0027349B">
        <w:t xml:space="preserve"> </w:t>
      </w:r>
      <w:proofErr w:type="spellStart"/>
      <w:r w:rsidRPr="0027349B">
        <w:t>на</w:t>
      </w:r>
      <w:proofErr w:type="spellEnd"/>
      <w:r w:rsidRPr="0027349B">
        <w:t xml:space="preserve"> </w:t>
      </w:r>
      <w:proofErr w:type="spellStart"/>
      <w:r w:rsidRPr="0027349B">
        <w:t>изискването</w:t>
      </w:r>
      <w:proofErr w:type="spellEnd"/>
      <w:r w:rsidRPr="0027349B">
        <w:t xml:space="preserve"> </w:t>
      </w:r>
      <w:proofErr w:type="spellStart"/>
      <w:r w:rsidRPr="0027349B">
        <w:t>за</w:t>
      </w:r>
      <w:proofErr w:type="spellEnd"/>
      <w:r w:rsidRPr="0027349B">
        <w:t xml:space="preserve"> </w:t>
      </w:r>
      <w:proofErr w:type="spellStart"/>
      <w:r w:rsidRPr="0027349B">
        <w:t>разглеждане</w:t>
      </w:r>
      <w:proofErr w:type="spellEnd"/>
      <w:r w:rsidRPr="0027349B">
        <w:t xml:space="preserve"> и </w:t>
      </w:r>
      <w:proofErr w:type="spellStart"/>
      <w:r w:rsidRPr="0027349B">
        <w:t>решаване</w:t>
      </w:r>
      <w:proofErr w:type="spellEnd"/>
      <w:r w:rsidRPr="0027349B">
        <w:t xml:space="preserve"> </w:t>
      </w:r>
      <w:proofErr w:type="spellStart"/>
      <w:r w:rsidRPr="0027349B">
        <w:t>на</w:t>
      </w:r>
      <w:proofErr w:type="spellEnd"/>
      <w:r w:rsidRPr="0027349B">
        <w:t xml:space="preserve"> </w:t>
      </w:r>
      <w:proofErr w:type="spellStart"/>
      <w:r w:rsidRPr="0027349B">
        <w:t>делата</w:t>
      </w:r>
      <w:proofErr w:type="spellEnd"/>
      <w:r w:rsidRPr="0027349B">
        <w:t xml:space="preserve"> в </w:t>
      </w:r>
      <w:proofErr w:type="spellStart"/>
      <w:r w:rsidRPr="0027349B">
        <w:t>разумен</w:t>
      </w:r>
      <w:proofErr w:type="spellEnd"/>
      <w:r w:rsidRPr="0027349B">
        <w:t xml:space="preserve"> </w:t>
      </w:r>
      <w:proofErr w:type="spellStart"/>
      <w:r w:rsidRPr="0027349B">
        <w:t>срок</w:t>
      </w:r>
      <w:proofErr w:type="spellEnd"/>
      <w:r w:rsidRPr="0027349B">
        <w:t xml:space="preserve">. </w:t>
      </w:r>
      <w:proofErr w:type="spellStart"/>
      <w:r w:rsidRPr="0027349B">
        <w:t>Това</w:t>
      </w:r>
      <w:proofErr w:type="spellEnd"/>
      <w:r w:rsidRPr="0027349B">
        <w:t xml:space="preserve"> </w:t>
      </w:r>
      <w:proofErr w:type="spellStart"/>
      <w:r w:rsidRPr="0027349B">
        <w:t>би</w:t>
      </w:r>
      <w:proofErr w:type="spellEnd"/>
      <w:r w:rsidRPr="0027349B">
        <w:t xml:space="preserve"> </w:t>
      </w:r>
      <w:proofErr w:type="spellStart"/>
      <w:r w:rsidRPr="0027349B">
        <w:t>отразило</w:t>
      </w:r>
      <w:proofErr w:type="spellEnd"/>
      <w:r w:rsidRPr="0027349B">
        <w:t xml:space="preserve"> </w:t>
      </w:r>
      <w:proofErr w:type="spellStart"/>
      <w:r w:rsidRPr="0027349B">
        <w:t>по-добре</w:t>
      </w:r>
      <w:proofErr w:type="spellEnd"/>
      <w:r w:rsidRPr="0027349B">
        <w:t xml:space="preserve"> и </w:t>
      </w:r>
      <w:proofErr w:type="spellStart"/>
      <w:r w:rsidRPr="0027349B">
        <w:t>международните</w:t>
      </w:r>
      <w:proofErr w:type="spellEnd"/>
      <w:r w:rsidRPr="0027349B">
        <w:t xml:space="preserve"> </w:t>
      </w:r>
      <w:proofErr w:type="spellStart"/>
      <w:r w:rsidRPr="0027349B">
        <w:t>стандарти</w:t>
      </w:r>
      <w:proofErr w:type="spellEnd"/>
      <w:r w:rsidRPr="0027349B">
        <w:t xml:space="preserve">, </w:t>
      </w:r>
      <w:proofErr w:type="spellStart"/>
      <w:r w:rsidRPr="0027349B">
        <w:t>установени</w:t>
      </w:r>
      <w:proofErr w:type="spellEnd"/>
      <w:r w:rsidRPr="0027349B">
        <w:t xml:space="preserve"> </w:t>
      </w:r>
      <w:proofErr w:type="spellStart"/>
      <w:r w:rsidRPr="0027349B">
        <w:t>от</w:t>
      </w:r>
      <w:proofErr w:type="spellEnd"/>
      <w:r w:rsidRPr="0027349B">
        <w:t xml:space="preserve"> ЕСПЧ, </w:t>
      </w:r>
      <w:proofErr w:type="spellStart"/>
      <w:r w:rsidRPr="0027349B">
        <w:t>като</w:t>
      </w:r>
      <w:proofErr w:type="spellEnd"/>
      <w:r w:rsidRPr="0027349B">
        <w:t xml:space="preserve"> </w:t>
      </w:r>
      <w:proofErr w:type="spellStart"/>
      <w:r w:rsidRPr="0027349B">
        <w:t>същевременно</w:t>
      </w:r>
      <w:proofErr w:type="spellEnd"/>
      <w:r w:rsidRPr="0027349B">
        <w:t xml:space="preserve"> </w:t>
      </w:r>
      <w:proofErr w:type="spellStart"/>
      <w:r w:rsidRPr="0027349B">
        <w:t>подчертае</w:t>
      </w:r>
      <w:proofErr w:type="spellEnd"/>
      <w:r w:rsidRPr="0027349B">
        <w:t xml:space="preserve">, </w:t>
      </w:r>
      <w:proofErr w:type="spellStart"/>
      <w:r w:rsidRPr="0027349B">
        <w:t>че</w:t>
      </w:r>
      <w:proofErr w:type="spellEnd"/>
      <w:r w:rsidRPr="0027349B">
        <w:t xml:space="preserve"> </w:t>
      </w:r>
      <w:proofErr w:type="spellStart"/>
      <w:r w:rsidRPr="0027349B">
        <w:t>спазването</w:t>
      </w:r>
      <w:proofErr w:type="spellEnd"/>
      <w:r w:rsidRPr="0027349B">
        <w:t xml:space="preserve"> </w:t>
      </w:r>
      <w:proofErr w:type="spellStart"/>
      <w:r w:rsidRPr="0027349B">
        <w:t>на</w:t>
      </w:r>
      <w:proofErr w:type="spellEnd"/>
      <w:r w:rsidRPr="0027349B">
        <w:t xml:space="preserve"> </w:t>
      </w:r>
      <w:proofErr w:type="spellStart"/>
      <w:r w:rsidRPr="0027349B">
        <w:t>процесуалните</w:t>
      </w:r>
      <w:proofErr w:type="spellEnd"/>
      <w:r w:rsidRPr="0027349B">
        <w:t xml:space="preserve"> </w:t>
      </w:r>
      <w:proofErr w:type="spellStart"/>
      <w:r w:rsidRPr="0027349B">
        <w:t>срокове</w:t>
      </w:r>
      <w:proofErr w:type="spellEnd"/>
      <w:r w:rsidRPr="0027349B">
        <w:t xml:space="preserve"> е </w:t>
      </w:r>
      <w:proofErr w:type="spellStart"/>
      <w:r w:rsidRPr="0027349B">
        <w:t>само</w:t>
      </w:r>
      <w:proofErr w:type="spellEnd"/>
      <w:r w:rsidRPr="0027349B">
        <w:t xml:space="preserve"> </w:t>
      </w:r>
      <w:proofErr w:type="spellStart"/>
      <w:r w:rsidRPr="0027349B">
        <w:t>един</w:t>
      </w:r>
      <w:proofErr w:type="spellEnd"/>
      <w:r w:rsidRPr="0027349B">
        <w:t xml:space="preserve"> </w:t>
      </w:r>
      <w:proofErr w:type="spellStart"/>
      <w:r w:rsidRPr="0027349B">
        <w:t>от</w:t>
      </w:r>
      <w:proofErr w:type="spellEnd"/>
      <w:r w:rsidRPr="0027349B">
        <w:t xml:space="preserve"> </w:t>
      </w:r>
      <w:proofErr w:type="spellStart"/>
      <w:r w:rsidRPr="0027349B">
        <w:t>инструментите</w:t>
      </w:r>
      <w:proofErr w:type="spellEnd"/>
      <w:r w:rsidRPr="0027349B">
        <w:t xml:space="preserve"> </w:t>
      </w:r>
      <w:proofErr w:type="spellStart"/>
      <w:r w:rsidRPr="0027349B">
        <w:t>за</w:t>
      </w:r>
      <w:proofErr w:type="spellEnd"/>
      <w:r w:rsidRPr="0027349B">
        <w:t xml:space="preserve"> </w:t>
      </w:r>
      <w:proofErr w:type="spellStart"/>
      <w:r w:rsidRPr="0027349B">
        <w:t>гарантиране</w:t>
      </w:r>
      <w:proofErr w:type="spellEnd"/>
      <w:r w:rsidRPr="0027349B">
        <w:t xml:space="preserve"> </w:t>
      </w:r>
      <w:proofErr w:type="spellStart"/>
      <w:r w:rsidRPr="0027349B">
        <w:t>на</w:t>
      </w:r>
      <w:proofErr w:type="spellEnd"/>
      <w:r w:rsidRPr="0027349B">
        <w:t xml:space="preserve"> </w:t>
      </w:r>
      <w:proofErr w:type="spellStart"/>
      <w:r w:rsidRPr="0027349B">
        <w:t>този</w:t>
      </w:r>
      <w:proofErr w:type="spellEnd"/>
      <w:r w:rsidRPr="0027349B">
        <w:t xml:space="preserve"> </w:t>
      </w:r>
      <w:proofErr w:type="spellStart"/>
      <w:r w:rsidRPr="0027349B">
        <w:t>принцип</w:t>
      </w:r>
      <w:proofErr w:type="spellEnd"/>
      <w:r w:rsidRPr="0027349B">
        <w:t xml:space="preserve">, а </w:t>
      </w:r>
      <w:proofErr w:type="spellStart"/>
      <w:r w:rsidRPr="0027349B">
        <w:t>не</w:t>
      </w:r>
      <w:proofErr w:type="spellEnd"/>
      <w:r w:rsidRPr="0027349B">
        <w:t xml:space="preserve"> </w:t>
      </w:r>
      <w:proofErr w:type="spellStart"/>
      <w:r w:rsidRPr="0027349B">
        <w:t>неговото</w:t>
      </w:r>
      <w:proofErr w:type="spellEnd"/>
      <w:r w:rsidRPr="0027349B">
        <w:t xml:space="preserve"> </w:t>
      </w:r>
      <w:proofErr w:type="spellStart"/>
      <w:r w:rsidRPr="0027349B">
        <w:t>изчерпателно</w:t>
      </w:r>
      <w:proofErr w:type="spellEnd"/>
      <w:r w:rsidRPr="0027349B">
        <w:t xml:space="preserve"> </w:t>
      </w:r>
      <w:proofErr w:type="spellStart"/>
      <w:r w:rsidRPr="0027349B">
        <w:t>съдържание</w:t>
      </w:r>
      <w:proofErr w:type="spellEnd"/>
      <w:r w:rsidRPr="0027349B">
        <w:t>.</w:t>
      </w:r>
    </w:p>
    <w:p w14:paraId="05763E97" w14:textId="062904EB" w:rsidR="0027349B" w:rsidRDefault="00606C23" w:rsidP="00DB6A90">
      <w:pPr>
        <w:spacing w:line="360" w:lineRule="auto"/>
        <w:ind w:firstLine="708"/>
        <w:jc w:val="both"/>
      </w:pPr>
      <w:r>
        <w:t xml:space="preserve">Това се потвърждава и от решението на Европейския съд по правата на човека по </w:t>
      </w:r>
      <w:r w:rsidRPr="00606C23">
        <w:t>делото „Димитров и Хамънов срещу България“</w:t>
      </w:r>
      <w:r>
        <w:t xml:space="preserve">, където е постановено: </w:t>
      </w:r>
      <w:r w:rsidRPr="00606C23">
        <w:t>„Възможно е накърняване на разумния срок за разглеждане на делото, въпреки формалното спазване на законово определените процесуални срокове, както е възможно и обратното – удовлетворяването на изискването за разумен срок при фактичеко надвишаване на процесуалните срокове“</w:t>
      </w:r>
      <w:r>
        <w:rPr>
          <w:rStyle w:val="FootnoteReference"/>
        </w:rPr>
        <w:footnoteReference w:id="11"/>
      </w:r>
      <w:r>
        <w:t>.</w:t>
      </w:r>
    </w:p>
    <w:p w14:paraId="2CC1AC33" w14:textId="2435E688" w:rsidR="00606C23" w:rsidRPr="00606C23" w:rsidRDefault="00606C23" w:rsidP="00606C23">
      <w:pPr>
        <w:spacing w:after="200" w:line="360" w:lineRule="auto"/>
        <w:ind w:firstLine="708"/>
        <w:jc w:val="both"/>
        <w:rPr>
          <w:rFonts w:eastAsiaTheme="minorHAnsi"/>
          <w:lang w:eastAsia="en-US"/>
        </w:rPr>
      </w:pPr>
      <w:proofErr w:type="spellStart"/>
      <w:r w:rsidRPr="00606C23">
        <w:rPr>
          <w:rFonts w:eastAsiaTheme="minorHAnsi"/>
          <w:lang w:eastAsia="en-US"/>
        </w:rPr>
        <w:t>Европейският</w:t>
      </w:r>
      <w:proofErr w:type="spellEnd"/>
      <w:r w:rsidRPr="00606C23">
        <w:rPr>
          <w:rFonts w:eastAsiaTheme="minorHAnsi"/>
          <w:lang w:eastAsia="en-US"/>
        </w:rPr>
        <w:t xml:space="preserve"> </w:t>
      </w:r>
      <w:proofErr w:type="spellStart"/>
      <w:r w:rsidRPr="00606C23">
        <w:rPr>
          <w:rFonts w:eastAsiaTheme="minorHAnsi"/>
          <w:lang w:eastAsia="en-US"/>
        </w:rPr>
        <w:t>съд</w:t>
      </w:r>
      <w:proofErr w:type="spellEnd"/>
      <w:r w:rsidRPr="00606C23">
        <w:rPr>
          <w:rFonts w:eastAsiaTheme="minorHAnsi"/>
          <w:lang w:eastAsia="en-US"/>
        </w:rPr>
        <w:t xml:space="preserve"> </w:t>
      </w:r>
      <w:proofErr w:type="spellStart"/>
      <w:r w:rsidRPr="00606C23">
        <w:rPr>
          <w:rFonts w:eastAsiaTheme="minorHAnsi"/>
          <w:lang w:eastAsia="en-US"/>
        </w:rPr>
        <w:t>по</w:t>
      </w:r>
      <w:proofErr w:type="spellEnd"/>
      <w:r w:rsidRPr="00606C23">
        <w:rPr>
          <w:rFonts w:eastAsiaTheme="minorHAnsi"/>
          <w:lang w:eastAsia="en-US"/>
        </w:rPr>
        <w:t xml:space="preserve"> </w:t>
      </w:r>
      <w:proofErr w:type="spellStart"/>
      <w:r w:rsidRPr="00606C23">
        <w:rPr>
          <w:rFonts w:eastAsiaTheme="minorHAnsi"/>
          <w:lang w:eastAsia="en-US"/>
        </w:rPr>
        <w:t>правата</w:t>
      </w:r>
      <w:proofErr w:type="spellEnd"/>
      <w:r w:rsidRPr="00606C23">
        <w:rPr>
          <w:rFonts w:eastAsiaTheme="minorHAnsi"/>
          <w:lang w:eastAsia="en-US"/>
        </w:rPr>
        <w:t xml:space="preserve"> </w:t>
      </w:r>
      <w:proofErr w:type="spellStart"/>
      <w:r w:rsidRPr="00606C23">
        <w:rPr>
          <w:rFonts w:eastAsiaTheme="minorHAnsi"/>
          <w:lang w:eastAsia="en-US"/>
        </w:rPr>
        <w:t>на</w:t>
      </w:r>
      <w:proofErr w:type="spellEnd"/>
      <w:r w:rsidRPr="00606C23">
        <w:rPr>
          <w:rFonts w:eastAsiaTheme="minorHAnsi"/>
          <w:lang w:eastAsia="en-US"/>
        </w:rPr>
        <w:t xml:space="preserve"> </w:t>
      </w:r>
      <w:proofErr w:type="spellStart"/>
      <w:r w:rsidRPr="00606C23">
        <w:rPr>
          <w:rFonts w:eastAsiaTheme="minorHAnsi"/>
          <w:lang w:eastAsia="en-US"/>
        </w:rPr>
        <w:t>човека</w:t>
      </w:r>
      <w:proofErr w:type="spellEnd"/>
      <w:r w:rsidRPr="00606C23">
        <w:rPr>
          <w:rFonts w:eastAsiaTheme="minorHAnsi"/>
          <w:lang w:eastAsia="en-US"/>
        </w:rPr>
        <w:t xml:space="preserve"> (ЕСПЧ) </w:t>
      </w:r>
      <w:proofErr w:type="spellStart"/>
      <w:r w:rsidRPr="00606C23">
        <w:rPr>
          <w:rFonts w:eastAsiaTheme="minorHAnsi"/>
          <w:lang w:eastAsia="en-US"/>
        </w:rPr>
        <w:t>определя</w:t>
      </w:r>
      <w:proofErr w:type="spellEnd"/>
      <w:r w:rsidRPr="00606C23">
        <w:rPr>
          <w:rFonts w:eastAsiaTheme="minorHAnsi"/>
          <w:lang w:eastAsia="en-US"/>
        </w:rPr>
        <w:t xml:space="preserve"> </w:t>
      </w:r>
      <w:proofErr w:type="spellStart"/>
      <w:r w:rsidRPr="00606C23">
        <w:rPr>
          <w:rFonts w:eastAsiaTheme="minorHAnsi"/>
          <w:lang w:eastAsia="en-US"/>
        </w:rPr>
        <w:t>разумния</w:t>
      </w:r>
      <w:proofErr w:type="spellEnd"/>
      <w:r w:rsidRPr="00606C23">
        <w:rPr>
          <w:rFonts w:eastAsiaTheme="minorHAnsi"/>
          <w:lang w:eastAsia="en-US"/>
        </w:rPr>
        <w:t xml:space="preserve"> </w:t>
      </w:r>
      <w:proofErr w:type="spellStart"/>
      <w:r w:rsidRPr="00606C23">
        <w:rPr>
          <w:rFonts w:eastAsiaTheme="minorHAnsi"/>
          <w:lang w:eastAsia="en-US"/>
        </w:rPr>
        <w:t>срок</w:t>
      </w:r>
      <w:proofErr w:type="spellEnd"/>
      <w:r w:rsidRPr="00606C23">
        <w:rPr>
          <w:rFonts w:eastAsiaTheme="minorHAnsi"/>
          <w:lang w:eastAsia="en-US"/>
        </w:rPr>
        <w:t xml:space="preserve"> </w:t>
      </w:r>
      <w:proofErr w:type="spellStart"/>
      <w:r w:rsidRPr="00606C23">
        <w:rPr>
          <w:rFonts w:eastAsiaTheme="minorHAnsi"/>
          <w:lang w:eastAsia="en-US"/>
        </w:rPr>
        <w:t>по</w:t>
      </w:r>
      <w:proofErr w:type="spellEnd"/>
      <w:r w:rsidRPr="00606C23">
        <w:rPr>
          <w:rFonts w:eastAsiaTheme="minorHAnsi"/>
          <w:lang w:eastAsia="en-US"/>
        </w:rPr>
        <w:t xml:space="preserve"> </w:t>
      </w:r>
      <w:proofErr w:type="spellStart"/>
      <w:r w:rsidRPr="00606C23">
        <w:rPr>
          <w:rFonts w:eastAsiaTheme="minorHAnsi"/>
          <w:lang w:eastAsia="en-US"/>
        </w:rPr>
        <w:t>чл</w:t>
      </w:r>
      <w:proofErr w:type="spellEnd"/>
      <w:r w:rsidRPr="00606C23">
        <w:rPr>
          <w:rFonts w:eastAsiaTheme="minorHAnsi"/>
          <w:lang w:eastAsia="en-US"/>
        </w:rPr>
        <w:t xml:space="preserve">. 6, т. 1 </w:t>
      </w:r>
      <w:proofErr w:type="spellStart"/>
      <w:r w:rsidRPr="00606C23">
        <w:rPr>
          <w:rFonts w:eastAsiaTheme="minorHAnsi"/>
          <w:lang w:eastAsia="en-US"/>
        </w:rPr>
        <w:t>от</w:t>
      </w:r>
      <w:proofErr w:type="spellEnd"/>
      <w:r w:rsidRPr="00606C23">
        <w:rPr>
          <w:rFonts w:eastAsiaTheme="minorHAnsi"/>
          <w:lang w:eastAsia="en-US"/>
        </w:rPr>
        <w:t xml:space="preserve"> ЕКЗПЧ </w:t>
      </w:r>
      <w:proofErr w:type="spellStart"/>
      <w:r w:rsidRPr="00606C23">
        <w:rPr>
          <w:rFonts w:eastAsiaTheme="minorHAnsi"/>
          <w:lang w:eastAsia="en-US"/>
        </w:rPr>
        <w:t>като</w:t>
      </w:r>
      <w:proofErr w:type="spellEnd"/>
      <w:r w:rsidRPr="00606C23">
        <w:rPr>
          <w:rFonts w:eastAsiaTheme="minorHAnsi"/>
          <w:lang w:eastAsia="en-US"/>
        </w:rPr>
        <w:t xml:space="preserve"> </w:t>
      </w:r>
      <w:proofErr w:type="spellStart"/>
      <w:r w:rsidRPr="00606C23">
        <w:rPr>
          <w:rFonts w:eastAsiaTheme="minorHAnsi"/>
          <w:lang w:eastAsia="en-US"/>
        </w:rPr>
        <w:t>въпрос</w:t>
      </w:r>
      <w:proofErr w:type="spellEnd"/>
      <w:r w:rsidRPr="00606C23">
        <w:rPr>
          <w:rFonts w:eastAsiaTheme="minorHAnsi"/>
          <w:lang w:eastAsia="en-US"/>
        </w:rPr>
        <w:t xml:space="preserve"> </w:t>
      </w:r>
      <w:proofErr w:type="spellStart"/>
      <w:r w:rsidRPr="00606C23">
        <w:rPr>
          <w:rFonts w:eastAsiaTheme="minorHAnsi"/>
          <w:lang w:eastAsia="en-US"/>
        </w:rPr>
        <w:t>на</w:t>
      </w:r>
      <w:proofErr w:type="spellEnd"/>
      <w:r w:rsidRPr="00606C23">
        <w:rPr>
          <w:rFonts w:eastAsiaTheme="minorHAnsi"/>
          <w:lang w:eastAsia="en-US"/>
        </w:rPr>
        <w:t xml:space="preserve"> </w:t>
      </w:r>
      <w:proofErr w:type="spellStart"/>
      <w:r w:rsidRPr="00606C23">
        <w:rPr>
          <w:rFonts w:eastAsiaTheme="minorHAnsi"/>
          <w:lang w:eastAsia="en-US"/>
        </w:rPr>
        <w:t>конкретна</w:t>
      </w:r>
      <w:proofErr w:type="spellEnd"/>
      <w:r w:rsidRPr="00606C23">
        <w:rPr>
          <w:rFonts w:eastAsiaTheme="minorHAnsi"/>
          <w:lang w:eastAsia="en-US"/>
        </w:rPr>
        <w:t xml:space="preserve"> </w:t>
      </w:r>
      <w:proofErr w:type="spellStart"/>
      <w:r w:rsidRPr="00606C23">
        <w:rPr>
          <w:rFonts w:eastAsiaTheme="minorHAnsi"/>
          <w:lang w:eastAsia="en-US"/>
        </w:rPr>
        <w:t>преценка</w:t>
      </w:r>
      <w:proofErr w:type="spellEnd"/>
      <w:r w:rsidRPr="00606C23">
        <w:rPr>
          <w:rFonts w:eastAsiaTheme="minorHAnsi"/>
          <w:lang w:eastAsia="en-US"/>
        </w:rPr>
        <w:t xml:space="preserve"> </w:t>
      </w:r>
      <w:proofErr w:type="spellStart"/>
      <w:r w:rsidRPr="00606C23">
        <w:rPr>
          <w:rFonts w:eastAsiaTheme="minorHAnsi"/>
          <w:lang w:eastAsia="en-US"/>
        </w:rPr>
        <w:t>за</w:t>
      </w:r>
      <w:proofErr w:type="spellEnd"/>
      <w:r w:rsidRPr="00606C23">
        <w:rPr>
          <w:rFonts w:eastAsiaTheme="minorHAnsi"/>
          <w:lang w:eastAsia="en-US"/>
        </w:rPr>
        <w:t xml:space="preserve"> </w:t>
      </w:r>
      <w:proofErr w:type="spellStart"/>
      <w:r w:rsidRPr="00606C23">
        <w:rPr>
          <w:rFonts w:eastAsiaTheme="minorHAnsi"/>
          <w:lang w:eastAsia="en-US"/>
        </w:rPr>
        <w:t>всяко</w:t>
      </w:r>
      <w:proofErr w:type="spellEnd"/>
      <w:r w:rsidRPr="00606C23">
        <w:rPr>
          <w:rFonts w:eastAsiaTheme="minorHAnsi"/>
          <w:lang w:eastAsia="en-US"/>
        </w:rPr>
        <w:t xml:space="preserve"> </w:t>
      </w:r>
      <w:proofErr w:type="spellStart"/>
      <w:r w:rsidRPr="00606C23">
        <w:rPr>
          <w:rFonts w:eastAsiaTheme="minorHAnsi"/>
          <w:lang w:eastAsia="en-US"/>
        </w:rPr>
        <w:t>дело</w:t>
      </w:r>
      <w:proofErr w:type="spellEnd"/>
      <w:r w:rsidRPr="00606C23">
        <w:rPr>
          <w:rFonts w:eastAsiaTheme="minorHAnsi"/>
          <w:lang w:eastAsia="en-US"/>
        </w:rPr>
        <w:t xml:space="preserve">, </w:t>
      </w:r>
      <w:proofErr w:type="spellStart"/>
      <w:r w:rsidRPr="00606C23">
        <w:rPr>
          <w:rFonts w:eastAsiaTheme="minorHAnsi"/>
          <w:lang w:eastAsia="en-US"/>
        </w:rPr>
        <w:t>без</w:t>
      </w:r>
      <w:proofErr w:type="spellEnd"/>
      <w:r w:rsidRPr="00606C23">
        <w:rPr>
          <w:rFonts w:eastAsiaTheme="minorHAnsi"/>
          <w:lang w:eastAsia="en-US"/>
        </w:rPr>
        <w:t xml:space="preserve"> </w:t>
      </w:r>
      <w:proofErr w:type="spellStart"/>
      <w:r w:rsidRPr="00606C23">
        <w:rPr>
          <w:rFonts w:eastAsiaTheme="minorHAnsi"/>
          <w:lang w:eastAsia="en-US"/>
        </w:rPr>
        <w:t>фиксирани</w:t>
      </w:r>
      <w:proofErr w:type="spellEnd"/>
      <w:r w:rsidRPr="00606C23">
        <w:rPr>
          <w:rFonts w:eastAsiaTheme="minorHAnsi"/>
          <w:lang w:eastAsia="en-US"/>
        </w:rPr>
        <w:t xml:space="preserve"> </w:t>
      </w:r>
      <w:proofErr w:type="spellStart"/>
      <w:r w:rsidRPr="00606C23">
        <w:rPr>
          <w:rFonts w:eastAsiaTheme="minorHAnsi"/>
          <w:lang w:eastAsia="en-US"/>
        </w:rPr>
        <w:t>времеви</w:t>
      </w:r>
      <w:proofErr w:type="spellEnd"/>
      <w:r w:rsidRPr="00606C23">
        <w:rPr>
          <w:rFonts w:eastAsiaTheme="minorHAnsi"/>
          <w:lang w:eastAsia="en-US"/>
        </w:rPr>
        <w:t xml:space="preserve"> </w:t>
      </w:r>
      <w:proofErr w:type="spellStart"/>
      <w:r w:rsidRPr="00606C23">
        <w:rPr>
          <w:rFonts w:eastAsiaTheme="minorHAnsi"/>
          <w:lang w:eastAsia="en-US"/>
        </w:rPr>
        <w:t>стойности</w:t>
      </w:r>
      <w:proofErr w:type="spellEnd"/>
      <w:r w:rsidRPr="00606C23">
        <w:rPr>
          <w:rFonts w:eastAsiaTheme="minorHAnsi"/>
          <w:lang w:eastAsia="en-US"/>
        </w:rPr>
        <w:t xml:space="preserve">. </w:t>
      </w:r>
      <w:proofErr w:type="spellStart"/>
      <w:r w:rsidRPr="00606C23">
        <w:rPr>
          <w:rFonts w:eastAsiaTheme="minorHAnsi"/>
          <w:lang w:eastAsia="en-US"/>
        </w:rPr>
        <w:t>Началният</w:t>
      </w:r>
      <w:proofErr w:type="spellEnd"/>
      <w:r w:rsidRPr="00606C23">
        <w:rPr>
          <w:rFonts w:eastAsiaTheme="minorHAnsi"/>
          <w:lang w:eastAsia="en-US"/>
        </w:rPr>
        <w:t xml:space="preserve"> </w:t>
      </w:r>
      <w:proofErr w:type="spellStart"/>
      <w:r w:rsidRPr="00606C23">
        <w:rPr>
          <w:rFonts w:eastAsiaTheme="minorHAnsi"/>
          <w:lang w:eastAsia="en-US"/>
        </w:rPr>
        <w:t>момент</w:t>
      </w:r>
      <w:proofErr w:type="spellEnd"/>
      <w:r w:rsidRPr="00606C23">
        <w:rPr>
          <w:rFonts w:eastAsiaTheme="minorHAnsi"/>
          <w:lang w:eastAsia="en-US"/>
        </w:rPr>
        <w:t xml:space="preserve"> </w:t>
      </w:r>
      <w:proofErr w:type="spellStart"/>
      <w:r w:rsidRPr="00606C23">
        <w:rPr>
          <w:rFonts w:eastAsiaTheme="minorHAnsi"/>
          <w:lang w:eastAsia="en-US"/>
        </w:rPr>
        <w:t>на</w:t>
      </w:r>
      <w:proofErr w:type="spellEnd"/>
      <w:r w:rsidRPr="00606C23">
        <w:rPr>
          <w:rFonts w:eastAsiaTheme="minorHAnsi"/>
          <w:lang w:eastAsia="en-US"/>
        </w:rPr>
        <w:t xml:space="preserve"> </w:t>
      </w:r>
      <w:proofErr w:type="spellStart"/>
      <w:r w:rsidRPr="00606C23">
        <w:rPr>
          <w:rFonts w:eastAsiaTheme="minorHAnsi"/>
          <w:lang w:eastAsia="en-US"/>
        </w:rPr>
        <w:t>този</w:t>
      </w:r>
      <w:proofErr w:type="spellEnd"/>
      <w:r w:rsidRPr="00606C23">
        <w:rPr>
          <w:rFonts w:eastAsiaTheme="minorHAnsi"/>
          <w:lang w:eastAsia="en-US"/>
        </w:rPr>
        <w:t xml:space="preserve"> </w:t>
      </w:r>
      <w:proofErr w:type="spellStart"/>
      <w:r w:rsidRPr="00606C23">
        <w:rPr>
          <w:rFonts w:eastAsiaTheme="minorHAnsi"/>
          <w:lang w:eastAsia="en-US"/>
        </w:rPr>
        <w:t>срок</w:t>
      </w:r>
      <w:proofErr w:type="spellEnd"/>
      <w:r w:rsidRPr="00606C23">
        <w:rPr>
          <w:rFonts w:eastAsiaTheme="minorHAnsi"/>
          <w:lang w:eastAsia="en-US"/>
        </w:rPr>
        <w:t xml:space="preserve"> </w:t>
      </w:r>
      <w:proofErr w:type="spellStart"/>
      <w:r w:rsidRPr="00606C23">
        <w:rPr>
          <w:rFonts w:eastAsiaTheme="minorHAnsi"/>
          <w:lang w:eastAsia="en-US"/>
        </w:rPr>
        <w:t>при</w:t>
      </w:r>
      <w:proofErr w:type="spellEnd"/>
      <w:r w:rsidRPr="00606C23">
        <w:rPr>
          <w:rFonts w:eastAsiaTheme="minorHAnsi"/>
          <w:lang w:eastAsia="en-US"/>
        </w:rPr>
        <w:t xml:space="preserve"> </w:t>
      </w:r>
      <w:proofErr w:type="spellStart"/>
      <w:r w:rsidRPr="00606C23">
        <w:rPr>
          <w:rFonts w:eastAsiaTheme="minorHAnsi"/>
          <w:lang w:eastAsia="en-US"/>
        </w:rPr>
        <w:t>наказателни</w:t>
      </w:r>
      <w:proofErr w:type="spellEnd"/>
      <w:r w:rsidRPr="00606C23">
        <w:rPr>
          <w:rFonts w:eastAsiaTheme="minorHAnsi"/>
          <w:lang w:eastAsia="en-US"/>
        </w:rPr>
        <w:t xml:space="preserve"> </w:t>
      </w:r>
      <w:proofErr w:type="spellStart"/>
      <w:r w:rsidRPr="00606C23">
        <w:rPr>
          <w:rFonts w:eastAsiaTheme="minorHAnsi"/>
          <w:lang w:eastAsia="en-US"/>
        </w:rPr>
        <w:t>дела</w:t>
      </w:r>
      <w:proofErr w:type="spellEnd"/>
      <w:r w:rsidRPr="00606C23">
        <w:rPr>
          <w:rFonts w:eastAsiaTheme="minorHAnsi"/>
          <w:lang w:eastAsia="en-US"/>
        </w:rPr>
        <w:t xml:space="preserve"> </w:t>
      </w:r>
      <w:proofErr w:type="spellStart"/>
      <w:r w:rsidRPr="00606C23">
        <w:rPr>
          <w:rFonts w:eastAsiaTheme="minorHAnsi"/>
          <w:lang w:eastAsia="en-US"/>
        </w:rPr>
        <w:t>се</w:t>
      </w:r>
      <w:proofErr w:type="spellEnd"/>
      <w:r w:rsidRPr="00606C23">
        <w:rPr>
          <w:rFonts w:eastAsiaTheme="minorHAnsi"/>
          <w:lang w:eastAsia="en-US"/>
        </w:rPr>
        <w:t xml:space="preserve"> </w:t>
      </w:r>
      <w:proofErr w:type="spellStart"/>
      <w:r w:rsidRPr="00606C23">
        <w:rPr>
          <w:rFonts w:eastAsiaTheme="minorHAnsi"/>
          <w:lang w:eastAsia="en-US"/>
        </w:rPr>
        <w:t>свързва</w:t>
      </w:r>
      <w:proofErr w:type="spellEnd"/>
      <w:r w:rsidRPr="00606C23">
        <w:rPr>
          <w:rFonts w:eastAsiaTheme="minorHAnsi"/>
          <w:lang w:eastAsia="en-US"/>
        </w:rPr>
        <w:t xml:space="preserve"> с </w:t>
      </w:r>
      <w:proofErr w:type="spellStart"/>
      <w:r w:rsidRPr="00606C23">
        <w:rPr>
          <w:rFonts w:eastAsiaTheme="minorHAnsi"/>
          <w:lang w:eastAsia="en-US"/>
        </w:rPr>
        <w:t>предявяването</w:t>
      </w:r>
      <w:proofErr w:type="spellEnd"/>
      <w:r w:rsidRPr="00606C23">
        <w:rPr>
          <w:rFonts w:eastAsiaTheme="minorHAnsi"/>
          <w:lang w:eastAsia="en-US"/>
        </w:rPr>
        <w:t xml:space="preserve"> </w:t>
      </w:r>
      <w:proofErr w:type="spellStart"/>
      <w:r w:rsidRPr="00606C23">
        <w:rPr>
          <w:rFonts w:eastAsiaTheme="minorHAnsi"/>
          <w:lang w:eastAsia="en-US"/>
        </w:rPr>
        <w:t>на</w:t>
      </w:r>
      <w:proofErr w:type="spellEnd"/>
      <w:r w:rsidRPr="00606C23">
        <w:rPr>
          <w:rFonts w:eastAsiaTheme="minorHAnsi"/>
          <w:lang w:eastAsia="en-US"/>
        </w:rPr>
        <w:t xml:space="preserve"> </w:t>
      </w:r>
      <w:proofErr w:type="spellStart"/>
      <w:r w:rsidRPr="00606C23">
        <w:rPr>
          <w:rFonts w:eastAsiaTheme="minorHAnsi"/>
          <w:lang w:eastAsia="en-US"/>
        </w:rPr>
        <w:t>обвинение</w:t>
      </w:r>
      <w:proofErr w:type="spellEnd"/>
      <w:r w:rsidRPr="00606C23">
        <w:rPr>
          <w:rFonts w:eastAsiaTheme="minorHAnsi"/>
          <w:lang w:eastAsia="en-US"/>
        </w:rPr>
        <w:t xml:space="preserve"> </w:t>
      </w:r>
      <w:proofErr w:type="spellStart"/>
      <w:r w:rsidRPr="00606C23">
        <w:rPr>
          <w:rFonts w:eastAsiaTheme="minorHAnsi"/>
          <w:lang w:eastAsia="en-US"/>
        </w:rPr>
        <w:t>или</w:t>
      </w:r>
      <w:proofErr w:type="spellEnd"/>
      <w:r w:rsidRPr="00606C23">
        <w:rPr>
          <w:rFonts w:eastAsiaTheme="minorHAnsi"/>
          <w:lang w:eastAsia="en-US"/>
        </w:rPr>
        <w:t xml:space="preserve"> с </w:t>
      </w:r>
      <w:proofErr w:type="spellStart"/>
      <w:r w:rsidRPr="00606C23">
        <w:rPr>
          <w:rFonts w:eastAsiaTheme="minorHAnsi"/>
          <w:lang w:eastAsia="en-US"/>
        </w:rPr>
        <w:t>предприемане</w:t>
      </w:r>
      <w:proofErr w:type="spellEnd"/>
      <w:r w:rsidRPr="00606C23">
        <w:rPr>
          <w:rFonts w:eastAsiaTheme="minorHAnsi"/>
          <w:lang w:eastAsia="en-US"/>
        </w:rPr>
        <w:t xml:space="preserve"> </w:t>
      </w:r>
      <w:proofErr w:type="spellStart"/>
      <w:r w:rsidRPr="00606C23">
        <w:rPr>
          <w:rFonts w:eastAsiaTheme="minorHAnsi"/>
          <w:lang w:eastAsia="en-US"/>
        </w:rPr>
        <w:t>на</w:t>
      </w:r>
      <w:proofErr w:type="spellEnd"/>
      <w:r w:rsidRPr="00606C23">
        <w:rPr>
          <w:rFonts w:eastAsiaTheme="minorHAnsi"/>
          <w:lang w:eastAsia="en-US"/>
        </w:rPr>
        <w:t xml:space="preserve"> </w:t>
      </w:r>
      <w:proofErr w:type="spellStart"/>
      <w:r w:rsidRPr="00606C23">
        <w:rPr>
          <w:rFonts w:eastAsiaTheme="minorHAnsi"/>
          <w:lang w:eastAsia="en-US"/>
        </w:rPr>
        <w:t>действие</w:t>
      </w:r>
      <w:proofErr w:type="spellEnd"/>
      <w:r w:rsidRPr="00606C23">
        <w:rPr>
          <w:rFonts w:eastAsiaTheme="minorHAnsi"/>
          <w:lang w:eastAsia="en-US"/>
        </w:rPr>
        <w:t xml:space="preserve">, </w:t>
      </w:r>
      <w:proofErr w:type="spellStart"/>
      <w:r w:rsidRPr="00606C23">
        <w:rPr>
          <w:rFonts w:eastAsiaTheme="minorHAnsi"/>
          <w:lang w:eastAsia="en-US"/>
        </w:rPr>
        <w:t>което</w:t>
      </w:r>
      <w:proofErr w:type="spellEnd"/>
      <w:r w:rsidRPr="00606C23">
        <w:rPr>
          <w:rFonts w:eastAsiaTheme="minorHAnsi"/>
          <w:lang w:eastAsia="en-US"/>
        </w:rPr>
        <w:t xml:space="preserve"> </w:t>
      </w:r>
      <w:proofErr w:type="spellStart"/>
      <w:r w:rsidRPr="00606C23">
        <w:rPr>
          <w:rFonts w:eastAsiaTheme="minorHAnsi"/>
          <w:lang w:eastAsia="en-US"/>
        </w:rPr>
        <w:t>ясно</w:t>
      </w:r>
      <w:proofErr w:type="spellEnd"/>
      <w:r w:rsidRPr="00606C23">
        <w:rPr>
          <w:rFonts w:eastAsiaTheme="minorHAnsi"/>
          <w:lang w:eastAsia="en-US"/>
        </w:rPr>
        <w:t xml:space="preserve"> </w:t>
      </w:r>
      <w:proofErr w:type="spellStart"/>
      <w:r w:rsidRPr="00606C23">
        <w:rPr>
          <w:rFonts w:eastAsiaTheme="minorHAnsi"/>
          <w:lang w:eastAsia="en-US"/>
        </w:rPr>
        <w:t>показва</w:t>
      </w:r>
      <w:proofErr w:type="spellEnd"/>
      <w:r w:rsidRPr="00606C23">
        <w:rPr>
          <w:rFonts w:eastAsiaTheme="minorHAnsi"/>
          <w:lang w:eastAsia="en-US"/>
        </w:rPr>
        <w:t xml:space="preserve">, </w:t>
      </w:r>
      <w:proofErr w:type="spellStart"/>
      <w:r w:rsidRPr="00606C23">
        <w:rPr>
          <w:rFonts w:eastAsiaTheme="minorHAnsi"/>
          <w:lang w:eastAsia="en-US"/>
        </w:rPr>
        <w:t>че</w:t>
      </w:r>
      <w:proofErr w:type="spellEnd"/>
      <w:r w:rsidRPr="00606C23">
        <w:rPr>
          <w:rFonts w:eastAsiaTheme="minorHAnsi"/>
          <w:lang w:eastAsia="en-US"/>
        </w:rPr>
        <w:t xml:space="preserve"> </w:t>
      </w:r>
      <w:proofErr w:type="spellStart"/>
      <w:r w:rsidRPr="00606C23">
        <w:rPr>
          <w:rFonts w:eastAsiaTheme="minorHAnsi"/>
          <w:lang w:eastAsia="en-US"/>
        </w:rPr>
        <w:t>лицето</w:t>
      </w:r>
      <w:proofErr w:type="spellEnd"/>
      <w:r w:rsidRPr="00606C23">
        <w:rPr>
          <w:rFonts w:eastAsiaTheme="minorHAnsi"/>
          <w:lang w:eastAsia="en-US"/>
        </w:rPr>
        <w:t xml:space="preserve"> е </w:t>
      </w:r>
      <w:proofErr w:type="spellStart"/>
      <w:r w:rsidRPr="00606C23">
        <w:rPr>
          <w:rFonts w:eastAsiaTheme="minorHAnsi"/>
          <w:lang w:eastAsia="en-US"/>
        </w:rPr>
        <w:t>разследвано</w:t>
      </w:r>
      <w:proofErr w:type="spellEnd"/>
      <w:r w:rsidRPr="00606C23">
        <w:rPr>
          <w:rFonts w:eastAsiaTheme="minorHAnsi"/>
          <w:lang w:eastAsia="en-US"/>
        </w:rPr>
        <w:t xml:space="preserve">. В </w:t>
      </w:r>
      <w:proofErr w:type="spellStart"/>
      <w:r w:rsidRPr="00606C23">
        <w:rPr>
          <w:rFonts w:eastAsiaTheme="minorHAnsi"/>
          <w:lang w:eastAsia="en-US"/>
        </w:rPr>
        <w:t>делото</w:t>
      </w:r>
      <w:proofErr w:type="spellEnd"/>
      <w:r w:rsidRPr="00606C23">
        <w:rPr>
          <w:rFonts w:eastAsiaTheme="minorHAnsi"/>
          <w:lang w:eastAsia="en-US"/>
        </w:rPr>
        <w:t xml:space="preserve"> </w:t>
      </w:r>
      <w:proofErr w:type="spellStart"/>
      <w:r w:rsidRPr="00606C23">
        <w:rPr>
          <w:rFonts w:eastAsiaTheme="minorHAnsi"/>
          <w:i/>
          <w:iCs/>
          <w:lang w:eastAsia="en-US"/>
        </w:rPr>
        <w:t>Neumeister</w:t>
      </w:r>
      <w:proofErr w:type="spellEnd"/>
      <w:r w:rsidRPr="00606C23">
        <w:rPr>
          <w:rFonts w:eastAsiaTheme="minorHAnsi"/>
          <w:lang w:eastAsia="en-US"/>
        </w:rPr>
        <w:t xml:space="preserve"> (1968) ЕСПЧ </w:t>
      </w:r>
      <w:proofErr w:type="spellStart"/>
      <w:r w:rsidRPr="00606C23">
        <w:rPr>
          <w:rFonts w:eastAsiaTheme="minorHAnsi"/>
          <w:lang w:eastAsia="en-US"/>
        </w:rPr>
        <w:t>приема</w:t>
      </w:r>
      <w:proofErr w:type="spellEnd"/>
      <w:r w:rsidRPr="00606C23">
        <w:rPr>
          <w:rFonts w:eastAsiaTheme="minorHAnsi"/>
          <w:lang w:eastAsia="en-US"/>
        </w:rPr>
        <w:t xml:space="preserve">, </w:t>
      </w:r>
      <w:proofErr w:type="spellStart"/>
      <w:r w:rsidRPr="00606C23">
        <w:rPr>
          <w:rFonts w:eastAsiaTheme="minorHAnsi"/>
          <w:lang w:eastAsia="en-US"/>
        </w:rPr>
        <w:t>че</w:t>
      </w:r>
      <w:proofErr w:type="spellEnd"/>
      <w:r w:rsidRPr="00606C23">
        <w:rPr>
          <w:rFonts w:eastAsiaTheme="minorHAnsi"/>
          <w:lang w:eastAsia="en-US"/>
        </w:rPr>
        <w:t xml:space="preserve"> </w:t>
      </w:r>
      <w:proofErr w:type="spellStart"/>
      <w:r w:rsidRPr="00606C23">
        <w:rPr>
          <w:rFonts w:eastAsiaTheme="minorHAnsi"/>
          <w:lang w:eastAsia="en-US"/>
        </w:rPr>
        <w:t>срокът</w:t>
      </w:r>
      <w:proofErr w:type="spellEnd"/>
      <w:r w:rsidRPr="00606C23">
        <w:rPr>
          <w:rFonts w:eastAsiaTheme="minorHAnsi"/>
          <w:lang w:eastAsia="en-US"/>
        </w:rPr>
        <w:t xml:space="preserve"> </w:t>
      </w:r>
      <w:proofErr w:type="spellStart"/>
      <w:r w:rsidRPr="00606C23">
        <w:rPr>
          <w:rFonts w:eastAsiaTheme="minorHAnsi"/>
          <w:lang w:eastAsia="en-US"/>
        </w:rPr>
        <w:t>започва</w:t>
      </w:r>
      <w:proofErr w:type="spellEnd"/>
      <w:r w:rsidRPr="00606C23">
        <w:rPr>
          <w:rFonts w:eastAsiaTheme="minorHAnsi"/>
          <w:lang w:eastAsia="en-US"/>
        </w:rPr>
        <w:t xml:space="preserve"> </w:t>
      </w:r>
      <w:proofErr w:type="spellStart"/>
      <w:r w:rsidRPr="00606C23">
        <w:rPr>
          <w:rFonts w:eastAsiaTheme="minorHAnsi"/>
          <w:lang w:eastAsia="en-US"/>
        </w:rPr>
        <w:t>от</w:t>
      </w:r>
      <w:proofErr w:type="spellEnd"/>
      <w:r w:rsidRPr="00606C23">
        <w:rPr>
          <w:rFonts w:eastAsiaTheme="minorHAnsi"/>
          <w:lang w:eastAsia="en-US"/>
        </w:rPr>
        <w:t xml:space="preserve"> </w:t>
      </w:r>
      <w:proofErr w:type="spellStart"/>
      <w:r w:rsidRPr="00606C23">
        <w:rPr>
          <w:rFonts w:eastAsiaTheme="minorHAnsi"/>
          <w:lang w:eastAsia="en-US"/>
        </w:rPr>
        <w:t>уведомлението</w:t>
      </w:r>
      <w:proofErr w:type="spellEnd"/>
      <w:r w:rsidRPr="00606C23">
        <w:rPr>
          <w:rFonts w:eastAsiaTheme="minorHAnsi"/>
          <w:lang w:eastAsia="en-US"/>
        </w:rPr>
        <w:t xml:space="preserve"> </w:t>
      </w:r>
      <w:proofErr w:type="spellStart"/>
      <w:r w:rsidRPr="00606C23">
        <w:rPr>
          <w:rFonts w:eastAsiaTheme="minorHAnsi"/>
          <w:lang w:eastAsia="en-US"/>
        </w:rPr>
        <w:t>за</w:t>
      </w:r>
      <w:proofErr w:type="spellEnd"/>
      <w:r w:rsidRPr="00606C23">
        <w:rPr>
          <w:rFonts w:eastAsiaTheme="minorHAnsi"/>
          <w:lang w:eastAsia="en-US"/>
        </w:rPr>
        <w:t xml:space="preserve"> </w:t>
      </w:r>
      <w:proofErr w:type="spellStart"/>
      <w:r w:rsidRPr="00606C23">
        <w:rPr>
          <w:rFonts w:eastAsiaTheme="minorHAnsi"/>
          <w:lang w:eastAsia="en-US"/>
        </w:rPr>
        <w:t>обвинение</w:t>
      </w:r>
      <w:proofErr w:type="spellEnd"/>
      <w:r>
        <w:rPr>
          <w:rStyle w:val="FootnoteReference"/>
          <w:rFonts w:eastAsiaTheme="minorHAnsi"/>
          <w:lang w:eastAsia="en-US"/>
        </w:rPr>
        <w:footnoteReference w:id="12"/>
      </w:r>
      <w:r w:rsidRPr="00606C23">
        <w:rPr>
          <w:rFonts w:eastAsiaTheme="minorHAnsi"/>
          <w:lang w:eastAsia="en-US"/>
        </w:rPr>
        <w:t xml:space="preserve">, а в </w:t>
      </w:r>
      <w:proofErr w:type="spellStart"/>
      <w:r w:rsidRPr="00606C23">
        <w:rPr>
          <w:rFonts w:eastAsiaTheme="minorHAnsi"/>
          <w:lang w:eastAsia="en-US"/>
        </w:rPr>
        <w:t>случая</w:t>
      </w:r>
      <w:proofErr w:type="spellEnd"/>
      <w:r w:rsidRPr="00606C23">
        <w:rPr>
          <w:rFonts w:eastAsiaTheme="minorHAnsi"/>
          <w:lang w:eastAsia="en-US"/>
        </w:rPr>
        <w:t xml:space="preserve"> </w:t>
      </w:r>
      <w:r w:rsidRPr="00606C23">
        <w:rPr>
          <w:rFonts w:eastAsiaTheme="minorHAnsi"/>
          <w:i/>
          <w:iCs/>
          <w:lang w:eastAsia="en-US"/>
        </w:rPr>
        <w:t xml:space="preserve">С.Х.К. </w:t>
      </w:r>
      <w:proofErr w:type="spellStart"/>
      <w:r w:rsidRPr="00606C23">
        <w:rPr>
          <w:rFonts w:eastAsiaTheme="minorHAnsi"/>
          <w:i/>
          <w:iCs/>
          <w:lang w:eastAsia="en-US"/>
        </w:rPr>
        <w:t>срещу</w:t>
      </w:r>
      <w:proofErr w:type="spellEnd"/>
      <w:r w:rsidRPr="00606C23">
        <w:rPr>
          <w:rFonts w:eastAsiaTheme="minorHAnsi"/>
          <w:i/>
          <w:iCs/>
          <w:lang w:eastAsia="en-US"/>
        </w:rPr>
        <w:t xml:space="preserve"> </w:t>
      </w:r>
      <w:proofErr w:type="spellStart"/>
      <w:r w:rsidRPr="00606C23">
        <w:rPr>
          <w:rFonts w:eastAsiaTheme="minorHAnsi"/>
          <w:i/>
          <w:iCs/>
          <w:lang w:eastAsia="en-US"/>
        </w:rPr>
        <w:t>България</w:t>
      </w:r>
      <w:proofErr w:type="spellEnd"/>
      <w:r w:rsidRPr="00606C23">
        <w:rPr>
          <w:rFonts w:eastAsiaTheme="minorHAnsi"/>
          <w:lang w:eastAsia="en-US"/>
        </w:rPr>
        <w:t xml:space="preserve"> (2003 г.) </w:t>
      </w:r>
      <w:proofErr w:type="spellStart"/>
      <w:r w:rsidRPr="00606C23">
        <w:rPr>
          <w:rFonts w:eastAsiaTheme="minorHAnsi"/>
          <w:lang w:eastAsia="en-US"/>
        </w:rPr>
        <w:t>началото</w:t>
      </w:r>
      <w:proofErr w:type="spellEnd"/>
      <w:r w:rsidRPr="00606C23">
        <w:rPr>
          <w:rFonts w:eastAsiaTheme="minorHAnsi"/>
          <w:lang w:eastAsia="en-US"/>
        </w:rPr>
        <w:t xml:space="preserve"> </w:t>
      </w:r>
      <w:proofErr w:type="spellStart"/>
      <w:r w:rsidRPr="00606C23">
        <w:rPr>
          <w:rFonts w:eastAsiaTheme="minorHAnsi"/>
          <w:lang w:eastAsia="en-US"/>
        </w:rPr>
        <w:t>се</w:t>
      </w:r>
      <w:proofErr w:type="spellEnd"/>
      <w:r w:rsidRPr="00606C23">
        <w:rPr>
          <w:rFonts w:eastAsiaTheme="minorHAnsi"/>
          <w:lang w:eastAsia="en-US"/>
        </w:rPr>
        <w:t xml:space="preserve"> </w:t>
      </w:r>
      <w:proofErr w:type="spellStart"/>
      <w:r w:rsidRPr="00606C23">
        <w:rPr>
          <w:rFonts w:eastAsiaTheme="minorHAnsi"/>
          <w:lang w:eastAsia="en-US"/>
        </w:rPr>
        <w:t>свързва</w:t>
      </w:r>
      <w:proofErr w:type="spellEnd"/>
      <w:r w:rsidRPr="00606C23">
        <w:rPr>
          <w:rFonts w:eastAsiaTheme="minorHAnsi"/>
          <w:lang w:eastAsia="en-US"/>
        </w:rPr>
        <w:t xml:space="preserve"> с </w:t>
      </w:r>
      <w:proofErr w:type="spellStart"/>
      <w:r w:rsidRPr="00606C23">
        <w:rPr>
          <w:rFonts w:eastAsiaTheme="minorHAnsi"/>
          <w:lang w:eastAsia="en-US"/>
        </w:rPr>
        <w:t>разпита</w:t>
      </w:r>
      <w:proofErr w:type="spellEnd"/>
      <w:r w:rsidRPr="00606C23">
        <w:rPr>
          <w:rFonts w:eastAsiaTheme="minorHAnsi"/>
          <w:lang w:eastAsia="en-US"/>
        </w:rPr>
        <w:t xml:space="preserve"> </w:t>
      </w:r>
      <w:proofErr w:type="spellStart"/>
      <w:r w:rsidRPr="00606C23">
        <w:rPr>
          <w:rFonts w:eastAsiaTheme="minorHAnsi"/>
          <w:lang w:eastAsia="en-US"/>
        </w:rPr>
        <w:t>на</w:t>
      </w:r>
      <w:proofErr w:type="spellEnd"/>
      <w:r w:rsidRPr="00606C23">
        <w:rPr>
          <w:rFonts w:eastAsiaTheme="minorHAnsi"/>
          <w:lang w:eastAsia="en-US"/>
        </w:rPr>
        <w:t xml:space="preserve"> </w:t>
      </w:r>
      <w:proofErr w:type="spellStart"/>
      <w:r w:rsidRPr="00606C23">
        <w:rPr>
          <w:rFonts w:eastAsiaTheme="minorHAnsi"/>
          <w:lang w:eastAsia="en-US"/>
        </w:rPr>
        <w:t>лицето</w:t>
      </w:r>
      <w:proofErr w:type="spellEnd"/>
      <w:r w:rsidRPr="00606C23">
        <w:rPr>
          <w:rFonts w:eastAsiaTheme="minorHAnsi"/>
          <w:lang w:eastAsia="en-US"/>
        </w:rPr>
        <w:t xml:space="preserve"> </w:t>
      </w:r>
      <w:proofErr w:type="spellStart"/>
      <w:r w:rsidRPr="00606C23">
        <w:rPr>
          <w:rFonts w:eastAsiaTheme="minorHAnsi"/>
          <w:lang w:eastAsia="en-US"/>
        </w:rPr>
        <w:t>като</w:t>
      </w:r>
      <w:proofErr w:type="spellEnd"/>
      <w:r w:rsidRPr="00606C23">
        <w:rPr>
          <w:rFonts w:eastAsiaTheme="minorHAnsi"/>
          <w:lang w:eastAsia="en-US"/>
        </w:rPr>
        <w:t xml:space="preserve"> </w:t>
      </w:r>
      <w:proofErr w:type="spellStart"/>
      <w:r w:rsidRPr="00606C23">
        <w:rPr>
          <w:rFonts w:eastAsiaTheme="minorHAnsi"/>
          <w:lang w:eastAsia="en-US"/>
        </w:rPr>
        <w:t>свидетел</w:t>
      </w:r>
      <w:proofErr w:type="spellEnd"/>
      <w:r w:rsidRPr="00606C23">
        <w:rPr>
          <w:rFonts w:eastAsiaTheme="minorHAnsi"/>
          <w:lang w:eastAsia="en-US"/>
        </w:rPr>
        <w:t xml:space="preserve">, </w:t>
      </w:r>
      <w:proofErr w:type="spellStart"/>
      <w:r w:rsidRPr="00606C23">
        <w:rPr>
          <w:rFonts w:eastAsiaTheme="minorHAnsi"/>
          <w:lang w:eastAsia="en-US"/>
        </w:rPr>
        <w:t>когато</w:t>
      </w:r>
      <w:proofErr w:type="spellEnd"/>
      <w:r w:rsidRPr="00606C23">
        <w:rPr>
          <w:rFonts w:eastAsiaTheme="minorHAnsi"/>
          <w:lang w:eastAsia="en-US"/>
        </w:rPr>
        <w:t xml:space="preserve"> </w:t>
      </w:r>
      <w:proofErr w:type="spellStart"/>
      <w:r w:rsidRPr="00606C23">
        <w:rPr>
          <w:rFonts w:eastAsiaTheme="minorHAnsi"/>
          <w:lang w:eastAsia="en-US"/>
        </w:rPr>
        <w:t>то</w:t>
      </w:r>
      <w:proofErr w:type="spellEnd"/>
      <w:r w:rsidRPr="00606C23">
        <w:rPr>
          <w:rFonts w:eastAsiaTheme="minorHAnsi"/>
          <w:lang w:eastAsia="en-US"/>
        </w:rPr>
        <w:t xml:space="preserve"> </w:t>
      </w:r>
      <w:proofErr w:type="spellStart"/>
      <w:r w:rsidRPr="00606C23">
        <w:rPr>
          <w:rFonts w:eastAsiaTheme="minorHAnsi"/>
          <w:lang w:eastAsia="en-US"/>
        </w:rPr>
        <w:t>узнава</w:t>
      </w:r>
      <w:proofErr w:type="spellEnd"/>
      <w:r w:rsidRPr="00606C23">
        <w:rPr>
          <w:rFonts w:eastAsiaTheme="minorHAnsi"/>
          <w:lang w:eastAsia="en-US"/>
        </w:rPr>
        <w:t xml:space="preserve"> </w:t>
      </w:r>
      <w:proofErr w:type="spellStart"/>
      <w:r w:rsidRPr="00606C23">
        <w:rPr>
          <w:rFonts w:eastAsiaTheme="minorHAnsi"/>
          <w:lang w:eastAsia="en-US"/>
        </w:rPr>
        <w:t>за</w:t>
      </w:r>
      <w:proofErr w:type="spellEnd"/>
      <w:r w:rsidRPr="00606C23">
        <w:rPr>
          <w:rFonts w:eastAsiaTheme="minorHAnsi"/>
          <w:lang w:eastAsia="en-US"/>
        </w:rPr>
        <w:t xml:space="preserve"> </w:t>
      </w:r>
      <w:proofErr w:type="spellStart"/>
      <w:r w:rsidRPr="00606C23">
        <w:rPr>
          <w:rFonts w:eastAsiaTheme="minorHAnsi"/>
          <w:lang w:eastAsia="en-US"/>
        </w:rPr>
        <w:t>започнало</w:t>
      </w:r>
      <w:proofErr w:type="spellEnd"/>
      <w:r w:rsidRPr="00606C23">
        <w:rPr>
          <w:rFonts w:eastAsiaTheme="minorHAnsi"/>
          <w:lang w:eastAsia="en-US"/>
        </w:rPr>
        <w:t xml:space="preserve"> </w:t>
      </w:r>
      <w:proofErr w:type="spellStart"/>
      <w:r w:rsidRPr="00606C23">
        <w:rPr>
          <w:rFonts w:eastAsiaTheme="minorHAnsi"/>
          <w:lang w:eastAsia="en-US"/>
        </w:rPr>
        <w:t>разследване</w:t>
      </w:r>
      <w:proofErr w:type="spellEnd"/>
      <w:r w:rsidR="00DA7F70">
        <w:rPr>
          <w:rStyle w:val="FootnoteReference"/>
          <w:rFonts w:eastAsiaTheme="minorHAnsi"/>
          <w:lang w:eastAsia="en-US"/>
        </w:rPr>
        <w:footnoteReference w:id="13"/>
      </w:r>
      <w:r w:rsidRPr="00606C23">
        <w:rPr>
          <w:rFonts w:eastAsiaTheme="minorHAnsi"/>
          <w:lang w:eastAsia="en-US"/>
        </w:rPr>
        <w:t xml:space="preserve">. </w:t>
      </w:r>
      <w:proofErr w:type="spellStart"/>
      <w:r w:rsidRPr="00606C23">
        <w:rPr>
          <w:rFonts w:eastAsiaTheme="minorHAnsi"/>
          <w:lang w:eastAsia="en-US"/>
        </w:rPr>
        <w:t>Такива</w:t>
      </w:r>
      <w:proofErr w:type="spellEnd"/>
      <w:r w:rsidRPr="00606C23">
        <w:rPr>
          <w:rFonts w:eastAsiaTheme="minorHAnsi"/>
          <w:lang w:eastAsia="en-US"/>
        </w:rPr>
        <w:t xml:space="preserve"> </w:t>
      </w:r>
      <w:proofErr w:type="spellStart"/>
      <w:r w:rsidRPr="00606C23">
        <w:rPr>
          <w:rFonts w:eastAsiaTheme="minorHAnsi"/>
          <w:lang w:eastAsia="en-US"/>
        </w:rPr>
        <w:t>моменти</w:t>
      </w:r>
      <w:proofErr w:type="spellEnd"/>
      <w:r w:rsidRPr="00606C23">
        <w:rPr>
          <w:rFonts w:eastAsiaTheme="minorHAnsi"/>
          <w:lang w:eastAsia="en-US"/>
        </w:rPr>
        <w:t xml:space="preserve"> </w:t>
      </w:r>
      <w:proofErr w:type="spellStart"/>
      <w:r w:rsidRPr="00606C23">
        <w:rPr>
          <w:rFonts w:eastAsiaTheme="minorHAnsi"/>
          <w:lang w:eastAsia="en-US"/>
        </w:rPr>
        <w:t>бележат</w:t>
      </w:r>
      <w:proofErr w:type="spellEnd"/>
      <w:r w:rsidRPr="00606C23">
        <w:rPr>
          <w:rFonts w:eastAsiaTheme="minorHAnsi"/>
          <w:lang w:eastAsia="en-US"/>
        </w:rPr>
        <w:t xml:space="preserve"> </w:t>
      </w:r>
      <w:proofErr w:type="spellStart"/>
      <w:r w:rsidRPr="00606C23">
        <w:rPr>
          <w:rFonts w:eastAsiaTheme="minorHAnsi"/>
          <w:lang w:eastAsia="en-US"/>
        </w:rPr>
        <w:t>началото</w:t>
      </w:r>
      <w:proofErr w:type="spellEnd"/>
      <w:r w:rsidRPr="00606C23">
        <w:rPr>
          <w:rFonts w:eastAsiaTheme="minorHAnsi"/>
          <w:lang w:eastAsia="en-US"/>
        </w:rPr>
        <w:t xml:space="preserve"> </w:t>
      </w:r>
      <w:proofErr w:type="spellStart"/>
      <w:r w:rsidRPr="00606C23">
        <w:rPr>
          <w:rFonts w:eastAsiaTheme="minorHAnsi"/>
          <w:lang w:eastAsia="en-US"/>
        </w:rPr>
        <w:t>на</w:t>
      </w:r>
      <w:proofErr w:type="spellEnd"/>
      <w:r w:rsidRPr="00606C23">
        <w:rPr>
          <w:rFonts w:eastAsiaTheme="minorHAnsi"/>
          <w:lang w:eastAsia="en-US"/>
        </w:rPr>
        <w:t xml:space="preserve"> </w:t>
      </w:r>
      <w:proofErr w:type="spellStart"/>
      <w:r w:rsidRPr="00606C23">
        <w:rPr>
          <w:rFonts w:eastAsiaTheme="minorHAnsi"/>
          <w:lang w:eastAsia="en-US"/>
        </w:rPr>
        <w:t>психологическото</w:t>
      </w:r>
      <w:proofErr w:type="spellEnd"/>
      <w:r w:rsidRPr="00606C23">
        <w:rPr>
          <w:rFonts w:eastAsiaTheme="minorHAnsi"/>
          <w:lang w:eastAsia="en-US"/>
        </w:rPr>
        <w:t xml:space="preserve"> и </w:t>
      </w:r>
      <w:proofErr w:type="spellStart"/>
      <w:r w:rsidRPr="00606C23">
        <w:rPr>
          <w:rFonts w:eastAsiaTheme="minorHAnsi"/>
          <w:lang w:eastAsia="en-US"/>
        </w:rPr>
        <w:t>социалното</w:t>
      </w:r>
      <w:proofErr w:type="spellEnd"/>
      <w:r w:rsidRPr="00606C23">
        <w:rPr>
          <w:rFonts w:eastAsiaTheme="minorHAnsi"/>
          <w:lang w:eastAsia="en-US"/>
        </w:rPr>
        <w:t xml:space="preserve"> </w:t>
      </w:r>
      <w:proofErr w:type="spellStart"/>
      <w:r w:rsidRPr="00606C23">
        <w:rPr>
          <w:rFonts w:eastAsiaTheme="minorHAnsi"/>
          <w:lang w:eastAsia="en-US"/>
        </w:rPr>
        <w:t>напрежение</w:t>
      </w:r>
      <w:proofErr w:type="spellEnd"/>
      <w:r w:rsidRPr="00606C23">
        <w:rPr>
          <w:rFonts w:eastAsiaTheme="minorHAnsi"/>
          <w:lang w:eastAsia="en-US"/>
        </w:rPr>
        <w:t xml:space="preserve"> </w:t>
      </w:r>
      <w:proofErr w:type="spellStart"/>
      <w:r w:rsidRPr="00606C23">
        <w:rPr>
          <w:rFonts w:eastAsiaTheme="minorHAnsi"/>
          <w:lang w:eastAsia="en-US"/>
        </w:rPr>
        <w:t>за</w:t>
      </w:r>
      <w:proofErr w:type="spellEnd"/>
      <w:r w:rsidRPr="00606C23">
        <w:rPr>
          <w:rFonts w:eastAsiaTheme="minorHAnsi"/>
          <w:lang w:eastAsia="en-US"/>
        </w:rPr>
        <w:t xml:space="preserve"> </w:t>
      </w:r>
      <w:proofErr w:type="spellStart"/>
      <w:r w:rsidRPr="00606C23">
        <w:rPr>
          <w:rFonts w:eastAsiaTheme="minorHAnsi"/>
          <w:lang w:eastAsia="en-US"/>
        </w:rPr>
        <w:t>обвиняемия</w:t>
      </w:r>
      <w:proofErr w:type="spellEnd"/>
      <w:r w:rsidRPr="00606C23">
        <w:rPr>
          <w:rFonts w:eastAsiaTheme="minorHAnsi"/>
          <w:lang w:eastAsia="en-US"/>
        </w:rPr>
        <w:t xml:space="preserve">, </w:t>
      </w:r>
      <w:proofErr w:type="spellStart"/>
      <w:r w:rsidRPr="00606C23">
        <w:rPr>
          <w:rFonts w:eastAsiaTheme="minorHAnsi"/>
          <w:lang w:eastAsia="en-US"/>
        </w:rPr>
        <w:t>което</w:t>
      </w:r>
      <w:proofErr w:type="spellEnd"/>
      <w:r w:rsidRPr="00606C23">
        <w:rPr>
          <w:rFonts w:eastAsiaTheme="minorHAnsi"/>
          <w:lang w:eastAsia="en-US"/>
        </w:rPr>
        <w:t xml:space="preserve"> </w:t>
      </w:r>
      <w:proofErr w:type="spellStart"/>
      <w:r w:rsidRPr="00606C23">
        <w:rPr>
          <w:rFonts w:eastAsiaTheme="minorHAnsi"/>
          <w:lang w:eastAsia="en-US"/>
        </w:rPr>
        <w:t>изисква</w:t>
      </w:r>
      <w:proofErr w:type="spellEnd"/>
      <w:r w:rsidRPr="00606C23">
        <w:rPr>
          <w:rFonts w:eastAsiaTheme="minorHAnsi"/>
          <w:lang w:eastAsia="en-US"/>
        </w:rPr>
        <w:t xml:space="preserve"> </w:t>
      </w:r>
      <w:proofErr w:type="spellStart"/>
      <w:r w:rsidRPr="00606C23">
        <w:rPr>
          <w:rFonts w:eastAsiaTheme="minorHAnsi"/>
          <w:lang w:eastAsia="en-US"/>
        </w:rPr>
        <w:t>бързо</w:t>
      </w:r>
      <w:proofErr w:type="spellEnd"/>
      <w:r w:rsidRPr="00606C23">
        <w:rPr>
          <w:rFonts w:eastAsiaTheme="minorHAnsi"/>
          <w:lang w:eastAsia="en-US"/>
        </w:rPr>
        <w:t xml:space="preserve"> и </w:t>
      </w:r>
      <w:proofErr w:type="spellStart"/>
      <w:r w:rsidRPr="00606C23">
        <w:rPr>
          <w:rFonts w:eastAsiaTheme="minorHAnsi"/>
          <w:lang w:eastAsia="en-US"/>
        </w:rPr>
        <w:t>справедливо</w:t>
      </w:r>
      <w:proofErr w:type="spellEnd"/>
      <w:r w:rsidRPr="00606C23">
        <w:rPr>
          <w:rFonts w:eastAsiaTheme="minorHAnsi"/>
          <w:lang w:eastAsia="en-US"/>
        </w:rPr>
        <w:t xml:space="preserve"> </w:t>
      </w:r>
      <w:proofErr w:type="spellStart"/>
      <w:r w:rsidRPr="00606C23">
        <w:rPr>
          <w:rFonts w:eastAsiaTheme="minorHAnsi"/>
          <w:lang w:eastAsia="en-US"/>
        </w:rPr>
        <w:t>приключване</w:t>
      </w:r>
      <w:proofErr w:type="spellEnd"/>
      <w:r w:rsidRPr="00606C23">
        <w:rPr>
          <w:rFonts w:eastAsiaTheme="minorHAnsi"/>
          <w:lang w:eastAsia="en-US"/>
        </w:rPr>
        <w:t xml:space="preserve"> </w:t>
      </w:r>
      <w:proofErr w:type="spellStart"/>
      <w:r w:rsidRPr="00606C23">
        <w:rPr>
          <w:rFonts w:eastAsiaTheme="minorHAnsi"/>
          <w:lang w:eastAsia="en-US"/>
        </w:rPr>
        <w:t>на</w:t>
      </w:r>
      <w:proofErr w:type="spellEnd"/>
      <w:r w:rsidRPr="00606C23">
        <w:rPr>
          <w:rFonts w:eastAsiaTheme="minorHAnsi"/>
          <w:lang w:eastAsia="en-US"/>
        </w:rPr>
        <w:t xml:space="preserve"> </w:t>
      </w:r>
      <w:proofErr w:type="spellStart"/>
      <w:r w:rsidRPr="00606C23">
        <w:rPr>
          <w:rFonts w:eastAsiaTheme="minorHAnsi"/>
          <w:lang w:eastAsia="en-US"/>
        </w:rPr>
        <w:t>процеса</w:t>
      </w:r>
      <w:proofErr w:type="spellEnd"/>
      <w:r w:rsidRPr="00606C23">
        <w:rPr>
          <w:rFonts w:eastAsiaTheme="minorHAnsi"/>
          <w:lang w:eastAsia="en-US"/>
        </w:rPr>
        <w:t>.</w:t>
      </w:r>
    </w:p>
    <w:p w14:paraId="6EAE5780" w14:textId="130ACCA2" w:rsidR="00606C23" w:rsidRDefault="00DA7F70" w:rsidP="00DB6A90">
      <w:pPr>
        <w:spacing w:line="360" w:lineRule="auto"/>
        <w:ind w:firstLine="708"/>
        <w:jc w:val="both"/>
      </w:pPr>
      <w:r>
        <w:rPr>
          <w:lang w:val="bg-BG"/>
        </w:rPr>
        <w:t xml:space="preserve">Според М. Чинова, по </w:t>
      </w:r>
      <w:proofErr w:type="spellStart"/>
      <w:r w:rsidRPr="00DA7F70">
        <w:t>българското</w:t>
      </w:r>
      <w:proofErr w:type="spellEnd"/>
      <w:r w:rsidRPr="00DA7F70">
        <w:t xml:space="preserve"> </w:t>
      </w:r>
      <w:proofErr w:type="spellStart"/>
      <w:r w:rsidRPr="00DA7F70">
        <w:t>право</w:t>
      </w:r>
      <w:proofErr w:type="spellEnd"/>
      <w:r w:rsidRPr="00DA7F70">
        <w:t xml:space="preserve">, </w:t>
      </w:r>
      <w:proofErr w:type="spellStart"/>
      <w:r w:rsidRPr="00DA7F70">
        <w:t>началото</w:t>
      </w:r>
      <w:proofErr w:type="spellEnd"/>
      <w:r w:rsidRPr="00DA7F70">
        <w:t xml:space="preserve"> </w:t>
      </w:r>
      <w:proofErr w:type="spellStart"/>
      <w:r w:rsidRPr="00DA7F70">
        <w:t>на</w:t>
      </w:r>
      <w:proofErr w:type="spellEnd"/>
      <w:r w:rsidRPr="00DA7F70">
        <w:t xml:space="preserve"> </w:t>
      </w:r>
      <w:proofErr w:type="spellStart"/>
      <w:r w:rsidRPr="00DA7F70">
        <w:t>разумния</w:t>
      </w:r>
      <w:proofErr w:type="spellEnd"/>
      <w:r w:rsidRPr="00DA7F70">
        <w:t xml:space="preserve"> </w:t>
      </w:r>
      <w:proofErr w:type="spellStart"/>
      <w:r w:rsidRPr="00DA7F70">
        <w:t>срок</w:t>
      </w:r>
      <w:proofErr w:type="spellEnd"/>
      <w:r w:rsidRPr="00DA7F70">
        <w:t xml:space="preserve"> </w:t>
      </w:r>
      <w:proofErr w:type="spellStart"/>
      <w:r w:rsidRPr="00DA7F70">
        <w:t>следва</w:t>
      </w:r>
      <w:proofErr w:type="spellEnd"/>
      <w:r w:rsidRPr="00DA7F70">
        <w:t xml:space="preserve"> </w:t>
      </w:r>
      <w:proofErr w:type="spellStart"/>
      <w:r w:rsidRPr="00DA7F70">
        <w:t>да</w:t>
      </w:r>
      <w:proofErr w:type="spellEnd"/>
      <w:r w:rsidRPr="00DA7F70">
        <w:t xml:space="preserve"> </w:t>
      </w:r>
      <w:proofErr w:type="spellStart"/>
      <w:r w:rsidRPr="00DA7F70">
        <w:t>се</w:t>
      </w:r>
      <w:proofErr w:type="spellEnd"/>
      <w:r w:rsidRPr="00DA7F70">
        <w:t xml:space="preserve"> </w:t>
      </w:r>
      <w:proofErr w:type="spellStart"/>
      <w:r w:rsidRPr="00DA7F70">
        <w:t>счита</w:t>
      </w:r>
      <w:proofErr w:type="spellEnd"/>
      <w:r w:rsidRPr="00DA7F70">
        <w:t xml:space="preserve"> </w:t>
      </w:r>
      <w:proofErr w:type="spellStart"/>
      <w:r w:rsidRPr="00DA7F70">
        <w:t>моментът</w:t>
      </w:r>
      <w:proofErr w:type="spellEnd"/>
      <w:r w:rsidRPr="00DA7F70">
        <w:t xml:space="preserve">, в </w:t>
      </w:r>
      <w:proofErr w:type="spellStart"/>
      <w:r w:rsidRPr="00DA7F70">
        <w:t>който</w:t>
      </w:r>
      <w:proofErr w:type="spellEnd"/>
      <w:r w:rsidRPr="00DA7F70">
        <w:t xml:space="preserve"> </w:t>
      </w:r>
      <w:proofErr w:type="spellStart"/>
      <w:r w:rsidRPr="00DA7F70">
        <w:t>разследващият</w:t>
      </w:r>
      <w:proofErr w:type="spellEnd"/>
      <w:r w:rsidRPr="00DA7F70">
        <w:t xml:space="preserve"> </w:t>
      </w:r>
      <w:proofErr w:type="spellStart"/>
      <w:r w:rsidRPr="00DA7F70">
        <w:t>орган</w:t>
      </w:r>
      <w:proofErr w:type="spellEnd"/>
      <w:r w:rsidRPr="00DA7F70">
        <w:t xml:space="preserve"> </w:t>
      </w:r>
      <w:proofErr w:type="spellStart"/>
      <w:r w:rsidRPr="00DA7F70">
        <w:t>или</w:t>
      </w:r>
      <w:proofErr w:type="spellEnd"/>
      <w:r w:rsidRPr="00DA7F70">
        <w:t xml:space="preserve"> </w:t>
      </w:r>
      <w:proofErr w:type="spellStart"/>
      <w:r w:rsidRPr="00DA7F70">
        <w:t>прокурорът</w:t>
      </w:r>
      <w:proofErr w:type="spellEnd"/>
      <w:r w:rsidRPr="00DA7F70">
        <w:t xml:space="preserve"> </w:t>
      </w:r>
      <w:proofErr w:type="spellStart"/>
      <w:r w:rsidRPr="00DA7F70">
        <w:t>предяви</w:t>
      </w:r>
      <w:proofErr w:type="spellEnd"/>
      <w:r w:rsidRPr="00DA7F70">
        <w:t xml:space="preserve"> </w:t>
      </w:r>
      <w:proofErr w:type="spellStart"/>
      <w:r w:rsidRPr="00DA7F70">
        <w:t>постановлението</w:t>
      </w:r>
      <w:proofErr w:type="spellEnd"/>
      <w:r w:rsidRPr="00DA7F70">
        <w:t xml:space="preserve"> </w:t>
      </w:r>
      <w:proofErr w:type="spellStart"/>
      <w:r w:rsidRPr="00DA7F70">
        <w:lastRenderedPageBreak/>
        <w:t>за</w:t>
      </w:r>
      <w:proofErr w:type="spellEnd"/>
      <w:r w:rsidRPr="00DA7F70">
        <w:t xml:space="preserve"> </w:t>
      </w:r>
      <w:proofErr w:type="spellStart"/>
      <w:r w:rsidRPr="00DA7F70">
        <w:t>привличане</w:t>
      </w:r>
      <w:proofErr w:type="spellEnd"/>
      <w:r w:rsidRPr="00DA7F70">
        <w:t xml:space="preserve"> </w:t>
      </w:r>
      <w:proofErr w:type="spellStart"/>
      <w:r w:rsidRPr="00DA7F70">
        <w:t>на</w:t>
      </w:r>
      <w:proofErr w:type="spellEnd"/>
      <w:r w:rsidRPr="00DA7F70">
        <w:t xml:space="preserve"> </w:t>
      </w:r>
      <w:proofErr w:type="spellStart"/>
      <w:r w:rsidRPr="00DA7F70">
        <w:t>обвиняем</w:t>
      </w:r>
      <w:proofErr w:type="spellEnd"/>
      <w:r w:rsidRPr="00DA7F70">
        <w:t xml:space="preserve">, </w:t>
      </w:r>
      <w:proofErr w:type="spellStart"/>
      <w:r w:rsidRPr="00DA7F70">
        <w:t>като</w:t>
      </w:r>
      <w:proofErr w:type="spellEnd"/>
      <w:r w:rsidRPr="00DA7F70">
        <w:t xml:space="preserve"> </w:t>
      </w:r>
      <w:proofErr w:type="spellStart"/>
      <w:r w:rsidRPr="00DA7F70">
        <w:t>предостави</w:t>
      </w:r>
      <w:proofErr w:type="spellEnd"/>
      <w:r w:rsidRPr="00DA7F70">
        <w:t xml:space="preserve"> </w:t>
      </w:r>
      <w:proofErr w:type="spellStart"/>
      <w:r w:rsidRPr="00DA7F70">
        <w:t>на</w:t>
      </w:r>
      <w:proofErr w:type="spellEnd"/>
      <w:r w:rsidRPr="00DA7F70">
        <w:t xml:space="preserve"> </w:t>
      </w:r>
      <w:proofErr w:type="spellStart"/>
      <w:r w:rsidRPr="00DA7F70">
        <w:t>обвиняемия</w:t>
      </w:r>
      <w:proofErr w:type="spellEnd"/>
      <w:r w:rsidRPr="00DA7F70">
        <w:t xml:space="preserve"> и </w:t>
      </w:r>
      <w:proofErr w:type="spellStart"/>
      <w:r w:rsidRPr="00DA7F70">
        <w:t>неговия</w:t>
      </w:r>
      <w:proofErr w:type="spellEnd"/>
      <w:r w:rsidRPr="00DA7F70">
        <w:t xml:space="preserve"> </w:t>
      </w:r>
      <w:proofErr w:type="spellStart"/>
      <w:r w:rsidRPr="00DA7F70">
        <w:t>защитник</w:t>
      </w:r>
      <w:proofErr w:type="spellEnd"/>
      <w:r w:rsidRPr="00DA7F70">
        <w:t xml:space="preserve"> </w:t>
      </w:r>
      <w:proofErr w:type="spellStart"/>
      <w:r w:rsidRPr="00DA7F70">
        <w:t>възможността</w:t>
      </w:r>
      <w:proofErr w:type="spellEnd"/>
      <w:r w:rsidRPr="00DA7F70">
        <w:t xml:space="preserve"> </w:t>
      </w:r>
      <w:proofErr w:type="spellStart"/>
      <w:r w:rsidRPr="00DA7F70">
        <w:t>да</w:t>
      </w:r>
      <w:proofErr w:type="spellEnd"/>
      <w:r w:rsidRPr="00DA7F70">
        <w:t xml:space="preserve"> </w:t>
      </w:r>
      <w:proofErr w:type="spellStart"/>
      <w:r w:rsidRPr="00DA7F70">
        <w:t>се</w:t>
      </w:r>
      <w:proofErr w:type="spellEnd"/>
      <w:r w:rsidRPr="00DA7F70">
        <w:t xml:space="preserve"> </w:t>
      </w:r>
      <w:proofErr w:type="spellStart"/>
      <w:r w:rsidRPr="00DA7F70">
        <w:t>запознаят</w:t>
      </w:r>
      <w:proofErr w:type="spellEnd"/>
      <w:r w:rsidRPr="00DA7F70">
        <w:t xml:space="preserve"> с </w:t>
      </w:r>
      <w:proofErr w:type="spellStart"/>
      <w:r w:rsidRPr="00DA7F70">
        <w:t>неговото</w:t>
      </w:r>
      <w:proofErr w:type="spellEnd"/>
      <w:r w:rsidRPr="00DA7F70">
        <w:t xml:space="preserve"> </w:t>
      </w:r>
      <w:proofErr w:type="spellStart"/>
      <w:r w:rsidRPr="00DA7F70">
        <w:t>съдържание</w:t>
      </w:r>
      <w:proofErr w:type="spellEnd"/>
      <w:r w:rsidRPr="00DA7F70">
        <w:t xml:space="preserve"> </w:t>
      </w:r>
      <w:proofErr w:type="spellStart"/>
      <w:r w:rsidRPr="00DA7F70">
        <w:t>съгласно</w:t>
      </w:r>
      <w:proofErr w:type="spellEnd"/>
      <w:r w:rsidRPr="00DA7F70">
        <w:t xml:space="preserve"> </w:t>
      </w:r>
      <w:proofErr w:type="spellStart"/>
      <w:r w:rsidRPr="00DA7F70">
        <w:t>чл</w:t>
      </w:r>
      <w:proofErr w:type="spellEnd"/>
      <w:r w:rsidRPr="00DA7F70">
        <w:t xml:space="preserve">. 219, </w:t>
      </w:r>
      <w:proofErr w:type="spellStart"/>
      <w:r w:rsidRPr="00DA7F70">
        <w:t>ал</w:t>
      </w:r>
      <w:proofErr w:type="spellEnd"/>
      <w:r w:rsidRPr="00DA7F70">
        <w:t xml:space="preserve">. 4 </w:t>
      </w:r>
      <w:proofErr w:type="spellStart"/>
      <w:r w:rsidRPr="00DA7F70">
        <w:t>от</w:t>
      </w:r>
      <w:proofErr w:type="spellEnd"/>
      <w:r w:rsidRPr="00DA7F70">
        <w:t xml:space="preserve"> НПК. </w:t>
      </w:r>
      <w:proofErr w:type="spellStart"/>
      <w:r w:rsidRPr="00DA7F70">
        <w:t>При</w:t>
      </w:r>
      <w:proofErr w:type="spellEnd"/>
      <w:r w:rsidRPr="00DA7F70">
        <w:t xml:space="preserve"> </w:t>
      </w:r>
      <w:proofErr w:type="spellStart"/>
      <w:r w:rsidRPr="00DA7F70">
        <w:t>привличане</w:t>
      </w:r>
      <w:proofErr w:type="spellEnd"/>
      <w:r w:rsidRPr="00DA7F70">
        <w:t xml:space="preserve"> </w:t>
      </w:r>
      <w:proofErr w:type="spellStart"/>
      <w:r w:rsidRPr="00DA7F70">
        <w:t>на</w:t>
      </w:r>
      <w:proofErr w:type="spellEnd"/>
      <w:r w:rsidRPr="00DA7F70">
        <w:t xml:space="preserve"> </w:t>
      </w:r>
      <w:proofErr w:type="spellStart"/>
      <w:r w:rsidRPr="00DA7F70">
        <w:t>обвиняем</w:t>
      </w:r>
      <w:proofErr w:type="spellEnd"/>
      <w:r w:rsidRPr="00DA7F70">
        <w:t xml:space="preserve"> </w:t>
      </w:r>
      <w:proofErr w:type="spellStart"/>
      <w:r w:rsidRPr="00DA7F70">
        <w:t>чрез</w:t>
      </w:r>
      <w:proofErr w:type="spellEnd"/>
      <w:r w:rsidRPr="00DA7F70">
        <w:t xml:space="preserve"> </w:t>
      </w:r>
      <w:proofErr w:type="spellStart"/>
      <w:r w:rsidRPr="00DA7F70">
        <w:t>съставяне</w:t>
      </w:r>
      <w:proofErr w:type="spellEnd"/>
      <w:r w:rsidRPr="00DA7F70">
        <w:t xml:space="preserve"> </w:t>
      </w:r>
      <w:proofErr w:type="spellStart"/>
      <w:r w:rsidRPr="00DA7F70">
        <w:t>на</w:t>
      </w:r>
      <w:proofErr w:type="spellEnd"/>
      <w:r w:rsidRPr="00DA7F70">
        <w:t xml:space="preserve"> </w:t>
      </w:r>
      <w:proofErr w:type="spellStart"/>
      <w:r w:rsidRPr="00DA7F70">
        <w:t>протокол</w:t>
      </w:r>
      <w:proofErr w:type="spellEnd"/>
      <w:r w:rsidRPr="00DA7F70">
        <w:t xml:space="preserve"> </w:t>
      </w:r>
      <w:proofErr w:type="spellStart"/>
      <w:r w:rsidRPr="00DA7F70">
        <w:t>от</w:t>
      </w:r>
      <w:proofErr w:type="spellEnd"/>
      <w:r w:rsidRPr="00DA7F70">
        <w:t xml:space="preserve"> </w:t>
      </w:r>
      <w:proofErr w:type="spellStart"/>
      <w:r w:rsidRPr="00DA7F70">
        <w:t>първото</w:t>
      </w:r>
      <w:proofErr w:type="spellEnd"/>
      <w:r w:rsidRPr="00DA7F70">
        <w:t xml:space="preserve"> </w:t>
      </w:r>
      <w:proofErr w:type="spellStart"/>
      <w:r w:rsidRPr="00DA7F70">
        <w:t>действие</w:t>
      </w:r>
      <w:proofErr w:type="spellEnd"/>
      <w:r w:rsidRPr="00DA7F70">
        <w:t xml:space="preserve"> </w:t>
      </w:r>
      <w:proofErr w:type="spellStart"/>
      <w:r w:rsidRPr="00DA7F70">
        <w:t>по</w:t>
      </w:r>
      <w:proofErr w:type="spellEnd"/>
      <w:r w:rsidRPr="00DA7F70">
        <w:t xml:space="preserve"> </w:t>
      </w:r>
      <w:proofErr w:type="spellStart"/>
      <w:r w:rsidRPr="00DA7F70">
        <w:t>разследването</w:t>
      </w:r>
      <w:proofErr w:type="spellEnd"/>
      <w:r w:rsidRPr="00DA7F70">
        <w:t xml:space="preserve"> </w:t>
      </w:r>
      <w:proofErr w:type="spellStart"/>
      <w:r w:rsidRPr="00DA7F70">
        <w:t>срещу</w:t>
      </w:r>
      <w:proofErr w:type="spellEnd"/>
      <w:r w:rsidRPr="00DA7F70">
        <w:t xml:space="preserve"> </w:t>
      </w:r>
      <w:proofErr w:type="spellStart"/>
      <w:r w:rsidRPr="00DA7F70">
        <w:t>него</w:t>
      </w:r>
      <w:proofErr w:type="spellEnd"/>
      <w:r w:rsidRPr="00DA7F70">
        <w:t xml:space="preserve">, </w:t>
      </w:r>
      <w:proofErr w:type="spellStart"/>
      <w:r w:rsidRPr="00DA7F70">
        <w:t>съгласно</w:t>
      </w:r>
      <w:proofErr w:type="spellEnd"/>
      <w:r w:rsidRPr="00DA7F70">
        <w:t xml:space="preserve"> </w:t>
      </w:r>
      <w:proofErr w:type="spellStart"/>
      <w:r w:rsidRPr="00DA7F70">
        <w:t>чл</w:t>
      </w:r>
      <w:proofErr w:type="spellEnd"/>
      <w:r w:rsidRPr="00DA7F70">
        <w:t xml:space="preserve">. 219, </w:t>
      </w:r>
      <w:proofErr w:type="spellStart"/>
      <w:r w:rsidRPr="00DA7F70">
        <w:t>ал</w:t>
      </w:r>
      <w:proofErr w:type="spellEnd"/>
      <w:r w:rsidRPr="00DA7F70">
        <w:t xml:space="preserve">. 2 </w:t>
      </w:r>
      <w:proofErr w:type="spellStart"/>
      <w:r w:rsidRPr="00DA7F70">
        <w:t>от</w:t>
      </w:r>
      <w:proofErr w:type="spellEnd"/>
      <w:r w:rsidRPr="00DA7F70">
        <w:t xml:space="preserve"> НПК, </w:t>
      </w:r>
      <w:proofErr w:type="spellStart"/>
      <w:r w:rsidRPr="00DA7F70">
        <w:t>както</w:t>
      </w:r>
      <w:proofErr w:type="spellEnd"/>
      <w:r w:rsidRPr="00DA7F70">
        <w:t xml:space="preserve"> и </w:t>
      </w:r>
      <w:proofErr w:type="spellStart"/>
      <w:r w:rsidRPr="00DA7F70">
        <w:t>при</w:t>
      </w:r>
      <w:proofErr w:type="spellEnd"/>
      <w:r w:rsidRPr="00DA7F70">
        <w:t xml:space="preserve"> </w:t>
      </w:r>
      <w:proofErr w:type="spellStart"/>
      <w:r w:rsidRPr="00DA7F70">
        <w:t>бързото</w:t>
      </w:r>
      <w:proofErr w:type="spellEnd"/>
      <w:r w:rsidRPr="00DA7F70">
        <w:t xml:space="preserve"> и </w:t>
      </w:r>
      <w:proofErr w:type="spellStart"/>
      <w:r w:rsidRPr="00DA7F70">
        <w:t>незабавно</w:t>
      </w:r>
      <w:proofErr w:type="spellEnd"/>
      <w:r w:rsidRPr="00DA7F70">
        <w:t xml:space="preserve"> </w:t>
      </w:r>
      <w:proofErr w:type="spellStart"/>
      <w:r w:rsidRPr="00DA7F70">
        <w:t>производство</w:t>
      </w:r>
      <w:proofErr w:type="spellEnd"/>
      <w:r w:rsidRPr="00DA7F70">
        <w:t xml:space="preserve"> </w:t>
      </w:r>
      <w:proofErr w:type="spellStart"/>
      <w:r w:rsidRPr="00DA7F70">
        <w:t>по</w:t>
      </w:r>
      <w:proofErr w:type="spellEnd"/>
      <w:r w:rsidRPr="00DA7F70">
        <w:t xml:space="preserve"> </w:t>
      </w:r>
      <w:proofErr w:type="spellStart"/>
      <w:r w:rsidRPr="00DA7F70">
        <w:t>чл</w:t>
      </w:r>
      <w:proofErr w:type="spellEnd"/>
      <w:r w:rsidRPr="00DA7F70">
        <w:t xml:space="preserve">. 356, </w:t>
      </w:r>
      <w:proofErr w:type="spellStart"/>
      <w:r w:rsidRPr="00DA7F70">
        <w:t>ал</w:t>
      </w:r>
      <w:proofErr w:type="spellEnd"/>
      <w:r w:rsidRPr="00DA7F70">
        <w:t xml:space="preserve">. 4 и </w:t>
      </w:r>
      <w:proofErr w:type="spellStart"/>
      <w:r w:rsidRPr="00DA7F70">
        <w:t>чл</w:t>
      </w:r>
      <w:proofErr w:type="spellEnd"/>
      <w:r w:rsidRPr="00DA7F70">
        <w:t xml:space="preserve">. 362, </w:t>
      </w:r>
      <w:proofErr w:type="spellStart"/>
      <w:r w:rsidRPr="00DA7F70">
        <w:t>ал</w:t>
      </w:r>
      <w:proofErr w:type="spellEnd"/>
      <w:r w:rsidRPr="00DA7F70">
        <w:t xml:space="preserve">. 4 </w:t>
      </w:r>
      <w:proofErr w:type="spellStart"/>
      <w:r w:rsidRPr="00DA7F70">
        <w:t>от</w:t>
      </w:r>
      <w:proofErr w:type="spellEnd"/>
      <w:r w:rsidRPr="00DA7F70">
        <w:t xml:space="preserve"> НПК, </w:t>
      </w:r>
      <w:proofErr w:type="spellStart"/>
      <w:r w:rsidRPr="00DA7F70">
        <w:t>релевантният</w:t>
      </w:r>
      <w:proofErr w:type="spellEnd"/>
      <w:r w:rsidRPr="00DA7F70">
        <w:t xml:space="preserve"> </w:t>
      </w:r>
      <w:proofErr w:type="spellStart"/>
      <w:r w:rsidRPr="00DA7F70">
        <w:t>срок</w:t>
      </w:r>
      <w:proofErr w:type="spellEnd"/>
      <w:r w:rsidRPr="00DA7F70">
        <w:t xml:space="preserve"> </w:t>
      </w:r>
      <w:proofErr w:type="spellStart"/>
      <w:r w:rsidRPr="00DA7F70">
        <w:t>започва</w:t>
      </w:r>
      <w:proofErr w:type="spellEnd"/>
      <w:r w:rsidRPr="00DA7F70">
        <w:t xml:space="preserve"> </w:t>
      </w:r>
      <w:proofErr w:type="spellStart"/>
      <w:r w:rsidRPr="00DA7F70">
        <w:t>от</w:t>
      </w:r>
      <w:proofErr w:type="spellEnd"/>
      <w:r w:rsidRPr="00DA7F70">
        <w:t xml:space="preserve"> </w:t>
      </w:r>
      <w:proofErr w:type="spellStart"/>
      <w:r w:rsidRPr="00DA7F70">
        <w:t>момента</w:t>
      </w:r>
      <w:proofErr w:type="spellEnd"/>
      <w:r w:rsidRPr="00DA7F70">
        <w:t xml:space="preserve">, в </w:t>
      </w:r>
      <w:proofErr w:type="spellStart"/>
      <w:r w:rsidRPr="00DA7F70">
        <w:t>който</w:t>
      </w:r>
      <w:proofErr w:type="spellEnd"/>
      <w:r w:rsidRPr="00DA7F70">
        <w:t xml:space="preserve"> </w:t>
      </w:r>
      <w:proofErr w:type="spellStart"/>
      <w:r w:rsidRPr="00DA7F70">
        <w:t>органът</w:t>
      </w:r>
      <w:proofErr w:type="spellEnd"/>
      <w:r w:rsidRPr="00DA7F70">
        <w:t xml:space="preserve"> </w:t>
      </w:r>
      <w:proofErr w:type="spellStart"/>
      <w:r w:rsidRPr="00DA7F70">
        <w:t>предостави</w:t>
      </w:r>
      <w:proofErr w:type="spellEnd"/>
      <w:r w:rsidRPr="00DA7F70">
        <w:t xml:space="preserve"> </w:t>
      </w:r>
      <w:proofErr w:type="spellStart"/>
      <w:r w:rsidRPr="00DA7F70">
        <w:t>на</w:t>
      </w:r>
      <w:proofErr w:type="spellEnd"/>
      <w:r w:rsidRPr="00DA7F70">
        <w:t xml:space="preserve"> </w:t>
      </w:r>
      <w:proofErr w:type="spellStart"/>
      <w:r w:rsidRPr="00DA7F70">
        <w:t>лицето</w:t>
      </w:r>
      <w:proofErr w:type="spellEnd"/>
      <w:r w:rsidRPr="00DA7F70">
        <w:t xml:space="preserve"> </w:t>
      </w:r>
      <w:proofErr w:type="spellStart"/>
      <w:r w:rsidRPr="00DA7F70">
        <w:t>протокола</w:t>
      </w:r>
      <w:proofErr w:type="spellEnd"/>
      <w:r w:rsidRPr="00DA7F70">
        <w:t xml:space="preserve"> с </w:t>
      </w:r>
      <w:proofErr w:type="spellStart"/>
      <w:r w:rsidRPr="00DA7F70">
        <w:t>формулираното</w:t>
      </w:r>
      <w:proofErr w:type="spellEnd"/>
      <w:r w:rsidRPr="00DA7F70">
        <w:t xml:space="preserve"> </w:t>
      </w:r>
      <w:proofErr w:type="spellStart"/>
      <w:r w:rsidRPr="00DA7F70">
        <w:t>обвинение</w:t>
      </w:r>
      <w:proofErr w:type="spellEnd"/>
      <w:r>
        <w:rPr>
          <w:rStyle w:val="FootnoteReference"/>
        </w:rPr>
        <w:footnoteReference w:id="14"/>
      </w:r>
      <w:r w:rsidRPr="00DA7F70">
        <w:t xml:space="preserve">. </w:t>
      </w:r>
      <w:proofErr w:type="spellStart"/>
      <w:r w:rsidRPr="00DA7F70">
        <w:t>Това</w:t>
      </w:r>
      <w:proofErr w:type="spellEnd"/>
      <w:r w:rsidRPr="00DA7F70">
        <w:t xml:space="preserve"> </w:t>
      </w:r>
      <w:proofErr w:type="spellStart"/>
      <w:r w:rsidRPr="00DA7F70">
        <w:t>осигурява</w:t>
      </w:r>
      <w:proofErr w:type="spellEnd"/>
      <w:r w:rsidRPr="00DA7F70">
        <w:t xml:space="preserve"> </w:t>
      </w:r>
      <w:proofErr w:type="spellStart"/>
      <w:r w:rsidRPr="00DA7F70">
        <w:t>на</w:t>
      </w:r>
      <w:proofErr w:type="spellEnd"/>
      <w:r w:rsidRPr="00DA7F70">
        <w:t xml:space="preserve"> </w:t>
      </w:r>
      <w:proofErr w:type="spellStart"/>
      <w:r w:rsidRPr="00DA7F70">
        <w:t>обвиняемия</w:t>
      </w:r>
      <w:proofErr w:type="spellEnd"/>
      <w:r w:rsidRPr="00DA7F70">
        <w:t xml:space="preserve"> </w:t>
      </w:r>
      <w:proofErr w:type="spellStart"/>
      <w:r w:rsidRPr="00DA7F70">
        <w:t>достъп</w:t>
      </w:r>
      <w:proofErr w:type="spellEnd"/>
      <w:r w:rsidRPr="00DA7F70">
        <w:t xml:space="preserve"> </w:t>
      </w:r>
      <w:proofErr w:type="spellStart"/>
      <w:r w:rsidRPr="00DA7F70">
        <w:t>до</w:t>
      </w:r>
      <w:proofErr w:type="spellEnd"/>
      <w:r w:rsidRPr="00DA7F70">
        <w:t xml:space="preserve"> </w:t>
      </w:r>
      <w:proofErr w:type="spellStart"/>
      <w:r w:rsidRPr="00DA7F70">
        <w:t>съдържанието</w:t>
      </w:r>
      <w:proofErr w:type="spellEnd"/>
      <w:r w:rsidRPr="00DA7F70">
        <w:t xml:space="preserve"> </w:t>
      </w:r>
      <w:proofErr w:type="spellStart"/>
      <w:r w:rsidRPr="00DA7F70">
        <w:t>на</w:t>
      </w:r>
      <w:proofErr w:type="spellEnd"/>
      <w:r w:rsidRPr="00DA7F70">
        <w:t xml:space="preserve"> </w:t>
      </w:r>
      <w:proofErr w:type="spellStart"/>
      <w:r w:rsidRPr="00DA7F70">
        <w:t>обвинението</w:t>
      </w:r>
      <w:proofErr w:type="spellEnd"/>
      <w:r w:rsidRPr="00DA7F70">
        <w:t xml:space="preserve"> и </w:t>
      </w:r>
      <w:proofErr w:type="spellStart"/>
      <w:r w:rsidRPr="00DA7F70">
        <w:t>гарантира</w:t>
      </w:r>
      <w:proofErr w:type="spellEnd"/>
      <w:r w:rsidRPr="00DA7F70">
        <w:t xml:space="preserve">, </w:t>
      </w:r>
      <w:proofErr w:type="spellStart"/>
      <w:r w:rsidRPr="00DA7F70">
        <w:t>че</w:t>
      </w:r>
      <w:proofErr w:type="spellEnd"/>
      <w:r w:rsidRPr="00DA7F70">
        <w:t xml:space="preserve"> </w:t>
      </w:r>
      <w:proofErr w:type="spellStart"/>
      <w:r w:rsidRPr="00DA7F70">
        <w:t>той</w:t>
      </w:r>
      <w:proofErr w:type="spellEnd"/>
      <w:r w:rsidRPr="00DA7F70">
        <w:t xml:space="preserve"> е </w:t>
      </w:r>
      <w:proofErr w:type="spellStart"/>
      <w:r w:rsidRPr="00DA7F70">
        <w:t>информиран</w:t>
      </w:r>
      <w:proofErr w:type="spellEnd"/>
      <w:r w:rsidRPr="00DA7F70">
        <w:t xml:space="preserve"> </w:t>
      </w:r>
      <w:proofErr w:type="spellStart"/>
      <w:r w:rsidRPr="00DA7F70">
        <w:t>за</w:t>
      </w:r>
      <w:proofErr w:type="spellEnd"/>
      <w:r w:rsidRPr="00DA7F70">
        <w:t xml:space="preserve"> </w:t>
      </w:r>
      <w:proofErr w:type="spellStart"/>
      <w:r w:rsidRPr="00DA7F70">
        <w:t>деянието</w:t>
      </w:r>
      <w:proofErr w:type="spellEnd"/>
      <w:r w:rsidRPr="00DA7F70">
        <w:t xml:space="preserve"> и </w:t>
      </w:r>
      <w:proofErr w:type="spellStart"/>
      <w:r w:rsidRPr="00DA7F70">
        <w:t>неговата</w:t>
      </w:r>
      <w:proofErr w:type="spellEnd"/>
      <w:r w:rsidRPr="00DA7F70">
        <w:t xml:space="preserve"> </w:t>
      </w:r>
      <w:proofErr w:type="spellStart"/>
      <w:r w:rsidRPr="00DA7F70">
        <w:t>правна</w:t>
      </w:r>
      <w:proofErr w:type="spellEnd"/>
      <w:r w:rsidRPr="00DA7F70">
        <w:t xml:space="preserve"> </w:t>
      </w:r>
      <w:proofErr w:type="spellStart"/>
      <w:r w:rsidRPr="00DA7F70">
        <w:t>квалификация</w:t>
      </w:r>
      <w:proofErr w:type="spellEnd"/>
      <w:r w:rsidRPr="00DA7F70">
        <w:t xml:space="preserve">. </w:t>
      </w:r>
      <w:proofErr w:type="spellStart"/>
      <w:r w:rsidRPr="00DA7F70">
        <w:t>Съгласно</w:t>
      </w:r>
      <w:proofErr w:type="spellEnd"/>
      <w:r w:rsidRPr="00DA7F70">
        <w:t xml:space="preserve"> </w:t>
      </w:r>
      <w:proofErr w:type="spellStart"/>
      <w:r w:rsidRPr="00DA7F70">
        <w:t>чл</w:t>
      </w:r>
      <w:proofErr w:type="spellEnd"/>
      <w:r w:rsidRPr="00DA7F70">
        <w:t xml:space="preserve">. 219, </w:t>
      </w:r>
      <w:proofErr w:type="spellStart"/>
      <w:r w:rsidRPr="00DA7F70">
        <w:t>ал</w:t>
      </w:r>
      <w:proofErr w:type="spellEnd"/>
      <w:r w:rsidRPr="00DA7F70">
        <w:t xml:space="preserve">. 3 </w:t>
      </w:r>
      <w:proofErr w:type="spellStart"/>
      <w:r w:rsidRPr="00DA7F70">
        <w:t>от</w:t>
      </w:r>
      <w:proofErr w:type="spellEnd"/>
      <w:r w:rsidRPr="00DA7F70">
        <w:t xml:space="preserve"> НПК, </w:t>
      </w:r>
      <w:proofErr w:type="spellStart"/>
      <w:r w:rsidRPr="00DA7F70">
        <w:t>постановлението</w:t>
      </w:r>
      <w:proofErr w:type="spellEnd"/>
      <w:r w:rsidRPr="00DA7F70">
        <w:t xml:space="preserve"> </w:t>
      </w:r>
      <w:proofErr w:type="spellStart"/>
      <w:r w:rsidRPr="00DA7F70">
        <w:t>за</w:t>
      </w:r>
      <w:proofErr w:type="spellEnd"/>
      <w:r w:rsidRPr="00DA7F70">
        <w:t xml:space="preserve"> </w:t>
      </w:r>
      <w:proofErr w:type="spellStart"/>
      <w:r w:rsidRPr="00DA7F70">
        <w:t>привличане</w:t>
      </w:r>
      <w:proofErr w:type="spellEnd"/>
      <w:r w:rsidRPr="00DA7F70">
        <w:t xml:space="preserve"> </w:t>
      </w:r>
      <w:proofErr w:type="spellStart"/>
      <w:r w:rsidRPr="00DA7F70">
        <w:t>на</w:t>
      </w:r>
      <w:proofErr w:type="spellEnd"/>
      <w:r w:rsidRPr="00DA7F70">
        <w:t xml:space="preserve"> </w:t>
      </w:r>
      <w:proofErr w:type="spellStart"/>
      <w:r w:rsidRPr="00DA7F70">
        <w:t>обвиняем</w:t>
      </w:r>
      <w:proofErr w:type="spellEnd"/>
      <w:r w:rsidRPr="00DA7F70">
        <w:t xml:space="preserve"> и </w:t>
      </w:r>
      <w:proofErr w:type="spellStart"/>
      <w:r w:rsidRPr="00DA7F70">
        <w:t>протоколът</w:t>
      </w:r>
      <w:proofErr w:type="spellEnd"/>
      <w:r w:rsidRPr="00DA7F70">
        <w:t xml:space="preserve"> </w:t>
      </w:r>
      <w:proofErr w:type="spellStart"/>
      <w:r w:rsidRPr="00DA7F70">
        <w:t>от</w:t>
      </w:r>
      <w:proofErr w:type="spellEnd"/>
      <w:r w:rsidRPr="00DA7F70">
        <w:t xml:space="preserve"> </w:t>
      </w:r>
      <w:proofErr w:type="spellStart"/>
      <w:r w:rsidRPr="00DA7F70">
        <w:t>първото</w:t>
      </w:r>
      <w:proofErr w:type="spellEnd"/>
      <w:r w:rsidRPr="00DA7F70">
        <w:t xml:space="preserve"> </w:t>
      </w:r>
      <w:proofErr w:type="spellStart"/>
      <w:r w:rsidRPr="00DA7F70">
        <w:t>действие</w:t>
      </w:r>
      <w:proofErr w:type="spellEnd"/>
      <w:r w:rsidRPr="00DA7F70">
        <w:t xml:space="preserve"> </w:t>
      </w:r>
      <w:proofErr w:type="spellStart"/>
      <w:r w:rsidRPr="00DA7F70">
        <w:t>по</w:t>
      </w:r>
      <w:proofErr w:type="spellEnd"/>
      <w:r w:rsidRPr="00DA7F70">
        <w:t xml:space="preserve"> </w:t>
      </w:r>
      <w:proofErr w:type="spellStart"/>
      <w:r w:rsidRPr="00DA7F70">
        <w:t>разследването</w:t>
      </w:r>
      <w:proofErr w:type="spellEnd"/>
      <w:r w:rsidRPr="00DA7F70">
        <w:t xml:space="preserve"> </w:t>
      </w:r>
      <w:proofErr w:type="spellStart"/>
      <w:r w:rsidRPr="00DA7F70">
        <w:t>имат</w:t>
      </w:r>
      <w:proofErr w:type="spellEnd"/>
      <w:r w:rsidRPr="00DA7F70">
        <w:t xml:space="preserve"> </w:t>
      </w:r>
      <w:proofErr w:type="spellStart"/>
      <w:r w:rsidRPr="00DA7F70">
        <w:t>идентични</w:t>
      </w:r>
      <w:proofErr w:type="spellEnd"/>
      <w:r w:rsidRPr="00DA7F70">
        <w:t xml:space="preserve"> </w:t>
      </w:r>
      <w:proofErr w:type="spellStart"/>
      <w:r w:rsidRPr="00DA7F70">
        <w:t>задължителни</w:t>
      </w:r>
      <w:proofErr w:type="spellEnd"/>
      <w:r w:rsidRPr="00DA7F70">
        <w:t xml:space="preserve"> </w:t>
      </w:r>
      <w:proofErr w:type="spellStart"/>
      <w:r w:rsidRPr="00DA7F70">
        <w:t>реквизити</w:t>
      </w:r>
      <w:proofErr w:type="spellEnd"/>
      <w:r w:rsidRPr="00DA7F70">
        <w:t xml:space="preserve">, </w:t>
      </w:r>
      <w:proofErr w:type="spellStart"/>
      <w:r w:rsidRPr="00DA7F70">
        <w:t>включително</w:t>
      </w:r>
      <w:proofErr w:type="spellEnd"/>
      <w:r w:rsidRPr="00DA7F70">
        <w:t xml:space="preserve"> </w:t>
      </w:r>
      <w:proofErr w:type="spellStart"/>
      <w:r w:rsidRPr="00DA7F70">
        <w:t>посочване</w:t>
      </w:r>
      <w:proofErr w:type="spellEnd"/>
      <w:r w:rsidRPr="00DA7F70">
        <w:t xml:space="preserve"> </w:t>
      </w:r>
      <w:proofErr w:type="spellStart"/>
      <w:r w:rsidRPr="00DA7F70">
        <w:t>на</w:t>
      </w:r>
      <w:proofErr w:type="spellEnd"/>
      <w:r w:rsidRPr="00DA7F70">
        <w:t xml:space="preserve"> </w:t>
      </w:r>
      <w:proofErr w:type="spellStart"/>
      <w:r w:rsidRPr="00DA7F70">
        <w:t>деянието</w:t>
      </w:r>
      <w:proofErr w:type="spellEnd"/>
      <w:r w:rsidRPr="00DA7F70">
        <w:t xml:space="preserve"> и </w:t>
      </w:r>
      <w:proofErr w:type="spellStart"/>
      <w:r w:rsidRPr="00DA7F70">
        <w:t>правната</w:t>
      </w:r>
      <w:proofErr w:type="spellEnd"/>
      <w:r w:rsidRPr="00DA7F70">
        <w:t xml:space="preserve"> </w:t>
      </w:r>
      <w:proofErr w:type="spellStart"/>
      <w:r w:rsidRPr="00DA7F70">
        <w:t>му</w:t>
      </w:r>
      <w:proofErr w:type="spellEnd"/>
      <w:r w:rsidRPr="00DA7F70">
        <w:t xml:space="preserve"> </w:t>
      </w:r>
      <w:proofErr w:type="spellStart"/>
      <w:r w:rsidRPr="00DA7F70">
        <w:t>квалификация</w:t>
      </w:r>
      <w:proofErr w:type="spellEnd"/>
      <w:r w:rsidRPr="00DA7F70">
        <w:t xml:space="preserve">, </w:t>
      </w:r>
      <w:proofErr w:type="spellStart"/>
      <w:r w:rsidRPr="00DA7F70">
        <w:t>което</w:t>
      </w:r>
      <w:proofErr w:type="spellEnd"/>
      <w:r w:rsidRPr="00DA7F70">
        <w:t xml:space="preserve"> </w:t>
      </w:r>
      <w:proofErr w:type="spellStart"/>
      <w:r w:rsidRPr="00DA7F70">
        <w:t>подчертава</w:t>
      </w:r>
      <w:proofErr w:type="spellEnd"/>
      <w:r w:rsidRPr="00DA7F70">
        <w:t xml:space="preserve"> </w:t>
      </w:r>
      <w:proofErr w:type="spellStart"/>
      <w:r w:rsidRPr="00DA7F70">
        <w:t>тяхната</w:t>
      </w:r>
      <w:proofErr w:type="spellEnd"/>
      <w:r w:rsidRPr="00DA7F70">
        <w:t xml:space="preserve"> </w:t>
      </w:r>
      <w:proofErr w:type="spellStart"/>
      <w:r w:rsidRPr="00DA7F70">
        <w:t>еквивалентна</w:t>
      </w:r>
      <w:proofErr w:type="spellEnd"/>
      <w:r w:rsidRPr="00DA7F70">
        <w:t xml:space="preserve"> </w:t>
      </w:r>
      <w:proofErr w:type="spellStart"/>
      <w:r w:rsidRPr="00DA7F70">
        <w:t>роля</w:t>
      </w:r>
      <w:proofErr w:type="spellEnd"/>
      <w:r w:rsidRPr="00DA7F70">
        <w:t xml:space="preserve"> в </w:t>
      </w:r>
      <w:proofErr w:type="spellStart"/>
      <w:r w:rsidRPr="00DA7F70">
        <w:t>процеса</w:t>
      </w:r>
      <w:proofErr w:type="spellEnd"/>
      <w:r w:rsidRPr="00DA7F70">
        <w:t xml:space="preserve"> </w:t>
      </w:r>
      <w:proofErr w:type="spellStart"/>
      <w:r w:rsidRPr="00DA7F70">
        <w:t>на</w:t>
      </w:r>
      <w:proofErr w:type="spellEnd"/>
      <w:r w:rsidRPr="00DA7F70">
        <w:t xml:space="preserve"> </w:t>
      </w:r>
      <w:proofErr w:type="spellStart"/>
      <w:r w:rsidRPr="00DA7F70">
        <w:t>информиране</w:t>
      </w:r>
      <w:proofErr w:type="spellEnd"/>
      <w:r w:rsidRPr="00DA7F70">
        <w:t xml:space="preserve"> </w:t>
      </w:r>
      <w:proofErr w:type="spellStart"/>
      <w:r w:rsidRPr="00DA7F70">
        <w:t>на</w:t>
      </w:r>
      <w:proofErr w:type="spellEnd"/>
      <w:r w:rsidRPr="00DA7F70">
        <w:t xml:space="preserve"> </w:t>
      </w:r>
      <w:proofErr w:type="spellStart"/>
      <w:r w:rsidRPr="00DA7F70">
        <w:t>обвиняемия</w:t>
      </w:r>
      <w:proofErr w:type="spellEnd"/>
      <w:r w:rsidRPr="00DA7F70">
        <w:t xml:space="preserve"> </w:t>
      </w:r>
      <w:proofErr w:type="spellStart"/>
      <w:r w:rsidRPr="00DA7F70">
        <w:t>за</w:t>
      </w:r>
      <w:proofErr w:type="spellEnd"/>
      <w:r w:rsidRPr="00DA7F70">
        <w:t xml:space="preserve"> </w:t>
      </w:r>
      <w:proofErr w:type="spellStart"/>
      <w:r w:rsidRPr="00DA7F70">
        <w:t>обвинението</w:t>
      </w:r>
      <w:proofErr w:type="spellEnd"/>
      <w:r w:rsidRPr="00DA7F70">
        <w:t xml:space="preserve"> </w:t>
      </w:r>
      <w:proofErr w:type="spellStart"/>
      <w:r w:rsidRPr="00DA7F70">
        <w:t>срещу</w:t>
      </w:r>
      <w:proofErr w:type="spellEnd"/>
      <w:r w:rsidRPr="00DA7F70">
        <w:t xml:space="preserve"> </w:t>
      </w:r>
      <w:proofErr w:type="spellStart"/>
      <w:r w:rsidRPr="00DA7F70">
        <w:t>него</w:t>
      </w:r>
      <w:proofErr w:type="spellEnd"/>
      <w:r w:rsidRPr="00DA7F70">
        <w:t xml:space="preserve">. </w:t>
      </w:r>
      <w:proofErr w:type="spellStart"/>
      <w:r w:rsidRPr="00DA7F70">
        <w:t>Това</w:t>
      </w:r>
      <w:proofErr w:type="spellEnd"/>
      <w:r w:rsidRPr="00DA7F70">
        <w:t xml:space="preserve"> </w:t>
      </w:r>
      <w:proofErr w:type="spellStart"/>
      <w:r w:rsidRPr="00DA7F70">
        <w:t>определя</w:t>
      </w:r>
      <w:proofErr w:type="spellEnd"/>
      <w:r w:rsidRPr="00DA7F70">
        <w:t xml:space="preserve"> </w:t>
      </w:r>
      <w:proofErr w:type="spellStart"/>
      <w:r w:rsidRPr="00DA7F70">
        <w:t>началния</w:t>
      </w:r>
      <w:proofErr w:type="spellEnd"/>
      <w:r w:rsidRPr="00DA7F70">
        <w:t xml:space="preserve"> </w:t>
      </w:r>
      <w:proofErr w:type="spellStart"/>
      <w:r w:rsidRPr="00DA7F70">
        <w:t>момент</w:t>
      </w:r>
      <w:proofErr w:type="spellEnd"/>
      <w:r w:rsidRPr="00DA7F70">
        <w:t xml:space="preserve">, </w:t>
      </w:r>
      <w:proofErr w:type="spellStart"/>
      <w:r w:rsidRPr="00DA7F70">
        <w:t>от</w:t>
      </w:r>
      <w:proofErr w:type="spellEnd"/>
      <w:r w:rsidRPr="00DA7F70">
        <w:t xml:space="preserve"> </w:t>
      </w:r>
      <w:proofErr w:type="spellStart"/>
      <w:r w:rsidRPr="00DA7F70">
        <w:t>който</w:t>
      </w:r>
      <w:proofErr w:type="spellEnd"/>
      <w:r w:rsidRPr="00DA7F70">
        <w:t xml:space="preserve"> </w:t>
      </w:r>
      <w:proofErr w:type="spellStart"/>
      <w:r w:rsidRPr="00DA7F70">
        <w:t>разумният</w:t>
      </w:r>
      <w:proofErr w:type="spellEnd"/>
      <w:r w:rsidRPr="00DA7F70">
        <w:t xml:space="preserve"> </w:t>
      </w:r>
      <w:proofErr w:type="spellStart"/>
      <w:r w:rsidRPr="00DA7F70">
        <w:t>срок</w:t>
      </w:r>
      <w:proofErr w:type="spellEnd"/>
      <w:r w:rsidRPr="00DA7F70">
        <w:t xml:space="preserve"> </w:t>
      </w:r>
      <w:proofErr w:type="spellStart"/>
      <w:r w:rsidRPr="00DA7F70">
        <w:t>започва</w:t>
      </w:r>
      <w:proofErr w:type="spellEnd"/>
      <w:r w:rsidRPr="00DA7F70">
        <w:t xml:space="preserve"> </w:t>
      </w:r>
      <w:proofErr w:type="spellStart"/>
      <w:r w:rsidRPr="00DA7F70">
        <w:t>да</w:t>
      </w:r>
      <w:proofErr w:type="spellEnd"/>
      <w:r w:rsidRPr="00DA7F70">
        <w:t xml:space="preserve"> </w:t>
      </w:r>
      <w:proofErr w:type="spellStart"/>
      <w:r w:rsidRPr="00DA7F70">
        <w:t>тече</w:t>
      </w:r>
      <w:proofErr w:type="spellEnd"/>
      <w:r w:rsidRPr="00DA7F70">
        <w:t xml:space="preserve">, и </w:t>
      </w:r>
      <w:proofErr w:type="spellStart"/>
      <w:r w:rsidRPr="00DA7F70">
        <w:t>осигурява</w:t>
      </w:r>
      <w:proofErr w:type="spellEnd"/>
      <w:r w:rsidRPr="00DA7F70">
        <w:t xml:space="preserve"> </w:t>
      </w:r>
      <w:proofErr w:type="spellStart"/>
      <w:r w:rsidRPr="00DA7F70">
        <w:t>съответствие</w:t>
      </w:r>
      <w:proofErr w:type="spellEnd"/>
      <w:r w:rsidRPr="00DA7F70">
        <w:t xml:space="preserve"> с </w:t>
      </w:r>
      <w:proofErr w:type="spellStart"/>
      <w:r w:rsidRPr="00DA7F70">
        <w:t>международните</w:t>
      </w:r>
      <w:proofErr w:type="spellEnd"/>
      <w:r w:rsidRPr="00DA7F70">
        <w:t xml:space="preserve"> </w:t>
      </w:r>
      <w:proofErr w:type="spellStart"/>
      <w:r w:rsidRPr="00DA7F70">
        <w:t>стандарти</w:t>
      </w:r>
      <w:proofErr w:type="spellEnd"/>
      <w:r w:rsidRPr="00DA7F70">
        <w:t xml:space="preserve"> </w:t>
      </w:r>
      <w:proofErr w:type="spellStart"/>
      <w:r w:rsidRPr="00DA7F70">
        <w:t>за</w:t>
      </w:r>
      <w:proofErr w:type="spellEnd"/>
      <w:r w:rsidRPr="00DA7F70">
        <w:t xml:space="preserve"> </w:t>
      </w:r>
      <w:proofErr w:type="spellStart"/>
      <w:r w:rsidRPr="00DA7F70">
        <w:t>правото</w:t>
      </w:r>
      <w:proofErr w:type="spellEnd"/>
      <w:r w:rsidRPr="00DA7F70">
        <w:t xml:space="preserve"> </w:t>
      </w:r>
      <w:proofErr w:type="spellStart"/>
      <w:r w:rsidRPr="00DA7F70">
        <w:t>на</w:t>
      </w:r>
      <w:proofErr w:type="spellEnd"/>
      <w:r w:rsidRPr="00DA7F70">
        <w:t xml:space="preserve"> </w:t>
      </w:r>
      <w:proofErr w:type="spellStart"/>
      <w:r w:rsidRPr="00DA7F70">
        <w:t>справедлив</w:t>
      </w:r>
      <w:proofErr w:type="spellEnd"/>
      <w:r w:rsidRPr="00DA7F70">
        <w:t xml:space="preserve"> </w:t>
      </w:r>
      <w:proofErr w:type="spellStart"/>
      <w:r w:rsidRPr="00DA7F70">
        <w:t>процес</w:t>
      </w:r>
      <w:proofErr w:type="spellEnd"/>
      <w:r w:rsidRPr="00DA7F70">
        <w:t>.</w:t>
      </w:r>
    </w:p>
    <w:p w14:paraId="20591E7F" w14:textId="56763230" w:rsidR="00DA7F70" w:rsidRDefault="00DA7F70" w:rsidP="00DB6A90">
      <w:pPr>
        <w:spacing w:line="360" w:lineRule="auto"/>
        <w:ind w:firstLine="708"/>
        <w:jc w:val="both"/>
        <w:rPr>
          <w:lang w:val="bg-BG"/>
        </w:rPr>
      </w:pPr>
      <w:r w:rsidRPr="00DA7F70">
        <w:t xml:space="preserve">В </w:t>
      </w:r>
      <w:proofErr w:type="spellStart"/>
      <w:r w:rsidRPr="00DA7F70">
        <w:t>определени</w:t>
      </w:r>
      <w:proofErr w:type="spellEnd"/>
      <w:r w:rsidRPr="00DA7F70">
        <w:t xml:space="preserve"> </w:t>
      </w:r>
      <w:proofErr w:type="spellStart"/>
      <w:r w:rsidRPr="00DA7F70">
        <w:t>случаи</w:t>
      </w:r>
      <w:proofErr w:type="spellEnd"/>
      <w:r w:rsidRPr="00DA7F70">
        <w:t xml:space="preserve"> </w:t>
      </w:r>
      <w:proofErr w:type="spellStart"/>
      <w:r w:rsidRPr="00DA7F70">
        <w:t>началният</w:t>
      </w:r>
      <w:proofErr w:type="spellEnd"/>
      <w:r w:rsidRPr="00DA7F70">
        <w:t xml:space="preserve"> </w:t>
      </w:r>
      <w:proofErr w:type="spellStart"/>
      <w:r w:rsidRPr="00DA7F70">
        <w:t>момент</w:t>
      </w:r>
      <w:proofErr w:type="spellEnd"/>
      <w:r w:rsidRPr="00DA7F70">
        <w:t xml:space="preserve"> </w:t>
      </w:r>
      <w:proofErr w:type="spellStart"/>
      <w:r w:rsidRPr="00DA7F70">
        <w:t>на</w:t>
      </w:r>
      <w:proofErr w:type="spellEnd"/>
      <w:r w:rsidRPr="00DA7F70">
        <w:t xml:space="preserve"> </w:t>
      </w:r>
      <w:proofErr w:type="spellStart"/>
      <w:r w:rsidRPr="00DA7F70">
        <w:t>релевантния</w:t>
      </w:r>
      <w:proofErr w:type="spellEnd"/>
      <w:r w:rsidRPr="00DA7F70">
        <w:t xml:space="preserve"> </w:t>
      </w:r>
      <w:proofErr w:type="spellStart"/>
      <w:r w:rsidRPr="00DA7F70">
        <w:t>период</w:t>
      </w:r>
      <w:proofErr w:type="spellEnd"/>
      <w:r w:rsidRPr="00DA7F70">
        <w:t xml:space="preserve"> </w:t>
      </w:r>
      <w:proofErr w:type="spellStart"/>
      <w:r w:rsidRPr="00DA7F70">
        <w:t>за</w:t>
      </w:r>
      <w:proofErr w:type="spellEnd"/>
      <w:r w:rsidRPr="00DA7F70">
        <w:t xml:space="preserve"> </w:t>
      </w:r>
      <w:proofErr w:type="spellStart"/>
      <w:r w:rsidRPr="00DA7F70">
        <w:t>разумния</w:t>
      </w:r>
      <w:proofErr w:type="spellEnd"/>
      <w:r w:rsidRPr="00DA7F70">
        <w:t xml:space="preserve"> </w:t>
      </w:r>
      <w:proofErr w:type="spellStart"/>
      <w:r w:rsidRPr="00DA7F70">
        <w:t>срок</w:t>
      </w:r>
      <w:proofErr w:type="spellEnd"/>
      <w:r w:rsidRPr="00DA7F70">
        <w:t xml:space="preserve"> </w:t>
      </w:r>
      <w:proofErr w:type="spellStart"/>
      <w:r w:rsidRPr="00DA7F70">
        <w:t>не</w:t>
      </w:r>
      <w:proofErr w:type="spellEnd"/>
      <w:r w:rsidRPr="00DA7F70">
        <w:t xml:space="preserve"> </w:t>
      </w:r>
      <w:proofErr w:type="spellStart"/>
      <w:r w:rsidRPr="00DA7F70">
        <w:t>съвпада</w:t>
      </w:r>
      <w:proofErr w:type="spellEnd"/>
      <w:r w:rsidRPr="00DA7F70">
        <w:t xml:space="preserve"> с </w:t>
      </w:r>
      <w:proofErr w:type="spellStart"/>
      <w:r w:rsidRPr="00DA7F70">
        <w:t>момента</w:t>
      </w:r>
      <w:proofErr w:type="spellEnd"/>
      <w:r w:rsidRPr="00DA7F70">
        <w:t xml:space="preserve"> </w:t>
      </w:r>
      <w:proofErr w:type="spellStart"/>
      <w:r w:rsidRPr="00DA7F70">
        <w:t>на</w:t>
      </w:r>
      <w:proofErr w:type="spellEnd"/>
      <w:r w:rsidRPr="00DA7F70">
        <w:t xml:space="preserve"> </w:t>
      </w:r>
      <w:proofErr w:type="spellStart"/>
      <w:r w:rsidRPr="00DA7F70">
        <w:t>формулиране</w:t>
      </w:r>
      <w:proofErr w:type="spellEnd"/>
      <w:r w:rsidRPr="00DA7F70">
        <w:t xml:space="preserve"> </w:t>
      </w:r>
      <w:proofErr w:type="spellStart"/>
      <w:r w:rsidRPr="00DA7F70">
        <w:t>на</w:t>
      </w:r>
      <w:proofErr w:type="spellEnd"/>
      <w:r w:rsidRPr="00DA7F70">
        <w:t xml:space="preserve"> </w:t>
      </w:r>
      <w:proofErr w:type="spellStart"/>
      <w:r w:rsidRPr="00DA7F70">
        <w:t>обвинението</w:t>
      </w:r>
      <w:proofErr w:type="spellEnd"/>
      <w:r w:rsidRPr="00DA7F70">
        <w:t xml:space="preserve">. </w:t>
      </w:r>
      <w:proofErr w:type="spellStart"/>
      <w:r w:rsidRPr="00DA7F70">
        <w:t>Това</w:t>
      </w:r>
      <w:proofErr w:type="spellEnd"/>
      <w:r w:rsidRPr="00DA7F70">
        <w:t xml:space="preserve"> </w:t>
      </w:r>
      <w:proofErr w:type="spellStart"/>
      <w:r w:rsidRPr="00DA7F70">
        <w:t>важи</w:t>
      </w:r>
      <w:proofErr w:type="spellEnd"/>
      <w:r w:rsidRPr="00DA7F70">
        <w:t xml:space="preserve"> в </w:t>
      </w:r>
      <w:proofErr w:type="spellStart"/>
      <w:r w:rsidRPr="00DA7F70">
        <w:t>ситуации</w:t>
      </w:r>
      <w:proofErr w:type="spellEnd"/>
      <w:r w:rsidRPr="00DA7F70">
        <w:t xml:space="preserve">, </w:t>
      </w:r>
      <w:proofErr w:type="spellStart"/>
      <w:r w:rsidRPr="00DA7F70">
        <w:t>когато</w:t>
      </w:r>
      <w:proofErr w:type="spellEnd"/>
      <w:r w:rsidRPr="00DA7F70">
        <w:t xml:space="preserve"> </w:t>
      </w:r>
      <w:proofErr w:type="spellStart"/>
      <w:r w:rsidRPr="00DA7F70">
        <w:t>обвиняемият</w:t>
      </w:r>
      <w:proofErr w:type="spellEnd"/>
      <w:r w:rsidRPr="00DA7F70">
        <w:t xml:space="preserve"> </w:t>
      </w:r>
      <w:proofErr w:type="spellStart"/>
      <w:r w:rsidRPr="00DA7F70">
        <w:t>не</w:t>
      </w:r>
      <w:proofErr w:type="spellEnd"/>
      <w:r w:rsidRPr="00DA7F70">
        <w:t xml:space="preserve"> е </w:t>
      </w:r>
      <w:proofErr w:type="spellStart"/>
      <w:r w:rsidRPr="00DA7F70">
        <w:t>бил</w:t>
      </w:r>
      <w:proofErr w:type="spellEnd"/>
      <w:r w:rsidRPr="00DA7F70">
        <w:t xml:space="preserve"> </w:t>
      </w:r>
      <w:proofErr w:type="spellStart"/>
      <w:r w:rsidRPr="00DA7F70">
        <w:t>официално</w:t>
      </w:r>
      <w:proofErr w:type="spellEnd"/>
      <w:r w:rsidRPr="00DA7F70">
        <w:t xml:space="preserve"> </w:t>
      </w:r>
      <w:proofErr w:type="spellStart"/>
      <w:r w:rsidRPr="00DA7F70">
        <w:t>уведомен</w:t>
      </w:r>
      <w:proofErr w:type="spellEnd"/>
      <w:r w:rsidRPr="00DA7F70">
        <w:t xml:space="preserve"> </w:t>
      </w:r>
      <w:proofErr w:type="spellStart"/>
      <w:r w:rsidRPr="00DA7F70">
        <w:t>за</w:t>
      </w:r>
      <w:proofErr w:type="spellEnd"/>
      <w:r w:rsidRPr="00DA7F70">
        <w:t xml:space="preserve"> </w:t>
      </w:r>
      <w:proofErr w:type="spellStart"/>
      <w:r w:rsidRPr="00DA7F70">
        <w:t>обвинението</w:t>
      </w:r>
      <w:proofErr w:type="spellEnd"/>
      <w:r w:rsidRPr="00DA7F70">
        <w:t xml:space="preserve"> и е </w:t>
      </w:r>
      <w:proofErr w:type="spellStart"/>
      <w:r w:rsidRPr="00DA7F70">
        <w:t>бил</w:t>
      </w:r>
      <w:proofErr w:type="spellEnd"/>
      <w:r w:rsidRPr="00DA7F70">
        <w:t xml:space="preserve"> </w:t>
      </w:r>
      <w:proofErr w:type="spellStart"/>
      <w:r w:rsidRPr="00DA7F70">
        <w:t>осъден</w:t>
      </w:r>
      <w:proofErr w:type="spellEnd"/>
      <w:r w:rsidRPr="00DA7F70">
        <w:t xml:space="preserve"> </w:t>
      </w:r>
      <w:proofErr w:type="spellStart"/>
      <w:r w:rsidRPr="00DA7F70">
        <w:t>задочно</w:t>
      </w:r>
      <w:proofErr w:type="spellEnd"/>
      <w:r w:rsidRPr="00DA7F70">
        <w:t xml:space="preserve">. В </w:t>
      </w:r>
      <w:proofErr w:type="spellStart"/>
      <w:r w:rsidRPr="00DA7F70">
        <w:t>подобни</w:t>
      </w:r>
      <w:proofErr w:type="spellEnd"/>
      <w:r w:rsidRPr="00DA7F70">
        <w:t xml:space="preserve"> </w:t>
      </w:r>
      <w:proofErr w:type="spellStart"/>
      <w:r w:rsidRPr="00DA7F70">
        <w:t>случаи</w:t>
      </w:r>
      <w:proofErr w:type="spellEnd"/>
      <w:r w:rsidRPr="00DA7F70">
        <w:t xml:space="preserve">, </w:t>
      </w:r>
      <w:proofErr w:type="spellStart"/>
      <w:r w:rsidRPr="00DA7F70">
        <w:t>дори</w:t>
      </w:r>
      <w:proofErr w:type="spellEnd"/>
      <w:r w:rsidRPr="00DA7F70">
        <w:t xml:space="preserve"> </w:t>
      </w:r>
      <w:proofErr w:type="spellStart"/>
      <w:r w:rsidRPr="00DA7F70">
        <w:t>да</w:t>
      </w:r>
      <w:proofErr w:type="spellEnd"/>
      <w:r w:rsidRPr="00DA7F70">
        <w:t xml:space="preserve"> е </w:t>
      </w:r>
      <w:proofErr w:type="spellStart"/>
      <w:r w:rsidRPr="00DA7F70">
        <w:t>било</w:t>
      </w:r>
      <w:proofErr w:type="spellEnd"/>
      <w:r w:rsidRPr="00DA7F70">
        <w:t xml:space="preserve"> </w:t>
      </w:r>
      <w:proofErr w:type="spellStart"/>
      <w:r w:rsidRPr="00DA7F70">
        <w:t>предявено</w:t>
      </w:r>
      <w:proofErr w:type="spellEnd"/>
      <w:r w:rsidRPr="00DA7F70">
        <w:t xml:space="preserve"> </w:t>
      </w:r>
      <w:proofErr w:type="spellStart"/>
      <w:r w:rsidRPr="00DA7F70">
        <w:t>обвинение</w:t>
      </w:r>
      <w:proofErr w:type="spellEnd"/>
      <w:r w:rsidRPr="00DA7F70">
        <w:t xml:space="preserve">, </w:t>
      </w:r>
      <w:proofErr w:type="spellStart"/>
      <w:r w:rsidRPr="00DA7F70">
        <w:t>изискването</w:t>
      </w:r>
      <w:proofErr w:type="spellEnd"/>
      <w:r w:rsidRPr="00DA7F70">
        <w:t xml:space="preserve"> </w:t>
      </w:r>
      <w:proofErr w:type="spellStart"/>
      <w:r w:rsidRPr="00DA7F70">
        <w:t>за</w:t>
      </w:r>
      <w:proofErr w:type="spellEnd"/>
      <w:r w:rsidRPr="00DA7F70">
        <w:t xml:space="preserve"> </w:t>
      </w:r>
      <w:proofErr w:type="spellStart"/>
      <w:r w:rsidRPr="00DA7F70">
        <w:t>разумен</w:t>
      </w:r>
      <w:proofErr w:type="spellEnd"/>
      <w:r w:rsidRPr="00DA7F70">
        <w:t xml:space="preserve"> </w:t>
      </w:r>
      <w:proofErr w:type="spellStart"/>
      <w:r w:rsidRPr="00DA7F70">
        <w:t>срок</w:t>
      </w:r>
      <w:proofErr w:type="spellEnd"/>
      <w:r w:rsidRPr="00DA7F70">
        <w:t xml:space="preserve"> </w:t>
      </w:r>
      <w:proofErr w:type="spellStart"/>
      <w:r w:rsidRPr="00DA7F70">
        <w:t>не</w:t>
      </w:r>
      <w:proofErr w:type="spellEnd"/>
      <w:r w:rsidRPr="00DA7F70">
        <w:t xml:space="preserve"> </w:t>
      </w:r>
      <w:proofErr w:type="spellStart"/>
      <w:r w:rsidRPr="00DA7F70">
        <w:t>се</w:t>
      </w:r>
      <w:proofErr w:type="spellEnd"/>
      <w:r w:rsidRPr="00DA7F70">
        <w:t xml:space="preserve"> </w:t>
      </w:r>
      <w:proofErr w:type="spellStart"/>
      <w:r w:rsidRPr="00DA7F70">
        <w:t>активира</w:t>
      </w:r>
      <w:proofErr w:type="spellEnd"/>
      <w:r w:rsidRPr="00DA7F70">
        <w:t xml:space="preserve">, </w:t>
      </w:r>
      <w:proofErr w:type="spellStart"/>
      <w:r w:rsidRPr="00DA7F70">
        <w:t>тъй</w:t>
      </w:r>
      <w:proofErr w:type="spellEnd"/>
      <w:r w:rsidRPr="00DA7F70">
        <w:t xml:space="preserve"> </w:t>
      </w:r>
      <w:proofErr w:type="spellStart"/>
      <w:r w:rsidRPr="00DA7F70">
        <w:t>като</w:t>
      </w:r>
      <w:proofErr w:type="spellEnd"/>
      <w:r w:rsidRPr="00DA7F70">
        <w:t xml:space="preserve"> </w:t>
      </w:r>
      <w:proofErr w:type="spellStart"/>
      <w:r w:rsidRPr="00DA7F70">
        <w:t>обвиняемият</w:t>
      </w:r>
      <w:proofErr w:type="spellEnd"/>
      <w:r w:rsidRPr="00DA7F70">
        <w:t xml:space="preserve"> </w:t>
      </w:r>
      <w:proofErr w:type="spellStart"/>
      <w:r w:rsidRPr="00DA7F70">
        <w:t>не</w:t>
      </w:r>
      <w:proofErr w:type="spellEnd"/>
      <w:r w:rsidRPr="00DA7F70">
        <w:t xml:space="preserve"> е </w:t>
      </w:r>
      <w:proofErr w:type="spellStart"/>
      <w:r w:rsidRPr="00DA7F70">
        <w:t>бил</w:t>
      </w:r>
      <w:proofErr w:type="spellEnd"/>
      <w:r w:rsidRPr="00DA7F70">
        <w:t xml:space="preserve"> </w:t>
      </w:r>
      <w:proofErr w:type="spellStart"/>
      <w:r w:rsidRPr="00DA7F70">
        <w:t>информиран</w:t>
      </w:r>
      <w:proofErr w:type="spellEnd"/>
      <w:r w:rsidRPr="00DA7F70">
        <w:t xml:space="preserve"> и </w:t>
      </w:r>
      <w:proofErr w:type="spellStart"/>
      <w:r w:rsidRPr="00DA7F70">
        <w:t>следователно</w:t>
      </w:r>
      <w:proofErr w:type="spellEnd"/>
      <w:r w:rsidRPr="00DA7F70">
        <w:t xml:space="preserve"> </w:t>
      </w:r>
      <w:proofErr w:type="spellStart"/>
      <w:r w:rsidRPr="00DA7F70">
        <w:t>не</w:t>
      </w:r>
      <w:proofErr w:type="spellEnd"/>
      <w:r w:rsidRPr="00DA7F70">
        <w:t xml:space="preserve"> е </w:t>
      </w:r>
      <w:proofErr w:type="spellStart"/>
      <w:r w:rsidRPr="00DA7F70">
        <w:t>изпитвал</w:t>
      </w:r>
      <w:proofErr w:type="spellEnd"/>
      <w:r w:rsidRPr="00DA7F70">
        <w:t xml:space="preserve"> </w:t>
      </w:r>
      <w:proofErr w:type="spellStart"/>
      <w:r w:rsidRPr="00DA7F70">
        <w:t>напрежението</w:t>
      </w:r>
      <w:proofErr w:type="spellEnd"/>
      <w:r w:rsidRPr="00DA7F70">
        <w:t xml:space="preserve">, </w:t>
      </w:r>
      <w:proofErr w:type="spellStart"/>
      <w:r w:rsidRPr="00DA7F70">
        <w:t>свързано</w:t>
      </w:r>
      <w:proofErr w:type="spellEnd"/>
      <w:r w:rsidRPr="00DA7F70">
        <w:t xml:space="preserve"> с </w:t>
      </w:r>
      <w:proofErr w:type="spellStart"/>
      <w:r w:rsidRPr="00DA7F70">
        <w:t>наказателното</w:t>
      </w:r>
      <w:proofErr w:type="spellEnd"/>
      <w:r w:rsidRPr="00DA7F70">
        <w:t xml:space="preserve"> </w:t>
      </w:r>
      <w:proofErr w:type="spellStart"/>
      <w:r w:rsidRPr="00DA7F70">
        <w:t>преследване</w:t>
      </w:r>
      <w:proofErr w:type="spellEnd"/>
      <w:r w:rsidRPr="00DA7F70">
        <w:t xml:space="preserve">. </w:t>
      </w:r>
      <w:proofErr w:type="spellStart"/>
      <w:r w:rsidRPr="00DA7F70">
        <w:t>Това</w:t>
      </w:r>
      <w:proofErr w:type="spellEnd"/>
      <w:r w:rsidRPr="00DA7F70">
        <w:t xml:space="preserve"> е </w:t>
      </w:r>
      <w:proofErr w:type="spellStart"/>
      <w:r w:rsidRPr="00DA7F70">
        <w:t>подчертано</w:t>
      </w:r>
      <w:proofErr w:type="spellEnd"/>
      <w:r w:rsidRPr="00DA7F70">
        <w:t xml:space="preserve"> в </w:t>
      </w:r>
      <w:proofErr w:type="spellStart"/>
      <w:r w:rsidRPr="00DA7F70">
        <w:t>делото</w:t>
      </w:r>
      <w:proofErr w:type="spellEnd"/>
      <w:r w:rsidRPr="00DA7F70">
        <w:t xml:space="preserve"> </w:t>
      </w:r>
      <w:proofErr w:type="spellStart"/>
      <w:r w:rsidRPr="00DA7F70">
        <w:rPr>
          <w:i/>
          <w:iCs/>
        </w:rPr>
        <w:t>Colozza</w:t>
      </w:r>
      <w:proofErr w:type="spellEnd"/>
      <w:r w:rsidRPr="00DA7F70">
        <w:rPr>
          <w:i/>
          <w:iCs/>
        </w:rPr>
        <w:t xml:space="preserve"> </w:t>
      </w:r>
      <w:proofErr w:type="spellStart"/>
      <w:r w:rsidRPr="00DA7F70">
        <w:rPr>
          <w:i/>
          <w:iCs/>
        </w:rPr>
        <w:t>срещу</w:t>
      </w:r>
      <w:proofErr w:type="spellEnd"/>
      <w:r w:rsidRPr="00DA7F70">
        <w:rPr>
          <w:i/>
          <w:iCs/>
        </w:rPr>
        <w:t xml:space="preserve"> </w:t>
      </w:r>
      <w:proofErr w:type="spellStart"/>
      <w:r w:rsidRPr="00DA7F70">
        <w:rPr>
          <w:i/>
          <w:iCs/>
        </w:rPr>
        <w:t>Италия</w:t>
      </w:r>
      <w:proofErr w:type="spellEnd"/>
      <w:r w:rsidRPr="00DA7F70">
        <w:t xml:space="preserve"> (1985 г.), </w:t>
      </w:r>
      <w:proofErr w:type="spellStart"/>
      <w:r w:rsidRPr="00DA7F70">
        <w:t>където</w:t>
      </w:r>
      <w:proofErr w:type="spellEnd"/>
      <w:r w:rsidRPr="00DA7F70">
        <w:t xml:space="preserve"> </w:t>
      </w:r>
      <w:proofErr w:type="spellStart"/>
      <w:r w:rsidRPr="00DA7F70">
        <w:t>Европейският</w:t>
      </w:r>
      <w:proofErr w:type="spellEnd"/>
      <w:r w:rsidRPr="00DA7F70">
        <w:t xml:space="preserve"> </w:t>
      </w:r>
      <w:proofErr w:type="spellStart"/>
      <w:r w:rsidRPr="00DA7F70">
        <w:t>съд</w:t>
      </w:r>
      <w:proofErr w:type="spellEnd"/>
      <w:r w:rsidRPr="00DA7F70">
        <w:t xml:space="preserve"> </w:t>
      </w:r>
      <w:proofErr w:type="spellStart"/>
      <w:r w:rsidRPr="00DA7F70">
        <w:t>по</w:t>
      </w:r>
      <w:proofErr w:type="spellEnd"/>
      <w:r w:rsidRPr="00DA7F70">
        <w:t xml:space="preserve"> </w:t>
      </w:r>
      <w:proofErr w:type="spellStart"/>
      <w:r w:rsidRPr="00DA7F70">
        <w:t>правата</w:t>
      </w:r>
      <w:proofErr w:type="spellEnd"/>
      <w:r w:rsidRPr="00DA7F70">
        <w:t xml:space="preserve"> </w:t>
      </w:r>
      <w:proofErr w:type="spellStart"/>
      <w:r w:rsidRPr="00DA7F70">
        <w:t>на</w:t>
      </w:r>
      <w:proofErr w:type="spellEnd"/>
      <w:r w:rsidRPr="00DA7F70">
        <w:t xml:space="preserve"> </w:t>
      </w:r>
      <w:proofErr w:type="spellStart"/>
      <w:r w:rsidRPr="00DA7F70">
        <w:t>човека</w:t>
      </w:r>
      <w:proofErr w:type="spellEnd"/>
      <w:r w:rsidRPr="00DA7F70">
        <w:t xml:space="preserve"> </w:t>
      </w:r>
      <w:proofErr w:type="spellStart"/>
      <w:r w:rsidRPr="00DA7F70">
        <w:t>приема</w:t>
      </w:r>
      <w:proofErr w:type="spellEnd"/>
      <w:r w:rsidRPr="00DA7F70">
        <w:t xml:space="preserve">, </w:t>
      </w:r>
      <w:proofErr w:type="spellStart"/>
      <w:r w:rsidRPr="00DA7F70">
        <w:t>че</w:t>
      </w:r>
      <w:proofErr w:type="spellEnd"/>
      <w:r w:rsidRPr="00DA7F70">
        <w:t xml:space="preserve"> </w:t>
      </w:r>
      <w:proofErr w:type="spellStart"/>
      <w:r w:rsidRPr="00DA7F70">
        <w:t>при</w:t>
      </w:r>
      <w:proofErr w:type="spellEnd"/>
      <w:r w:rsidRPr="00DA7F70">
        <w:t xml:space="preserve"> </w:t>
      </w:r>
      <w:proofErr w:type="spellStart"/>
      <w:r w:rsidRPr="00DA7F70">
        <w:t>липса</w:t>
      </w:r>
      <w:proofErr w:type="spellEnd"/>
      <w:r w:rsidRPr="00DA7F70">
        <w:t xml:space="preserve"> </w:t>
      </w:r>
      <w:proofErr w:type="spellStart"/>
      <w:r w:rsidRPr="00DA7F70">
        <w:t>на</w:t>
      </w:r>
      <w:proofErr w:type="spellEnd"/>
      <w:r w:rsidRPr="00DA7F70">
        <w:t xml:space="preserve"> </w:t>
      </w:r>
      <w:proofErr w:type="spellStart"/>
      <w:r w:rsidRPr="00DA7F70">
        <w:t>знание</w:t>
      </w:r>
      <w:proofErr w:type="spellEnd"/>
      <w:r w:rsidRPr="00DA7F70">
        <w:t xml:space="preserve"> </w:t>
      </w:r>
      <w:proofErr w:type="spellStart"/>
      <w:r w:rsidRPr="00DA7F70">
        <w:t>за</w:t>
      </w:r>
      <w:proofErr w:type="spellEnd"/>
      <w:r w:rsidRPr="00DA7F70">
        <w:t xml:space="preserve"> </w:t>
      </w:r>
      <w:proofErr w:type="spellStart"/>
      <w:r w:rsidRPr="00DA7F70">
        <w:t>обвинението</w:t>
      </w:r>
      <w:proofErr w:type="spellEnd"/>
      <w:r w:rsidRPr="00DA7F70">
        <w:t xml:space="preserve"> </w:t>
      </w:r>
      <w:proofErr w:type="spellStart"/>
      <w:r w:rsidRPr="00DA7F70">
        <w:t>обвиняемият</w:t>
      </w:r>
      <w:proofErr w:type="spellEnd"/>
      <w:r w:rsidRPr="00DA7F70">
        <w:t xml:space="preserve"> </w:t>
      </w:r>
      <w:proofErr w:type="spellStart"/>
      <w:r w:rsidRPr="00DA7F70">
        <w:t>не</w:t>
      </w:r>
      <w:proofErr w:type="spellEnd"/>
      <w:r w:rsidRPr="00DA7F70">
        <w:t xml:space="preserve"> </w:t>
      </w:r>
      <w:proofErr w:type="spellStart"/>
      <w:r w:rsidRPr="00DA7F70">
        <w:t>може</w:t>
      </w:r>
      <w:proofErr w:type="spellEnd"/>
      <w:r w:rsidRPr="00DA7F70">
        <w:t xml:space="preserve"> </w:t>
      </w:r>
      <w:proofErr w:type="spellStart"/>
      <w:r w:rsidRPr="00DA7F70">
        <w:t>да</w:t>
      </w:r>
      <w:proofErr w:type="spellEnd"/>
      <w:r w:rsidRPr="00DA7F70">
        <w:t xml:space="preserve"> </w:t>
      </w:r>
      <w:proofErr w:type="spellStart"/>
      <w:r w:rsidRPr="00DA7F70">
        <w:t>бъде</w:t>
      </w:r>
      <w:proofErr w:type="spellEnd"/>
      <w:r w:rsidRPr="00DA7F70">
        <w:t xml:space="preserve"> </w:t>
      </w:r>
      <w:proofErr w:type="spellStart"/>
      <w:r w:rsidRPr="00DA7F70">
        <w:t>считан</w:t>
      </w:r>
      <w:proofErr w:type="spellEnd"/>
      <w:r w:rsidRPr="00DA7F70">
        <w:t xml:space="preserve"> </w:t>
      </w:r>
      <w:proofErr w:type="spellStart"/>
      <w:r w:rsidRPr="00DA7F70">
        <w:t>за</w:t>
      </w:r>
      <w:proofErr w:type="spellEnd"/>
      <w:r w:rsidRPr="00DA7F70">
        <w:t xml:space="preserve"> </w:t>
      </w:r>
      <w:proofErr w:type="spellStart"/>
      <w:r w:rsidRPr="00DA7F70">
        <w:t>засегнат</w:t>
      </w:r>
      <w:proofErr w:type="spellEnd"/>
      <w:r w:rsidRPr="00DA7F70">
        <w:t xml:space="preserve"> </w:t>
      </w:r>
      <w:proofErr w:type="spellStart"/>
      <w:r w:rsidRPr="00DA7F70">
        <w:t>от</w:t>
      </w:r>
      <w:proofErr w:type="spellEnd"/>
      <w:r w:rsidRPr="00DA7F70">
        <w:t xml:space="preserve"> </w:t>
      </w:r>
      <w:proofErr w:type="spellStart"/>
      <w:r w:rsidRPr="00DA7F70">
        <w:t>времетраенето</w:t>
      </w:r>
      <w:proofErr w:type="spellEnd"/>
      <w:r w:rsidRPr="00DA7F70">
        <w:t xml:space="preserve"> </w:t>
      </w:r>
      <w:proofErr w:type="spellStart"/>
      <w:r w:rsidRPr="00DA7F70">
        <w:t>на</w:t>
      </w:r>
      <w:proofErr w:type="spellEnd"/>
      <w:r w:rsidRPr="00DA7F70">
        <w:t xml:space="preserve"> </w:t>
      </w:r>
      <w:proofErr w:type="spellStart"/>
      <w:r w:rsidRPr="00DA7F70">
        <w:t>производството</w:t>
      </w:r>
      <w:proofErr w:type="spellEnd"/>
      <w:r w:rsidRPr="00DA7F70">
        <w:t xml:space="preserve">, </w:t>
      </w:r>
      <w:proofErr w:type="spellStart"/>
      <w:r w:rsidRPr="00DA7F70">
        <w:t>тъй</w:t>
      </w:r>
      <w:proofErr w:type="spellEnd"/>
      <w:r w:rsidRPr="00DA7F70">
        <w:t xml:space="preserve"> </w:t>
      </w:r>
      <w:proofErr w:type="spellStart"/>
      <w:r w:rsidRPr="00DA7F70">
        <w:t>като</w:t>
      </w:r>
      <w:proofErr w:type="spellEnd"/>
      <w:r w:rsidRPr="00DA7F70">
        <w:t xml:space="preserve"> </w:t>
      </w:r>
      <w:proofErr w:type="spellStart"/>
      <w:r w:rsidRPr="00DA7F70">
        <w:t>не</w:t>
      </w:r>
      <w:proofErr w:type="spellEnd"/>
      <w:r w:rsidRPr="00DA7F70">
        <w:t xml:space="preserve"> е </w:t>
      </w:r>
      <w:proofErr w:type="spellStart"/>
      <w:r w:rsidRPr="00DA7F70">
        <w:t>бил</w:t>
      </w:r>
      <w:proofErr w:type="spellEnd"/>
      <w:r w:rsidRPr="00DA7F70">
        <w:t xml:space="preserve"> в </w:t>
      </w:r>
      <w:proofErr w:type="spellStart"/>
      <w:r w:rsidRPr="00DA7F70">
        <w:t>състояние</w:t>
      </w:r>
      <w:proofErr w:type="spellEnd"/>
      <w:r w:rsidRPr="00DA7F70">
        <w:t xml:space="preserve"> </w:t>
      </w:r>
      <w:proofErr w:type="spellStart"/>
      <w:r w:rsidRPr="00DA7F70">
        <w:t>на</w:t>
      </w:r>
      <w:proofErr w:type="spellEnd"/>
      <w:r w:rsidRPr="00DA7F70">
        <w:t xml:space="preserve"> </w:t>
      </w:r>
      <w:proofErr w:type="spellStart"/>
      <w:r w:rsidRPr="00DA7F70">
        <w:t>безпокойство</w:t>
      </w:r>
      <w:proofErr w:type="spellEnd"/>
      <w:r w:rsidRPr="00DA7F70">
        <w:t xml:space="preserve"> и </w:t>
      </w:r>
      <w:proofErr w:type="spellStart"/>
      <w:r w:rsidRPr="00DA7F70">
        <w:t>несигурност</w:t>
      </w:r>
      <w:proofErr w:type="spellEnd"/>
      <w:r w:rsidRPr="00DA7F70">
        <w:t xml:space="preserve">, </w:t>
      </w:r>
      <w:proofErr w:type="spellStart"/>
      <w:r w:rsidRPr="00DA7F70">
        <w:t>присъщи</w:t>
      </w:r>
      <w:proofErr w:type="spellEnd"/>
      <w:r w:rsidRPr="00DA7F70">
        <w:t xml:space="preserve"> </w:t>
      </w:r>
      <w:proofErr w:type="spellStart"/>
      <w:r w:rsidRPr="00DA7F70">
        <w:t>на</w:t>
      </w:r>
      <w:proofErr w:type="spellEnd"/>
      <w:r w:rsidRPr="00DA7F70">
        <w:t xml:space="preserve"> </w:t>
      </w:r>
      <w:proofErr w:type="spellStart"/>
      <w:r w:rsidRPr="00DA7F70">
        <w:t>лицата</w:t>
      </w:r>
      <w:proofErr w:type="spellEnd"/>
      <w:r w:rsidRPr="00DA7F70">
        <w:t xml:space="preserve">, </w:t>
      </w:r>
      <w:proofErr w:type="spellStart"/>
      <w:r w:rsidRPr="00DA7F70">
        <w:t>които</w:t>
      </w:r>
      <w:proofErr w:type="spellEnd"/>
      <w:r w:rsidRPr="00DA7F70">
        <w:t xml:space="preserve"> </w:t>
      </w:r>
      <w:proofErr w:type="spellStart"/>
      <w:r w:rsidRPr="00DA7F70">
        <w:t>са</w:t>
      </w:r>
      <w:proofErr w:type="spellEnd"/>
      <w:r w:rsidRPr="00DA7F70">
        <w:t xml:space="preserve"> </w:t>
      </w:r>
      <w:proofErr w:type="spellStart"/>
      <w:r w:rsidRPr="00DA7F70">
        <w:t>наясно</w:t>
      </w:r>
      <w:proofErr w:type="spellEnd"/>
      <w:r w:rsidRPr="00DA7F70">
        <w:t xml:space="preserve"> с </w:t>
      </w:r>
      <w:proofErr w:type="spellStart"/>
      <w:r w:rsidRPr="00DA7F70">
        <w:t>факта</w:t>
      </w:r>
      <w:proofErr w:type="spellEnd"/>
      <w:r w:rsidRPr="00DA7F70">
        <w:t xml:space="preserve">, </w:t>
      </w:r>
      <w:proofErr w:type="spellStart"/>
      <w:r w:rsidRPr="00DA7F70">
        <w:t>че</w:t>
      </w:r>
      <w:proofErr w:type="spellEnd"/>
      <w:r w:rsidRPr="00DA7F70">
        <w:t xml:space="preserve"> </w:t>
      </w:r>
      <w:proofErr w:type="spellStart"/>
      <w:r w:rsidRPr="00DA7F70">
        <w:t>са</w:t>
      </w:r>
      <w:proofErr w:type="spellEnd"/>
      <w:r w:rsidRPr="00DA7F70">
        <w:t xml:space="preserve"> </w:t>
      </w:r>
      <w:proofErr w:type="spellStart"/>
      <w:r w:rsidRPr="00DA7F70">
        <w:t>подложени</w:t>
      </w:r>
      <w:proofErr w:type="spellEnd"/>
      <w:r w:rsidRPr="00DA7F70">
        <w:t xml:space="preserve"> </w:t>
      </w:r>
      <w:proofErr w:type="spellStart"/>
      <w:r w:rsidRPr="00DA7F70">
        <w:t>на</w:t>
      </w:r>
      <w:proofErr w:type="spellEnd"/>
      <w:r w:rsidRPr="00DA7F70">
        <w:t xml:space="preserve"> </w:t>
      </w:r>
      <w:proofErr w:type="spellStart"/>
      <w:r w:rsidRPr="00DA7F70">
        <w:t>разследване</w:t>
      </w:r>
      <w:proofErr w:type="spellEnd"/>
      <w:r w:rsidRPr="00DA7F70">
        <w:t xml:space="preserve"> </w:t>
      </w:r>
      <w:proofErr w:type="spellStart"/>
      <w:r w:rsidRPr="00DA7F70">
        <w:t>или</w:t>
      </w:r>
      <w:proofErr w:type="spellEnd"/>
      <w:r w:rsidRPr="00DA7F70">
        <w:t xml:space="preserve"> </w:t>
      </w:r>
      <w:proofErr w:type="spellStart"/>
      <w:r w:rsidRPr="00DA7F70">
        <w:t>съдебно</w:t>
      </w:r>
      <w:proofErr w:type="spellEnd"/>
      <w:r w:rsidRPr="00DA7F70">
        <w:t xml:space="preserve"> </w:t>
      </w:r>
      <w:proofErr w:type="spellStart"/>
      <w:r w:rsidRPr="00DA7F70">
        <w:t>преследване</w:t>
      </w:r>
      <w:proofErr w:type="spellEnd"/>
      <w:r>
        <w:rPr>
          <w:rStyle w:val="FootnoteReference"/>
        </w:rPr>
        <w:footnoteReference w:id="15"/>
      </w:r>
      <w:r w:rsidRPr="00DA7F70">
        <w:t xml:space="preserve">. </w:t>
      </w:r>
      <w:proofErr w:type="spellStart"/>
      <w:r w:rsidRPr="00DA7F70">
        <w:t>Този</w:t>
      </w:r>
      <w:proofErr w:type="spellEnd"/>
      <w:r w:rsidRPr="00DA7F70">
        <w:t xml:space="preserve"> </w:t>
      </w:r>
      <w:proofErr w:type="spellStart"/>
      <w:r w:rsidRPr="00DA7F70">
        <w:t>пример</w:t>
      </w:r>
      <w:proofErr w:type="spellEnd"/>
      <w:r w:rsidRPr="00DA7F70">
        <w:t xml:space="preserve"> </w:t>
      </w:r>
      <w:proofErr w:type="spellStart"/>
      <w:r w:rsidRPr="00DA7F70">
        <w:t>демонстрира</w:t>
      </w:r>
      <w:proofErr w:type="spellEnd"/>
      <w:r w:rsidRPr="00DA7F70">
        <w:t xml:space="preserve">, </w:t>
      </w:r>
      <w:proofErr w:type="spellStart"/>
      <w:r w:rsidRPr="00DA7F70">
        <w:t>че</w:t>
      </w:r>
      <w:proofErr w:type="spellEnd"/>
      <w:r w:rsidRPr="00DA7F70">
        <w:t xml:space="preserve"> </w:t>
      </w:r>
      <w:proofErr w:type="spellStart"/>
      <w:r w:rsidRPr="00DA7F70">
        <w:t>изискването</w:t>
      </w:r>
      <w:proofErr w:type="spellEnd"/>
      <w:r w:rsidRPr="00DA7F70">
        <w:t xml:space="preserve"> </w:t>
      </w:r>
      <w:proofErr w:type="spellStart"/>
      <w:r w:rsidRPr="00DA7F70">
        <w:t>за</w:t>
      </w:r>
      <w:proofErr w:type="spellEnd"/>
      <w:r w:rsidRPr="00DA7F70">
        <w:t xml:space="preserve"> </w:t>
      </w:r>
      <w:proofErr w:type="spellStart"/>
      <w:r w:rsidRPr="00DA7F70">
        <w:t>разумен</w:t>
      </w:r>
      <w:proofErr w:type="spellEnd"/>
      <w:r w:rsidRPr="00DA7F70">
        <w:t xml:space="preserve"> </w:t>
      </w:r>
      <w:proofErr w:type="spellStart"/>
      <w:r w:rsidRPr="00DA7F70">
        <w:t>срок</w:t>
      </w:r>
      <w:proofErr w:type="spellEnd"/>
      <w:r w:rsidRPr="00DA7F70">
        <w:t xml:space="preserve"> е </w:t>
      </w:r>
      <w:proofErr w:type="spellStart"/>
      <w:r w:rsidRPr="00DA7F70">
        <w:t>свързано</w:t>
      </w:r>
      <w:proofErr w:type="spellEnd"/>
      <w:r w:rsidRPr="00DA7F70">
        <w:t xml:space="preserve"> </w:t>
      </w:r>
      <w:proofErr w:type="spellStart"/>
      <w:r w:rsidRPr="00DA7F70">
        <w:t>не</w:t>
      </w:r>
      <w:proofErr w:type="spellEnd"/>
      <w:r w:rsidRPr="00DA7F70">
        <w:t xml:space="preserve"> </w:t>
      </w:r>
      <w:proofErr w:type="spellStart"/>
      <w:r w:rsidRPr="00DA7F70">
        <w:t>само</w:t>
      </w:r>
      <w:proofErr w:type="spellEnd"/>
      <w:r w:rsidRPr="00DA7F70">
        <w:t xml:space="preserve"> с </w:t>
      </w:r>
      <w:proofErr w:type="spellStart"/>
      <w:r w:rsidRPr="00DA7F70">
        <w:t>формалното</w:t>
      </w:r>
      <w:proofErr w:type="spellEnd"/>
      <w:r w:rsidRPr="00DA7F70">
        <w:t xml:space="preserve"> </w:t>
      </w:r>
      <w:proofErr w:type="spellStart"/>
      <w:r w:rsidRPr="00DA7F70">
        <w:t>наличие</w:t>
      </w:r>
      <w:proofErr w:type="spellEnd"/>
      <w:r w:rsidRPr="00DA7F70">
        <w:t xml:space="preserve"> </w:t>
      </w:r>
      <w:proofErr w:type="spellStart"/>
      <w:r w:rsidRPr="00DA7F70">
        <w:t>на</w:t>
      </w:r>
      <w:proofErr w:type="spellEnd"/>
      <w:r w:rsidRPr="00DA7F70">
        <w:t xml:space="preserve"> </w:t>
      </w:r>
      <w:proofErr w:type="spellStart"/>
      <w:r w:rsidRPr="00DA7F70">
        <w:t>обвинение</w:t>
      </w:r>
      <w:proofErr w:type="spellEnd"/>
      <w:r w:rsidRPr="00DA7F70">
        <w:t xml:space="preserve">, </w:t>
      </w:r>
      <w:proofErr w:type="spellStart"/>
      <w:r w:rsidRPr="00DA7F70">
        <w:t>но</w:t>
      </w:r>
      <w:proofErr w:type="spellEnd"/>
      <w:r w:rsidRPr="00DA7F70">
        <w:t xml:space="preserve"> и с </w:t>
      </w:r>
      <w:proofErr w:type="spellStart"/>
      <w:r w:rsidRPr="00DA7F70">
        <w:t>фактическата</w:t>
      </w:r>
      <w:proofErr w:type="spellEnd"/>
      <w:r w:rsidRPr="00DA7F70">
        <w:t xml:space="preserve"> </w:t>
      </w:r>
      <w:proofErr w:type="spellStart"/>
      <w:r w:rsidRPr="00DA7F70">
        <w:t>информираност</w:t>
      </w:r>
      <w:proofErr w:type="spellEnd"/>
      <w:r w:rsidRPr="00DA7F70">
        <w:t xml:space="preserve"> </w:t>
      </w:r>
      <w:proofErr w:type="spellStart"/>
      <w:r w:rsidRPr="00DA7F70">
        <w:t>на</w:t>
      </w:r>
      <w:proofErr w:type="spellEnd"/>
      <w:r w:rsidRPr="00DA7F70">
        <w:t xml:space="preserve"> </w:t>
      </w:r>
      <w:proofErr w:type="spellStart"/>
      <w:r w:rsidRPr="00DA7F70">
        <w:t>обвиняемия</w:t>
      </w:r>
      <w:proofErr w:type="spellEnd"/>
      <w:r w:rsidRPr="00DA7F70">
        <w:t xml:space="preserve"> </w:t>
      </w:r>
      <w:proofErr w:type="spellStart"/>
      <w:r w:rsidRPr="00DA7F70">
        <w:t>за</w:t>
      </w:r>
      <w:proofErr w:type="spellEnd"/>
      <w:r w:rsidRPr="00DA7F70">
        <w:t xml:space="preserve"> </w:t>
      </w:r>
      <w:proofErr w:type="spellStart"/>
      <w:r w:rsidRPr="00DA7F70">
        <w:t>неговия</w:t>
      </w:r>
      <w:proofErr w:type="spellEnd"/>
      <w:r w:rsidRPr="00DA7F70">
        <w:t xml:space="preserve"> </w:t>
      </w:r>
      <w:proofErr w:type="spellStart"/>
      <w:r w:rsidRPr="00DA7F70">
        <w:t>статус</w:t>
      </w:r>
      <w:proofErr w:type="spellEnd"/>
      <w:r>
        <w:rPr>
          <w:lang w:val="bg-BG"/>
        </w:rPr>
        <w:t>.</w:t>
      </w:r>
    </w:p>
    <w:p w14:paraId="6523A727" w14:textId="40278313" w:rsidR="00DA7F70" w:rsidRPr="00DA7F70" w:rsidRDefault="00DA7F70" w:rsidP="00DA7F70">
      <w:pPr>
        <w:spacing w:line="360" w:lineRule="auto"/>
        <w:ind w:firstLine="708"/>
        <w:jc w:val="both"/>
      </w:pPr>
      <w:r w:rsidRPr="00DA7F70">
        <w:t xml:space="preserve">В </w:t>
      </w:r>
      <w:proofErr w:type="spellStart"/>
      <w:r w:rsidRPr="00DA7F70">
        <w:t>практиката</w:t>
      </w:r>
      <w:proofErr w:type="spellEnd"/>
      <w:r w:rsidRPr="00DA7F70">
        <w:t xml:space="preserve"> </w:t>
      </w:r>
      <w:proofErr w:type="spellStart"/>
      <w:r w:rsidRPr="00DA7F70">
        <w:t>на</w:t>
      </w:r>
      <w:proofErr w:type="spellEnd"/>
      <w:r w:rsidRPr="00DA7F70">
        <w:t xml:space="preserve"> </w:t>
      </w:r>
      <w:proofErr w:type="spellStart"/>
      <w:r w:rsidRPr="00DA7F70">
        <w:t>Европейския</w:t>
      </w:r>
      <w:proofErr w:type="spellEnd"/>
      <w:r w:rsidRPr="00DA7F70">
        <w:t xml:space="preserve"> </w:t>
      </w:r>
      <w:proofErr w:type="spellStart"/>
      <w:r w:rsidRPr="00DA7F70">
        <w:t>съд</w:t>
      </w:r>
      <w:proofErr w:type="spellEnd"/>
      <w:r w:rsidRPr="00DA7F70">
        <w:t xml:space="preserve"> </w:t>
      </w:r>
      <w:proofErr w:type="spellStart"/>
      <w:r w:rsidRPr="00DA7F70">
        <w:t>по</w:t>
      </w:r>
      <w:proofErr w:type="spellEnd"/>
      <w:r w:rsidRPr="00DA7F70">
        <w:t xml:space="preserve"> </w:t>
      </w:r>
      <w:proofErr w:type="spellStart"/>
      <w:r w:rsidRPr="00DA7F70">
        <w:t>правата</w:t>
      </w:r>
      <w:proofErr w:type="spellEnd"/>
      <w:r w:rsidRPr="00DA7F70">
        <w:t xml:space="preserve"> </w:t>
      </w:r>
      <w:proofErr w:type="spellStart"/>
      <w:r w:rsidRPr="00DA7F70">
        <w:t>на</w:t>
      </w:r>
      <w:proofErr w:type="spellEnd"/>
      <w:r w:rsidRPr="00DA7F70">
        <w:t xml:space="preserve"> </w:t>
      </w:r>
      <w:proofErr w:type="spellStart"/>
      <w:r w:rsidRPr="00DA7F70">
        <w:t>човека</w:t>
      </w:r>
      <w:proofErr w:type="spellEnd"/>
      <w:r w:rsidRPr="00DA7F70">
        <w:t xml:space="preserve"> (ЕСПЧ) </w:t>
      </w:r>
      <w:proofErr w:type="spellStart"/>
      <w:r w:rsidRPr="00DA7F70">
        <w:t>крайният</w:t>
      </w:r>
      <w:proofErr w:type="spellEnd"/>
      <w:r w:rsidRPr="00DA7F70">
        <w:t xml:space="preserve"> </w:t>
      </w:r>
      <w:proofErr w:type="spellStart"/>
      <w:r w:rsidRPr="00DA7F70">
        <w:t>момент</w:t>
      </w:r>
      <w:proofErr w:type="spellEnd"/>
      <w:r w:rsidRPr="00DA7F70">
        <w:t xml:space="preserve"> </w:t>
      </w:r>
      <w:proofErr w:type="spellStart"/>
      <w:r w:rsidRPr="00DA7F70">
        <w:t>на</w:t>
      </w:r>
      <w:proofErr w:type="spellEnd"/>
      <w:r w:rsidRPr="00DA7F70">
        <w:t xml:space="preserve"> </w:t>
      </w:r>
      <w:proofErr w:type="spellStart"/>
      <w:r w:rsidRPr="00DA7F70">
        <w:t>разумния</w:t>
      </w:r>
      <w:proofErr w:type="spellEnd"/>
      <w:r w:rsidRPr="00DA7F70">
        <w:t xml:space="preserve"> </w:t>
      </w:r>
      <w:proofErr w:type="spellStart"/>
      <w:r w:rsidRPr="00DA7F70">
        <w:t>срок</w:t>
      </w:r>
      <w:proofErr w:type="spellEnd"/>
      <w:r w:rsidRPr="00DA7F70">
        <w:t xml:space="preserve"> </w:t>
      </w:r>
      <w:proofErr w:type="spellStart"/>
      <w:r w:rsidRPr="00DA7F70">
        <w:t>се</w:t>
      </w:r>
      <w:proofErr w:type="spellEnd"/>
      <w:r w:rsidRPr="00DA7F70">
        <w:t xml:space="preserve"> </w:t>
      </w:r>
      <w:proofErr w:type="spellStart"/>
      <w:r w:rsidRPr="00DA7F70">
        <w:t>свързва</w:t>
      </w:r>
      <w:proofErr w:type="spellEnd"/>
      <w:r w:rsidRPr="00DA7F70">
        <w:t xml:space="preserve"> с </w:t>
      </w:r>
      <w:proofErr w:type="spellStart"/>
      <w:r w:rsidRPr="00DA7F70">
        <w:t>прекратяването</w:t>
      </w:r>
      <w:proofErr w:type="spellEnd"/>
      <w:r w:rsidRPr="00DA7F70">
        <w:t xml:space="preserve"> </w:t>
      </w:r>
      <w:proofErr w:type="spellStart"/>
      <w:r w:rsidRPr="00DA7F70">
        <w:t>на</w:t>
      </w:r>
      <w:proofErr w:type="spellEnd"/>
      <w:r w:rsidRPr="00DA7F70">
        <w:t xml:space="preserve"> </w:t>
      </w:r>
      <w:proofErr w:type="spellStart"/>
      <w:r w:rsidRPr="00DA7F70">
        <w:t>несигурността</w:t>
      </w:r>
      <w:proofErr w:type="spellEnd"/>
      <w:r w:rsidRPr="00DA7F70">
        <w:t xml:space="preserve"> в </w:t>
      </w:r>
      <w:proofErr w:type="spellStart"/>
      <w:r w:rsidRPr="00DA7F70">
        <w:t>правното</w:t>
      </w:r>
      <w:proofErr w:type="spellEnd"/>
      <w:r w:rsidRPr="00DA7F70">
        <w:t xml:space="preserve"> </w:t>
      </w:r>
      <w:proofErr w:type="spellStart"/>
      <w:r w:rsidRPr="00DA7F70">
        <w:t>положение</w:t>
      </w:r>
      <w:proofErr w:type="spellEnd"/>
      <w:r w:rsidRPr="00DA7F70">
        <w:t xml:space="preserve"> </w:t>
      </w:r>
      <w:proofErr w:type="spellStart"/>
      <w:r w:rsidRPr="00DA7F70">
        <w:t>на</w:t>
      </w:r>
      <w:proofErr w:type="spellEnd"/>
      <w:r w:rsidRPr="00DA7F70">
        <w:t xml:space="preserve"> </w:t>
      </w:r>
      <w:proofErr w:type="spellStart"/>
      <w:r w:rsidRPr="00DA7F70">
        <w:t>лицето</w:t>
      </w:r>
      <w:proofErr w:type="spellEnd"/>
      <w:r w:rsidRPr="00DA7F70">
        <w:t xml:space="preserve">. </w:t>
      </w:r>
      <w:proofErr w:type="spellStart"/>
      <w:r w:rsidRPr="00DA7F70">
        <w:t>Това</w:t>
      </w:r>
      <w:proofErr w:type="spellEnd"/>
      <w:r w:rsidRPr="00DA7F70">
        <w:t xml:space="preserve"> </w:t>
      </w:r>
      <w:proofErr w:type="spellStart"/>
      <w:r w:rsidRPr="00DA7F70">
        <w:t>включва</w:t>
      </w:r>
      <w:proofErr w:type="spellEnd"/>
      <w:r w:rsidRPr="00DA7F70">
        <w:t xml:space="preserve"> </w:t>
      </w:r>
      <w:proofErr w:type="spellStart"/>
      <w:r w:rsidRPr="00DA7F70">
        <w:t>момента</w:t>
      </w:r>
      <w:proofErr w:type="spellEnd"/>
      <w:r w:rsidRPr="00DA7F70">
        <w:t xml:space="preserve">, </w:t>
      </w:r>
      <w:proofErr w:type="spellStart"/>
      <w:r w:rsidRPr="00DA7F70">
        <w:t>когато</w:t>
      </w:r>
      <w:proofErr w:type="spellEnd"/>
      <w:r w:rsidRPr="00DA7F70">
        <w:t xml:space="preserve"> </w:t>
      </w:r>
      <w:proofErr w:type="spellStart"/>
      <w:r w:rsidRPr="00DA7F70">
        <w:t>окончателното</w:t>
      </w:r>
      <w:proofErr w:type="spellEnd"/>
      <w:r w:rsidRPr="00DA7F70">
        <w:t xml:space="preserve"> </w:t>
      </w:r>
      <w:proofErr w:type="spellStart"/>
      <w:r w:rsidRPr="00DA7F70">
        <w:t>решение</w:t>
      </w:r>
      <w:proofErr w:type="spellEnd"/>
      <w:r w:rsidRPr="00DA7F70">
        <w:t xml:space="preserve"> </w:t>
      </w:r>
      <w:proofErr w:type="spellStart"/>
      <w:r w:rsidRPr="00DA7F70">
        <w:t>по</w:t>
      </w:r>
      <w:proofErr w:type="spellEnd"/>
      <w:r w:rsidRPr="00DA7F70">
        <w:t xml:space="preserve"> </w:t>
      </w:r>
      <w:proofErr w:type="spellStart"/>
      <w:r w:rsidRPr="00DA7F70">
        <w:t>делото</w:t>
      </w:r>
      <w:proofErr w:type="spellEnd"/>
      <w:r w:rsidRPr="00DA7F70">
        <w:t xml:space="preserve"> </w:t>
      </w:r>
      <w:proofErr w:type="spellStart"/>
      <w:r w:rsidRPr="00DA7F70">
        <w:t>или</w:t>
      </w:r>
      <w:proofErr w:type="spellEnd"/>
      <w:r w:rsidRPr="00DA7F70">
        <w:t xml:space="preserve"> </w:t>
      </w:r>
      <w:proofErr w:type="spellStart"/>
      <w:r w:rsidRPr="00DA7F70">
        <w:t>актът</w:t>
      </w:r>
      <w:proofErr w:type="spellEnd"/>
      <w:r w:rsidRPr="00DA7F70">
        <w:t xml:space="preserve"> </w:t>
      </w:r>
      <w:proofErr w:type="spellStart"/>
      <w:r w:rsidRPr="00DA7F70">
        <w:lastRenderedPageBreak/>
        <w:t>на</w:t>
      </w:r>
      <w:proofErr w:type="spellEnd"/>
      <w:r w:rsidRPr="00DA7F70">
        <w:t xml:space="preserve"> </w:t>
      </w:r>
      <w:proofErr w:type="spellStart"/>
      <w:r w:rsidRPr="00DA7F70">
        <w:t>прекратяване</w:t>
      </w:r>
      <w:proofErr w:type="spellEnd"/>
      <w:r w:rsidRPr="00DA7F70">
        <w:t xml:space="preserve"> </w:t>
      </w:r>
      <w:proofErr w:type="spellStart"/>
      <w:r w:rsidRPr="00DA7F70">
        <w:t>на</w:t>
      </w:r>
      <w:proofErr w:type="spellEnd"/>
      <w:r w:rsidRPr="00DA7F70">
        <w:t xml:space="preserve"> </w:t>
      </w:r>
      <w:proofErr w:type="spellStart"/>
      <w:r w:rsidRPr="00DA7F70">
        <w:t>производството</w:t>
      </w:r>
      <w:proofErr w:type="spellEnd"/>
      <w:r w:rsidRPr="00DA7F70">
        <w:t xml:space="preserve"> </w:t>
      </w:r>
      <w:proofErr w:type="spellStart"/>
      <w:r w:rsidRPr="00DA7F70">
        <w:t>разрешава</w:t>
      </w:r>
      <w:proofErr w:type="spellEnd"/>
      <w:r w:rsidRPr="00DA7F70">
        <w:t xml:space="preserve"> </w:t>
      </w:r>
      <w:proofErr w:type="spellStart"/>
      <w:r w:rsidRPr="00DA7F70">
        <w:t>правния</w:t>
      </w:r>
      <w:proofErr w:type="spellEnd"/>
      <w:r w:rsidRPr="00DA7F70">
        <w:t xml:space="preserve"> </w:t>
      </w:r>
      <w:proofErr w:type="spellStart"/>
      <w:r w:rsidRPr="00DA7F70">
        <w:t>спор</w:t>
      </w:r>
      <w:proofErr w:type="spellEnd"/>
      <w:r w:rsidRPr="00DA7F70">
        <w:t xml:space="preserve">. ЕСПЧ </w:t>
      </w:r>
      <w:proofErr w:type="spellStart"/>
      <w:r w:rsidRPr="00DA7F70">
        <w:t>приема</w:t>
      </w:r>
      <w:proofErr w:type="spellEnd"/>
      <w:r w:rsidRPr="00DA7F70">
        <w:t xml:space="preserve">, </w:t>
      </w:r>
      <w:proofErr w:type="spellStart"/>
      <w:r w:rsidRPr="00DA7F70">
        <w:t>че</w:t>
      </w:r>
      <w:proofErr w:type="spellEnd"/>
      <w:r w:rsidRPr="00DA7F70">
        <w:t xml:space="preserve"> </w:t>
      </w:r>
      <w:proofErr w:type="spellStart"/>
      <w:r w:rsidRPr="00DA7F70">
        <w:t>апелативното</w:t>
      </w:r>
      <w:proofErr w:type="spellEnd"/>
      <w:r w:rsidRPr="00DA7F70">
        <w:t xml:space="preserve"> и </w:t>
      </w:r>
      <w:proofErr w:type="spellStart"/>
      <w:r w:rsidRPr="00DA7F70">
        <w:t>касационното</w:t>
      </w:r>
      <w:proofErr w:type="spellEnd"/>
      <w:r w:rsidRPr="00DA7F70">
        <w:t xml:space="preserve"> </w:t>
      </w:r>
      <w:proofErr w:type="spellStart"/>
      <w:r w:rsidRPr="00DA7F70">
        <w:t>производство</w:t>
      </w:r>
      <w:proofErr w:type="spellEnd"/>
      <w:r w:rsidRPr="00DA7F70">
        <w:t xml:space="preserve"> </w:t>
      </w:r>
      <w:proofErr w:type="spellStart"/>
      <w:r w:rsidRPr="00DA7F70">
        <w:t>са</w:t>
      </w:r>
      <w:proofErr w:type="spellEnd"/>
      <w:r w:rsidRPr="00DA7F70">
        <w:t xml:space="preserve"> </w:t>
      </w:r>
      <w:proofErr w:type="spellStart"/>
      <w:r w:rsidRPr="00DA7F70">
        <w:t>част</w:t>
      </w:r>
      <w:proofErr w:type="spellEnd"/>
      <w:r w:rsidRPr="00DA7F70">
        <w:t xml:space="preserve"> </w:t>
      </w:r>
      <w:proofErr w:type="spellStart"/>
      <w:r w:rsidRPr="00DA7F70">
        <w:t>от</w:t>
      </w:r>
      <w:proofErr w:type="spellEnd"/>
      <w:r w:rsidRPr="00DA7F70">
        <w:t xml:space="preserve"> </w:t>
      </w:r>
      <w:proofErr w:type="spellStart"/>
      <w:r w:rsidRPr="00DA7F70">
        <w:t>релевантния</w:t>
      </w:r>
      <w:proofErr w:type="spellEnd"/>
      <w:r w:rsidRPr="00DA7F70">
        <w:t xml:space="preserve"> </w:t>
      </w:r>
      <w:proofErr w:type="spellStart"/>
      <w:r w:rsidRPr="00DA7F70">
        <w:t>период</w:t>
      </w:r>
      <w:proofErr w:type="spellEnd"/>
      <w:r w:rsidRPr="00DA7F70">
        <w:t xml:space="preserve"> </w:t>
      </w:r>
      <w:proofErr w:type="spellStart"/>
      <w:r w:rsidRPr="00DA7F70">
        <w:t>за</w:t>
      </w:r>
      <w:proofErr w:type="spellEnd"/>
      <w:r w:rsidRPr="00DA7F70">
        <w:t xml:space="preserve"> </w:t>
      </w:r>
      <w:proofErr w:type="spellStart"/>
      <w:r w:rsidRPr="00DA7F70">
        <w:t>оценка</w:t>
      </w:r>
      <w:proofErr w:type="spellEnd"/>
      <w:r w:rsidRPr="00DA7F70">
        <w:t xml:space="preserve"> </w:t>
      </w:r>
      <w:proofErr w:type="spellStart"/>
      <w:r w:rsidRPr="00DA7F70">
        <w:t>на</w:t>
      </w:r>
      <w:proofErr w:type="spellEnd"/>
      <w:r w:rsidRPr="00DA7F70">
        <w:t xml:space="preserve"> </w:t>
      </w:r>
      <w:proofErr w:type="spellStart"/>
      <w:r w:rsidRPr="00DA7F70">
        <w:t>разумния</w:t>
      </w:r>
      <w:proofErr w:type="spellEnd"/>
      <w:r w:rsidRPr="00DA7F70">
        <w:t xml:space="preserve"> </w:t>
      </w:r>
      <w:proofErr w:type="spellStart"/>
      <w:r w:rsidRPr="00DA7F70">
        <w:t>срок</w:t>
      </w:r>
      <w:proofErr w:type="spellEnd"/>
      <w:r w:rsidRPr="00DA7F70">
        <w:t xml:space="preserve">, </w:t>
      </w:r>
      <w:proofErr w:type="spellStart"/>
      <w:r w:rsidRPr="00DA7F70">
        <w:t>тъй</w:t>
      </w:r>
      <w:proofErr w:type="spellEnd"/>
      <w:r w:rsidRPr="00DA7F70">
        <w:t xml:space="preserve"> </w:t>
      </w:r>
      <w:proofErr w:type="spellStart"/>
      <w:r w:rsidRPr="00DA7F70">
        <w:t>като</w:t>
      </w:r>
      <w:proofErr w:type="spellEnd"/>
      <w:r w:rsidRPr="00DA7F70">
        <w:t xml:space="preserve"> </w:t>
      </w:r>
      <w:proofErr w:type="spellStart"/>
      <w:r w:rsidRPr="00DA7F70">
        <w:t>тези</w:t>
      </w:r>
      <w:proofErr w:type="spellEnd"/>
      <w:r w:rsidRPr="00DA7F70">
        <w:t xml:space="preserve"> </w:t>
      </w:r>
      <w:proofErr w:type="spellStart"/>
      <w:r w:rsidRPr="00DA7F70">
        <w:t>етапи</w:t>
      </w:r>
      <w:proofErr w:type="spellEnd"/>
      <w:r w:rsidRPr="00DA7F70">
        <w:t xml:space="preserve"> </w:t>
      </w:r>
      <w:proofErr w:type="spellStart"/>
      <w:r w:rsidRPr="00DA7F70">
        <w:t>могат</w:t>
      </w:r>
      <w:proofErr w:type="spellEnd"/>
      <w:r w:rsidRPr="00DA7F70">
        <w:t xml:space="preserve"> </w:t>
      </w:r>
      <w:proofErr w:type="spellStart"/>
      <w:r w:rsidRPr="00DA7F70">
        <w:t>да</w:t>
      </w:r>
      <w:proofErr w:type="spellEnd"/>
      <w:r w:rsidRPr="00DA7F70">
        <w:t xml:space="preserve"> </w:t>
      </w:r>
      <w:proofErr w:type="spellStart"/>
      <w:r w:rsidRPr="00DA7F70">
        <w:t>повлияят</w:t>
      </w:r>
      <w:proofErr w:type="spellEnd"/>
      <w:r w:rsidRPr="00DA7F70">
        <w:t xml:space="preserve"> </w:t>
      </w:r>
      <w:proofErr w:type="spellStart"/>
      <w:r w:rsidRPr="00DA7F70">
        <w:t>на</w:t>
      </w:r>
      <w:proofErr w:type="spellEnd"/>
      <w:r w:rsidRPr="00DA7F70">
        <w:t xml:space="preserve"> </w:t>
      </w:r>
      <w:proofErr w:type="spellStart"/>
      <w:r w:rsidRPr="00DA7F70">
        <w:t>изхода</w:t>
      </w:r>
      <w:proofErr w:type="spellEnd"/>
      <w:r w:rsidRPr="00DA7F70">
        <w:t xml:space="preserve"> </w:t>
      </w:r>
      <w:proofErr w:type="spellStart"/>
      <w:r w:rsidRPr="00DA7F70">
        <w:t>на</w:t>
      </w:r>
      <w:proofErr w:type="spellEnd"/>
      <w:r w:rsidRPr="00DA7F70">
        <w:t xml:space="preserve"> </w:t>
      </w:r>
      <w:proofErr w:type="spellStart"/>
      <w:r w:rsidRPr="00DA7F70">
        <w:t>делото</w:t>
      </w:r>
      <w:proofErr w:type="spellEnd"/>
      <w:r w:rsidRPr="00DA7F70">
        <w:t xml:space="preserve">. </w:t>
      </w:r>
      <w:proofErr w:type="spellStart"/>
      <w:r w:rsidRPr="00DA7F70">
        <w:t>Например</w:t>
      </w:r>
      <w:proofErr w:type="spellEnd"/>
      <w:r w:rsidRPr="00DA7F70">
        <w:t xml:space="preserve">, в </w:t>
      </w:r>
      <w:proofErr w:type="spellStart"/>
      <w:r w:rsidRPr="00DA7F70">
        <w:t>делото</w:t>
      </w:r>
      <w:proofErr w:type="spellEnd"/>
      <w:r w:rsidRPr="00DA7F70">
        <w:t xml:space="preserve"> </w:t>
      </w:r>
      <w:proofErr w:type="spellStart"/>
      <w:r w:rsidRPr="00DA7F70">
        <w:rPr>
          <w:i/>
          <w:iCs/>
        </w:rPr>
        <w:t>Poiss</w:t>
      </w:r>
      <w:proofErr w:type="spellEnd"/>
      <w:r w:rsidRPr="00DA7F70">
        <w:rPr>
          <w:i/>
          <w:iCs/>
        </w:rPr>
        <w:t xml:space="preserve"> </w:t>
      </w:r>
      <w:proofErr w:type="spellStart"/>
      <w:r w:rsidRPr="00DA7F70">
        <w:rPr>
          <w:i/>
          <w:iCs/>
        </w:rPr>
        <w:t>срещу</w:t>
      </w:r>
      <w:proofErr w:type="spellEnd"/>
      <w:r w:rsidRPr="00DA7F70">
        <w:rPr>
          <w:i/>
          <w:iCs/>
        </w:rPr>
        <w:t xml:space="preserve"> </w:t>
      </w:r>
      <w:proofErr w:type="spellStart"/>
      <w:r w:rsidRPr="00DA7F70">
        <w:rPr>
          <w:i/>
          <w:iCs/>
        </w:rPr>
        <w:t>Австрия</w:t>
      </w:r>
      <w:proofErr w:type="spellEnd"/>
      <w:r w:rsidRPr="00DA7F70">
        <w:t xml:space="preserve"> (1987 г.) </w:t>
      </w:r>
      <w:proofErr w:type="spellStart"/>
      <w:r w:rsidRPr="00DA7F70">
        <w:t>съдът</w:t>
      </w:r>
      <w:proofErr w:type="spellEnd"/>
      <w:r w:rsidRPr="00DA7F70">
        <w:t xml:space="preserve"> </w:t>
      </w:r>
      <w:proofErr w:type="spellStart"/>
      <w:r w:rsidRPr="00DA7F70">
        <w:t>отчита</w:t>
      </w:r>
      <w:proofErr w:type="spellEnd"/>
      <w:r w:rsidRPr="00DA7F70">
        <w:t xml:space="preserve"> </w:t>
      </w:r>
      <w:proofErr w:type="spellStart"/>
      <w:r w:rsidRPr="00DA7F70">
        <w:t>времето</w:t>
      </w:r>
      <w:proofErr w:type="spellEnd"/>
      <w:r w:rsidRPr="00DA7F70">
        <w:t xml:space="preserve"> </w:t>
      </w:r>
      <w:proofErr w:type="spellStart"/>
      <w:r w:rsidRPr="00DA7F70">
        <w:t>до</w:t>
      </w:r>
      <w:proofErr w:type="spellEnd"/>
      <w:r w:rsidRPr="00DA7F70">
        <w:t xml:space="preserve"> </w:t>
      </w:r>
      <w:proofErr w:type="spellStart"/>
      <w:r w:rsidRPr="00DA7F70">
        <w:t>касационното</w:t>
      </w:r>
      <w:proofErr w:type="spellEnd"/>
      <w:r w:rsidRPr="00DA7F70">
        <w:t xml:space="preserve"> </w:t>
      </w:r>
      <w:proofErr w:type="spellStart"/>
      <w:r w:rsidRPr="00DA7F70">
        <w:t>решение</w:t>
      </w:r>
      <w:proofErr w:type="spellEnd"/>
      <w:r w:rsidRPr="00DA7F70">
        <w:t xml:space="preserve"> </w:t>
      </w:r>
      <w:proofErr w:type="spellStart"/>
      <w:r w:rsidRPr="00DA7F70">
        <w:t>като</w:t>
      </w:r>
      <w:proofErr w:type="spellEnd"/>
      <w:r w:rsidRPr="00DA7F70">
        <w:t xml:space="preserve"> </w:t>
      </w:r>
      <w:proofErr w:type="spellStart"/>
      <w:r w:rsidRPr="00DA7F70">
        <w:t>част</w:t>
      </w:r>
      <w:proofErr w:type="spellEnd"/>
      <w:r w:rsidRPr="00DA7F70">
        <w:t xml:space="preserve"> </w:t>
      </w:r>
      <w:proofErr w:type="spellStart"/>
      <w:r w:rsidRPr="00DA7F70">
        <w:t>от</w:t>
      </w:r>
      <w:proofErr w:type="spellEnd"/>
      <w:r w:rsidRPr="00DA7F70">
        <w:t xml:space="preserve"> </w:t>
      </w:r>
      <w:proofErr w:type="spellStart"/>
      <w:r w:rsidRPr="00DA7F70">
        <w:t>разумния</w:t>
      </w:r>
      <w:proofErr w:type="spellEnd"/>
      <w:r w:rsidRPr="00DA7F70">
        <w:t xml:space="preserve"> </w:t>
      </w:r>
      <w:proofErr w:type="spellStart"/>
      <w:r w:rsidRPr="00DA7F70">
        <w:t>срок</w:t>
      </w:r>
      <w:proofErr w:type="spellEnd"/>
      <w:r w:rsidRPr="00DA7F70">
        <w:t xml:space="preserve">, </w:t>
      </w:r>
      <w:proofErr w:type="spellStart"/>
      <w:r w:rsidRPr="00DA7F70">
        <w:t>подчертавайки</w:t>
      </w:r>
      <w:proofErr w:type="spellEnd"/>
      <w:r w:rsidRPr="00DA7F70">
        <w:t xml:space="preserve"> </w:t>
      </w:r>
      <w:proofErr w:type="spellStart"/>
      <w:r w:rsidRPr="00DA7F70">
        <w:t>значението</w:t>
      </w:r>
      <w:proofErr w:type="spellEnd"/>
      <w:r w:rsidRPr="00DA7F70">
        <w:t xml:space="preserve"> </w:t>
      </w:r>
      <w:proofErr w:type="spellStart"/>
      <w:r w:rsidRPr="00DA7F70">
        <w:t>на</w:t>
      </w:r>
      <w:proofErr w:type="spellEnd"/>
      <w:r w:rsidRPr="00DA7F70">
        <w:t xml:space="preserve"> </w:t>
      </w:r>
      <w:proofErr w:type="spellStart"/>
      <w:r w:rsidRPr="00DA7F70">
        <w:t>окончателното</w:t>
      </w:r>
      <w:proofErr w:type="spellEnd"/>
      <w:r w:rsidRPr="00DA7F70">
        <w:t xml:space="preserve"> </w:t>
      </w:r>
      <w:proofErr w:type="spellStart"/>
      <w:r w:rsidRPr="00DA7F70">
        <w:t>разрешаване</w:t>
      </w:r>
      <w:proofErr w:type="spellEnd"/>
      <w:r w:rsidRPr="00DA7F70">
        <w:t xml:space="preserve"> </w:t>
      </w:r>
      <w:proofErr w:type="spellStart"/>
      <w:r w:rsidRPr="00DA7F70">
        <w:t>на</w:t>
      </w:r>
      <w:proofErr w:type="spellEnd"/>
      <w:r w:rsidRPr="00DA7F70">
        <w:t xml:space="preserve"> </w:t>
      </w:r>
      <w:proofErr w:type="spellStart"/>
      <w:r w:rsidRPr="00DA7F70">
        <w:t>спора</w:t>
      </w:r>
      <w:proofErr w:type="spellEnd"/>
      <w:r>
        <w:rPr>
          <w:rStyle w:val="FootnoteReference"/>
        </w:rPr>
        <w:footnoteReference w:id="16"/>
      </w:r>
      <w:r w:rsidRPr="00DA7F70">
        <w:t xml:space="preserve">. </w:t>
      </w:r>
      <w:proofErr w:type="spellStart"/>
      <w:r w:rsidRPr="00DA7F70">
        <w:t>Аналогично</w:t>
      </w:r>
      <w:proofErr w:type="spellEnd"/>
      <w:r w:rsidRPr="00DA7F70">
        <w:t xml:space="preserve">, в </w:t>
      </w:r>
      <w:proofErr w:type="spellStart"/>
      <w:r w:rsidRPr="00DA7F70">
        <w:rPr>
          <w:i/>
          <w:iCs/>
        </w:rPr>
        <w:t>Aquaviva</w:t>
      </w:r>
      <w:proofErr w:type="spellEnd"/>
      <w:r w:rsidRPr="00DA7F70">
        <w:rPr>
          <w:i/>
          <w:iCs/>
        </w:rPr>
        <w:t xml:space="preserve"> </w:t>
      </w:r>
      <w:proofErr w:type="spellStart"/>
      <w:r w:rsidRPr="00DA7F70">
        <w:rPr>
          <w:i/>
          <w:iCs/>
        </w:rPr>
        <w:t>срещу</w:t>
      </w:r>
      <w:proofErr w:type="spellEnd"/>
      <w:r w:rsidRPr="00DA7F70">
        <w:rPr>
          <w:i/>
          <w:iCs/>
        </w:rPr>
        <w:t xml:space="preserve"> </w:t>
      </w:r>
      <w:proofErr w:type="spellStart"/>
      <w:r w:rsidRPr="00DA7F70">
        <w:rPr>
          <w:i/>
          <w:iCs/>
        </w:rPr>
        <w:t>Франция</w:t>
      </w:r>
      <w:proofErr w:type="spellEnd"/>
      <w:r w:rsidRPr="00DA7F70">
        <w:t xml:space="preserve"> (1995 г.) е </w:t>
      </w:r>
      <w:proofErr w:type="spellStart"/>
      <w:r w:rsidRPr="00DA7F70">
        <w:t>посочено</w:t>
      </w:r>
      <w:proofErr w:type="spellEnd"/>
      <w:r w:rsidRPr="00DA7F70">
        <w:t xml:space="preserve">, </w:t>
      </w:r>
      <w:proofErr w:type="spellStart"/>
      <w:r w:rsidRPr="00DA7F70">
        <w:t>че</w:t>
      </w:r>
      <w:proofErr w:type="spellEnd"/>
      <w:r w:rsidRPr="00DA7F70">
        <w:t xml:space="preserve"> </w:t>
      </w:r>
      <w:proofErr w:type="spellStart"/>
      <w:r w:rsidRPr="00DA7F70">
        <w:t>апелативните</w:t>
      </w:r>
      <w:proofErr w:type="spellEnd"/>
      <w:r w:rsidRPr="00DA7F70">
        <w:t xml:space="preserve"> и </w:t>
      </w:r>
      <w:proofErr w:type="spellStart"/>
      <w:r w:rsidRPr="00DA7F70">
        <w:t>касационните</w:t>
      </w:r>
      <w:proofErr w:type="spellEnd"/>
      <w:r w:rsidRPr="00DA7F70">
        <w:t xml:space="preserve"> </w:t>
      </w:r>
      <w:proofErr w:type="spellStart"/>
      <w:r w:rsidRPr="00DA7F70">
        <w:t>производства</w:t>
      </w:r>
      <w:proofErr w:type="spellEnd"/>
      <w:r w:rsidRPr="00DA7F70">
        <w:t xml:space="preserve"> </w:t>
      </w:r>
      <w:proofErr w:type="spellStart"/>
      <w:r w:rsidRPr="00DA7F70">
        <w:t>са</w:t>
      </w:r>
      <w:proofErr w:type="spellEnd"/>
      <w:r w:rsidRPr="00DA7F70">
        <w:t xml:space="preserve"> </w:t>
      </w:r>
      <w:proofErr w:type="spellStart"/>
      <w:r w:rsidRPr="00DA7F70">
        <w:t>релевантни</w:t>
      </w:r>
      <w:proofErr w:type="spellEnd"/>
      <w:r w:rsidRPr="00DA7F70">
        <w:t xml:space="preserve"> </w:t>
      </w:r>
      <w:proofErr w:type="spellStart"/>
      <w:r w:rsidRPr="00DA7F70">
        <w:t>за</w:t>
      </w:r>
      <w:proofErr w:type="spellEnd"/>
      <w:r w:rsidRPr="00DA7F70">
        <w:t xml:space="preserve"> </w:t>
      </w:r>
      <w:proofErr w:type="spellStart"/>
      <w:r w:rsidRPr="00DA7F70">
        <w:t>оценката</w:t>
      </w:r>
      <w:proofErr w:type="spellEnd"/>
      <w:r w:rsidRPr="00DA7F70">
        <w:t xml:space="preserve"> </w:t>
      </w:r>
      <w:proofErr w:type="spellStart"/>
      <w:r w:rsidRPr="00DA7F70">
        <w:t>на</w:t>
      </w:r>
      <w:proofErr w:type="spellEnd"/>
      <w:r w:rsidRPr="00DA7F70">
        <w:t xml:space="preserve"> </w:t>
      </w:r>
      <w:proofErr w:type="spellStart"/>
      <w:r w:rsidRPr="00DA7F70">
        <w:t>срока</w:t>
      </w:r>
      <w:proofErr w:type="spellEnd"/>
      <w:r w:rsidRPr="00DA7F70">
        <w:t xml:space="preserve">, </w:t>
      </w:r>
      <w:proofErr w:type="spellStart"/>
      <w:r w:rsidRPr="00DA7F70">
        <w:t>тъй</w:t>
      </w:r>
      <w:proofErr w:type="spellEnd"/>
      <w:r w:rsidRPr="00DA7F70">
        <w:t xml:space="preserve"> </w:t>
      </w:r>
      <w:proofErr w:type="spellStart"/>
      <w:r w:rsidRPr="00DA7F70">
        <w:t>като</w:t>
      </w:r>
      <w:proofErr w:type="spellEnd"/>
      <w:r w:rsidRPr="00DA7F70">
        <w:t xml:space="preserve"> </w:t>
      </w:r>
      <w:proofErr w:type="spellStart"/>
      <w:r w:rsidRPr="00DA7F70">
        <w:t>те</w:t>
      </w:r>
      <w:proofErr w:type="spellEnd"/>
      <w:r w:rsidRPr="00DA7F70">
        <w:t xml:space="preserve"> </w:t>
      </w:r>
      <w:proofErr w:type="spellStart"/>
      <w:r w:rsidRPr="00DA7F70">
        <w:t>продължават</w:t>
      </w:r>
      <w:proofErr w:type="spellEnd"/>
      <w:r w:rsidRPr="00DA7F70">
        <w:t xml:space="preserve"> </w:t>
      </w:r>
      <w:proofErr w:type="spellStart"/>
      <w:r w:rsidRPr="00DA7F70">
        <w:t>правната</w:t>
      </w:r>
      <w:proofErr w:type="spellEnd"/>
      <w:r w:rsidRPr="00DA7F70">
        <w:t xml:space="preserve"> </w:t>
      </w:r>
      <w:proofErr w:type="spellStart"/>
      <w:r w:rsidRPr="00DA7F70">
        <w:t>несигурност</w:t>
      </w:r>
      <w:proofErr w:type="spellEnd"/>
      <w:r w:rsidRPr="00DA7F70">
        <w:t xml:space="preserve"> </w:t>
      </w:r>
      <w:proofErr w:type="spellStart"/>
      <w:r w:rsidRPr="00DA7F70">
        <w:t>за</w:t>
      </w:r>
      <w:proofErr w:type="spellEnd"/>
      <w:r w:rsidRPr="00DA7F70">
        <w:t xml:space="preserve"> </w:t>
      </w:r>
      <w:proofErr w:type="spellStart"/>
      <w:r w:rsidRPr="00DA7F70">
        <w:t>страните</w:t>
      </w:r>
      <w:proofErr w:type="spellEnd"/>
      <w:r w:rsidR="00D672F3">
        <w:rPr>
          <w:rStyle w:val="FootnoteReference"/>
        </w:rPr>
        <w:footnoteReference w:id="17"/>
      </w:r>
      <w:r w:rsidRPr="00DA7F70">
        <w:t>.</w:t>
      </w:r>
    </w:p>
    <w:p w14:paraId="23D07BF4" w14:textId="2B7CBCF5" w:rsidR="00DA7F70" w:rsidRPr="00DA7F70" w:rsidRDefault="00DA7F70" w:rsidP="00DA7F70">
      <w:pPr>
        <w:spacing w:line="360" w:lineRule="auto"/>
        <w:ind w:firstLine="708"/>
        <w:jc w:val="both"/>
      </w:pPr>
      <w:proofErr w:type="spellStart"/>
      <w:r w:rsidRPr="00DA7F70">
        <w:t>Въпреки</w:t>
      </w:r>
      <w:proofErr w:type="spellEnd"/>
      <w:r w:rsidRPr="00DA7F70">
        <w:t xml:space="preserve"> </w:t>
      </w:r>
      <w:proofErr w:type="spellStart"/>
      <w:r w:rsidRPr="00DA7F70">
        <w:t>това</w:t>
      </w:r>
      <w:proofErr w:type="spellEnd"/>
      <w:r w:rsidRPr="00DA7F70">
        <w:t xml:space="preserve">, ЕСПЧ </w:t>
      </w:r>
      <w:proofErr w:type="spellStart"/>
      <w:r w:rsidRPr="00DA7F70">
        <w:t>изключва</w:t>
      </w:r>
      <w:proofErr w:type="spellEnd"/>
      <w:r w:rsidRPr="00DA7F70">
        <w:t xml:space="preserve"> </w:t>
      </w:r>
      <w:proofErr w:type="spellStart"/>
      <w:r w:rsidRPr="00DA7F70">
        <w:t>възможността</w:t>
      </w:r>
      <w:proofErr w:type="spellEnd"/>
      <w:r w:rsidRPr="00DA7F70">
        <w:t xml:space="preserve"> </w:t>
      </w:r>
      <w:proofErr w:type="spellStart"/>
      <w:r w:rsidRPr="00DA7F70">
        <w:t>за</w:t>
      </w:r>
      <w:proofErr w:type="spellEnd"/>
      <w:r w:rsidRPr="00DA7F70">
        <w:t xml:space="preserve"> </w:t>
      </w:r>
      <w:proofErr w:type="spellStart"/>
      <w:r w:rsidRPr="00DA7F70">
        <w:t>прибягване</w:t>
      </w:r>
      <w:proofErr w:type="spellEnd"/>
      <w:r w:rsidRPr="00DA7F70">
        <w:t xml:space="preserve"> </w:t>
      </w:r>
      <w:proofErr w:type="spellStart"/>
      <w:r w:rsidRPr="00DA7F70">
        <w:t>до</w:t>
      </w:r>
      <w:proofErr w:type="spellEnd"/>
      <w:r w:rsidRPr="00DA7F70">
        <w:t xml:space="preserve"> </w:t>
      </w:r>
      <w:proofErr w:type="spellStart"/>
      <w:r w:rsidRPr="00DA7F70">
        <w:t>извънредни</w:t>
      </w:r>
      <w:proofErr w:type="spellEnd"/>
      <w:r w:rsidRPr="00DA7F70">
        <w:t xml:space="preserve"> </w:t>
      </w:r>
      <w:proofErr w:type="spellStart"/>
      <w:r w:rsidRPr="00DA7F70">
        <w:t>средства</w:t>
      </w:r>
      <w:proofErr w:type="spellEnd"/>
      <w:r w:rsidRPr="00DA7F70">
        <w:t xml:space="preserve"> </w:t>
      </w:r>
      <w:proofErr w:type="spellStart"/>
      <w:r w:rsidRPr="00DA7F70">
        <w:t>за</w:t>
      </w:r>
      <w:proofErr w:type="spellEnd"/>
      <w:r w:rsidRPr="00DA7F70">
        <w:t xml:space="preserve"> </w:t>
      </w:r>
      <w:proofErr w:type="spellStart"/>
      <w:r w:rsidRPr="00DA7F70">
        <w:t>възобновяване</w:t>
      </w:r>
      <w:proofErr w:type="spellEnd"/>
      <w:r w:rsidRPr="00DA7F70">
        <w:t xml:space="preserve"> </w:t>
      </w:r>
      <w:proofErr w:type="spellStart"/>
      <w:r w:rsidRPr="00DA7F70">
        <w:t>на</w:t>
      </w:r>
      <w:proofErr w:type="spellEnd"/>
      <w:r w:rsidRPr="00DA7F70">
        <w:t xml:space="preserve"> </w:t>
      </w:r>
      <w:proofErr w:type="spellStart"/>
      <w:r w:rsidRPr="00DA7F70">
        <w:t>наказателните</w:t>
      </w:r>
      <w:proofErr w:type="spellEnd"/>
      <w:r w:rsidRPr="00DA7F70">
        <w:t xml:space="preserve"> </w:t>
      </w:r>
      <w:proofErr w:type="spellStart"/>
      <w:r w:rsidRPr="00DA7F70">
        <w:t>дела</w:t>
      </w:r>
      <w:proofErr w:type="spellEnd"/>
      <w:r w:rsidRPr="00DA7F70">
        <w:t xml:space="preserve"> </w:t>
      </w:r>
      <w:proofErr w:type="spellStart"/>
      <w:r w:rsidRPr="00DA7F70">
        <w:t>от</w:t>
      </w:r>
      <w:proofErr w:type="spellEnd"/>
      <w:r w:rsidRPr="00DA7F70">
        <w:t xml:space="preserve"> </w:t>
      </w:r>
      <w:proofErr w:type="spellStart"/>
      <w:r w:rsidRPr="00DA7F70">
        <w:t>периода</w:t>
      </w:r>
      <w:proofErr w:type="spellEnd"/>
      <w:r w:rsidRPr="00DA7F70">
        <w:t xml:space="preserve"> </w:t>
      </w:r>
      <w:proofErr w:type="spellStart"/>
      <w:r w:rsidRPr="00DA7F70">
        <w:t>на</w:t>
      </w:r>
      <w:proofErr w:type="spellEnd"/>
      <w:r w:rsidRPr="00DA7F70">
        <w:t xml:space="preserve"> </w:t>
      </w:r>
      <w:proofErr w:type="spellStart"/>
      <w:r w:rsidRPr="00DA7F70">
        <w:t>разумния</w:t>
      </w:r>
      <w:proofErr w:type="spellEnd"/>
      <w:r w:rsidRPr="00DA7F70">
        <w:t xml:space="preserve"> </w:t>
      </w:r>
      <w:proofErr w:type="spellStart"/>
      <w:r w:rsidRPr="00DA7F70">
        <w:t>срок</w:t>
      </w:r>
      <w:proofErr w:type="spellEnd"/>
      <w:r w:rsidRPr="00DA7F70">
        <w:t xml:space="preserve">, </w:t>
      </w:r>
      <w:proofErr w:type="spellStart"/>
      <w:r w:rsidRPr="00DA7F70">
        <w:t>тъй</w:t>
      </w:r>
      <w:proofErr w:type="spellEnd"/>
      <w:r w:rsidRPr="00DA7F70">
        <w:t xml:space="preserve"> </w:t>
      </w:r>
      <w:proofErr w:type="spellStart"/>
      <w:r w:rsidRPr="00DA7F70">
        <w:t>като</w:t>
      </w:r>
      <w:proofErr w:type="spellEnd"/>
      <w:r w:rsidRPr="00DA7F70">
        <w:t xml:space="preserve"> </w:t>
      </w:r>
      <w:proofErr w:type="spellStart"/>
      <w:r w:rsidRPr="00DA7F70">
        <w:t>те</w:t>
      </w:r>
      <w:proofErr w:type="spellEnd"/>
      <w:r w:rsidRPr="00DA7F70">
        <w:t xml:space="preserve"> </w:t>
      </w:r>
      <w:proofErr w:type="spellStart"/>
      <w:r w:rsidRPr="00DA7F70">
        <w:t>не</w:t>
      </w:r>
      <w:proofErr w:type="spellEnd"/>
      <w:r w:rsidRPr="00DA7F70">
        <w:t xml:space="preserve"> </w:t>
      </w:r>
      <w:proofErr w:type="spellStart"/>
      <w:r w:rsidRPr="00DA7F70">
        <w:t>представляват</w:t>
      </w:r>
      <w:proofErr w:type="spellEnd"/>
      <w:r w:rsidRPr="00DA7F70">
        <w:t xml:space="preserve"> </w:t>
      </w:r>
      <w:proofErr w:type="spellStart"/>
      <w:r w:rsidRPr="00DA7F70">
        <w:t>стандартни</w:t>
      </w:r>
      <w:proofErr w:type="spellEnd"/>
      <w:r w:rsidRPr="00DA7F70">
        <w:t xml:space="preserve"> </w:t>
      </w:r>
      <w:proofErr w:type="spellStart"/>
      <w:r w:rsidRPr="00DA7F70">
        <w:t>етапи</w:t>
      </w:r>
      <w:proofErr w:type="spellEnd"/>
      <w:r w:rsidRPr="00DA7F70">
        <w:t xml:space="preserve"> </w:t>
      </w:r>
      <w:proofErr w:type="spellStart"/>
      <w:r w:rsidRPr="00DA7F70">
        <w:t>от</w:t>
      </w:r>
      <w:proofErr w:type="spellEnd"/>
      <w:r w:rsidRPr="00DA7F70">
        <w:t xml:space="preserve"> </w:t>
      </w:r>
      <w:proofErr w:type="spellStart"/>
      <w:r w:rsidRPr="00DA7F70">
        <w:t>производството</w:t>
      </w:r>
      <w:proofErr w:type="spellEnd"/>
      <w:r w:rsidRPr="00DA7F70">
        <w:t xml:space="preserve">. </w:t>
      </w:r>
      <w:proofErr w:type="spellStart"/>
      <w:r w:rsidRPr="00DA7F70">
        <w:t>От</w:t>
      </w:r>
      <w:proofErr w:type="spellEnd"/>
      <w:r w:rsidRPr="00DA7F70">
        <w:t xml:space="preserve"> </w:t>
      </w:r>
      <w:proofErr w:type="spellStart"/>
      <w:r w:rsidRPr="00DA7F70">
        <w:t>друга</w:t>
      </w:r>
      <w:proofErr w:type="spellEnd"/>
      <w:r w:rsidRPr="00DA7F70">
        <w:t xml:space="preserve"> </w:t>
      </w:r>
      <w:proofErr w:type="spellStart"/>
      <w:r w:rsidRPr="00DA7F70">
        <w:t>страна</w:t>
      </w:r>
      <w:proofErr w:type="spellEnd"/>
      <w:r w:rsidRPr="00DA7F70">
        <w:t xml:space="preserve">, </w:t>
      </w:r>
      <w:proofErr w:type="spellStart"/>
      <w:r w:rsidRPr="00DA7F70">
        <w:t>крайният</w:t>
      </w:r>
      <w:proofErr w:type="spellEnd"/>
      <w:r w:rsidRPr="00DA7F70">
        <w:t xml:space="preserve"> </w:t>
      </w:r>
      <w:proofErr w:type="spellStart"/>
      <w:r w:rsidRPr="00DA7F70">
        <w:t>момент</w:t>
      </w:r>
      <w:proofErr w:type="spellEnd"/>
      <w:r w:rsidRPr="00DA7F70">
        <w:t xml:space="preserve"> </w:t>
      </w:r>
      <w:proofErr w:type="spellStart"/>
      <w:r w:rsidRPr="00DA7F70">
        <w:t>при</w:t>
      </w:r>
      <w:proofErr w:type="spellEnd"/>
      <w:r w:rsidRPr="00DA7F70">
        <w:t xml:space="preserve"> </w:t>
      </w:r>
      <w:proofErr w:type="spellStart"/>
      <w:r w:rsidRPr="00DA7F70">
        <w:t>прекратяване</w:t>
      </w:r>
      <w:proofErr w:type="spellEnd"/>
      <w:r w:rsidRPr="00DA7F70">
        <w:t xml:space="preserve"> </w:t>
      </w:r>
      <w:proofErr w:type="spellStart"/>
      <w:r w:rsidRPr="00DA7F70">
        <w:t>на</w:t>
      </w:r>
      <w:proofErr w:type="spellEnd"/>
      <w:r w:rsidRPr="00DA7F70">
        <w:t xml:space="preserve"> </w:t>
      </w:r>
      <w:proofErr w:type="spellStart"/>
      <w:r w:rsidRPr="00DA7F70">
        <w:t>производството</w:t>
      </w:r>
      <w:proofErr w:type="spellEnd"/>
      <w:r w:rsidRPr="00DA7F70">
        <w:t xml:space="preserve"> </w:t>
      </w:r>
      <w:proofErr w:type="spellStart"/>
      <w:r w:rsidRPr="00DA7F70">
        <w:t>или</w:t>
      </w:r>
      <w:proofErr w:type="spellEnd"/>
      <w:r w:rsidRPr="00DA7F70">
        <w:t xml:space="preserve"> </w:t>
      </w:r>
      <w:proofErr w:type="spellStart"/>
      <w:r w:rsidRPr="00DA7F70">
        <w:t>отказ</w:t>
      </w:r>
      <w:proofErr w:type="spellEnd"/>
      <w:r w:rsidRPr="00DA7F70">
        <w:t xml:space="preserve"> </w:t>
      </w:r>
      <w:proofErr w:type="spellStart"/>
      <w:r w:rsidRPr="00DA7F70">
        <w:t>да</w:t>
      </w:r>
      <w:proofErr w:type="spellEnd"/>
      <w:r w:rsidRPr="00DA7F70">
        <w:t xml:space="preserve"> </w:t>
      </w:r>
      <w:proofErr w:type="spellStart"/>
      <w:r w:rsidRPr="00DA7F70">
        <w:t>се</w:t>
      </w:r>
      <w:proofErr w:type="spellEnd"/>
      <w:r w:rsidRPr="00DA7F70">
        <w:t xml:space="preserve"> </w:t>
      </w:r>
      <w:proofErr w:type="spellStart"/>
      <w:r w:rsidRPr="00DA7F70">
        <w:t>образува</w:t>
      </w:r>
      <w:proofErr w:type="spellEnd"/>
      <w:r w:rsidRPr="00DA7F70">
        <w:t xml:space="preserve"> </w:t>
      </w:r>
      <w:proofErr w:type="spellStart"/>
      <w:r w:rsidRPr="00DA7F70">
        <w:t>дело</w:t>
      </w:r>
      <w:proofErr w:type="spellEnd"/>
      <w:r w:rsidRPr="00DA7F70">
        <w:t xml:space="preserve"> е </w:t>
      </w:r>
      <w:proofErr w:type="spellStart"/>
      <w:r w:rsidRPr="00DA7F70">
        <w:t>датата</w:t>
      </w:r>
      <w:proofErr w:type="spellEnd"/>
      <w:r w:rsidRPr="00DA7F70">
        <w:t xml:space="preserve"> </w:t>
      </w:r>
      <w:proofErr w:type="spellStart"/>
      <w:r w:rsidRPr="00DA7F70">
        <w:t>на</w:t>
      </w:r>
      <w:proofErr w:type="spellEnd"/>
      <w:r w:rsidRPr="00DA7F70">
        <w:t xml:space="preserve"> </w:t>
      </w:r>
      <w:proofErr w:type="spellStart"/>
      <w:r w:rsidRPr="00DA7F70">
        <w:t>акта</w:t>
      </w:r>
      <w:proofErr w:type="spellEnd"/>
      <w:r w:rsidRPr="00DA7F70">
        <w:t xml:space="preserve">, </w:t>
      </w:r>
      <w:proofErr w:type="spellStart"/>
      <w:r w:rsidRPr="00DA7F70">
        <w:t>независимо</w:t>
      </w:r>
      <w:proofErr w:type="spellEnd"/>
      <w:r w:rsidRPr="00DA7F70">
        <w:t xml:space="preserve"> </w:t>
      </w:r>
      <w:proofErr w:type="spellStart"/>
      <w:r w:rsidRPr="00DA7F70">
        <w:t>дали</w:t>
      </w:r>
      <w:proofErr w:type="spellEnd"/>
      <w:r w:rsidRPr="00DA7F70">
        <w:t xml:space="preserve"> </w:t>
      </w:r>
      <w:proofErr w:type="spellStart"/>
      <w:r w:rsidRPr="00DA7F70">
        <w:t>той</w:t>
      </w:r>
      <w:proofErr w:type="spellEnd"/>
      <w:r w:rsidRPr="00DA7F70">
        <w:t xml:space="preserve"> </w:t>
      </w:r>
      <w:proofErr w:type="spellStart"/>
      <w:r w:rsidRPr="00DA7F70">
        <w:t>подлежи</w:t>
      </w:r>
      <w:proofErr w:type="spellEnd"/>
      <w:r w:rsidRPr="00DA7F70">
        <w:t xml:space="preserve"> </w:t>
      </w:r>
      <w:proofErr w:type="spellStart"/>
      <w:r w:rsidRPr="00DA7F70">
        <w:t>на</w:t>
      </w:r>
      <w:proofErr w:type="spellEnd"/>
      <w:r w:rsidRPr="00DA7F70">
        <w:t xml:space="preserve"> </w:t>
      </w:r>
      <w:proofErr w:type="spellStart"/>
      <w:r w:rsidRPr="00DA7F70">
        <w:t>обжалване</w:t>
      </w:r>
      <w:proofErr w:type="spellEnd"/>
      <w:r w:rsidRPr="00DA7F70">
        <w:t xml:space="preserve"> и </w:t>
      </w:r>
      <w:proofErr w:type="spellStart"/>
      <w:r w:rsidRPr="00DA7F70">
        <w:t>какъв</w:t>
      </w:r>
      <w:proofErr w:type="spellEnd"/>
      <w:r w:rsidRPr="00DA7F70">
        <w:t xml:space="preserve"> е </w:t>
      </w:r>
      <w:proofErr w:type="spellStart"/>
      <w:r w:rsidRPr="00DA7F70">
        <w:t>редът</w:t>
      </w:r>
      <w:proofErr w:type="spellEnd"/>
      <w:r w:rsidRPr="00DA7F70">
        <w:t xml:space="preserve"> </w:t>
      </w:r>
      <w:proofErr w:type="spellStart"/>
      <w:r w:rsidRPr="00DA7F70">
        <w:t>за</w:t>
      </w:r>
      <w:proofErr w:type="spellEnd"/>
      <w:r w:rsidRPr="00DA7F70">
        <w:t xml:space="preserve"> </w:t>
      </w:r>
      <w:proofErr w:type="spellStart"/>
      <w:r w:rsidRPr="00DA7F70">
        <w:t>това</w:t>
      </w:r>
      <w:proofErr w:type="spellEnd"/>
      <w:r w:rsidRPr="00DA7F70">
        <w:t xml:space="preserve">. </w:t>
      </w:r>
      <w:proofErr w:type="spellStart"/>
      <w:r w:rsidRPr="00DA7F70">
        <w:t>По</w:t>
      </w:r>
      <w:proofErr w:type="spellEnd"/>
      <w:r w:rsidRPr="00DA7F70">
        <w:t xml:space="preserve"> </w:t>
      </w:r>
      <w:r>
        <w:rPr>
          <w:lang w:val="bg-BG"/>
        </w:rPr>
        <w:t xml:space="preserve">гореспоменатото </w:t>
      </w:r>
      <w:proofErr w:type="spellStart"/>
      <w:r w:rsidRPr="00DA7F70">
        <w:t>дело</w:t>
      </w:r>
      <w:proofErr w:type="spellEnd"/>
      <w:r w:rsidRPr="00DA7F70">
        <w:t xml:space="preserve"> </w:t>
      </w:r>
      <w:r w:rsidRPr="00DA7F70">
        <w:rPr>
          <w:i/>
          <w:iCs/>
        </w:rPr>
        <w:t xml:space="preserve">С.Х.К. </w:t>
      </w:r>
      <w:proofErr w:type="spellStart"/>
      <w:r w:rsidRPr="00DA7F70">
        <w:rPr>
          <w:i/>
          <w:iCs/>
        </w:rPr>
        <w:t>срещу</w:t>
      </w:r>
      <w:proofErr w:type="spellEnd"/>
      <w:r w:rsidRPr="00DA7F70">
        <w:rPr>
          <w:i/>
          <w:iCs/>
        </w:rPr>
        <w:t xml:space="preserve"> </w:t>
      </w:r>
      <w:proofErr w:type="spellStart"/>
      <w:r w:rsidRPr="00DA7F70">
        <w:rPr>
          <w:i/>
          <w:iCs/>
        </w:rPr>
        <w:t>България</w:t>
      </w:r>
      <w:proofErr w:type="spellEnd"/>
      <w:r w:rsidRPr="00DA7F70">
        <w:t xml:space="preserve"> ЕСПЧ </w:t>
      </w:r>
      <w:proofErr w:type="spellStart"/>
      <w:r w:rsidRPr="00DA7F70">
        <w:t>определя</w:t>
      </w:r>
      <w:proofErr w:type="spellEnd"/>
      <w:r w:rsidRPr="00DA7F70">
        <w:t xml:space="preserve">, </w:t>
      </w:r>
      <w:proofErr w:type="spellStart"/>
      <w:r w:rsidRPr="00DA7F70">
        <w:t>че</w:t>
      </w:r>
      <w:proofErr w:type="spellEnd"/>
      <w:r w:rsidRPr="00DA7F70">
        <w:t xml:space="preserve"> </w:t>
      </w:r>
      <w:proofErr w:type="spellStart"/>
      <w:r w:rsidRPr="00DA7F70">
        <w:t>релевантният</w:t>
      </w:r>
      <w:proofErr w:type="spellEnd"/>
      <w:r w:rsidRPr="00DA7F70">
        <w:t xml:space="preserve"> </w:t>
      </w:r>
      <w:proofErr w:type="spellStart"/>
      <w:r w:rsidRPr="00DA7F70">
        <w:t>период</w:t>
      </w:r>
      <w:proofErr w:type="spellEnd"/>
      <w:r w:rsidRPr="00DA7F70">
        <w:t xml:space="preserve"> </w:t>
      </w:r>
      <w:proofErr w:type="spellStart"/>
      <w:r w:rsidRPr="00DA7F70">
        <w:t>за</w:t>
      </w:r>
      <w:proofErr w:type="spellEnd"/>
      <w:r w:rsidRPr="00DA7F70">
        <w:t xml:space="preserve"> </w:t>
      </w:r>
      <w:proofErr w:type="spellStart"/>
      <w:r w:rsidRPr="00DA7F70">
        <w:t>разумния</w:t>
      </w:r>
      <w:proofErr w:type="spellEnd"/>
      <w:r w:rsidRPr="00DA7F70">
        <w:t xml:space="preserve"> </w:t>
      </w:r>
      <w:proofErr w:type="spellStart"/>
      <w:r w:rsidRPr="00DA7F70">
        <w:t>срок</w:t>
      </w:r>
      <w:proofErr w:type="spellEnd"/>
      <w:r w:rsidRPr="00DA7F70">
        <w:t xml:space="preserve"> </w:t>
      </w:r>
      <w:proofErr w:type="spellStart"/>
      <w:r w:rsidRPr="00DA7F70">
        <w:t>завършва</w:t>
      </w:r>
      <w:proofErr w:type="spellEnd"/>
      <w:r w:rsidRPr="00DA7F70">
        <w:t xml:space="preserve"> </w:t>
      </w:r>
      <w:proofErr w:type="spellStart"/>
      <w:r w:rsidRPr="00DA7F70">
        <w:t>на</w:t>
      </w:r>
      <w:proofErr w:type="spellEnd"/>
      <w:r w:rsidRPr="00DA7F70">
        <w:t xml:space="preserve"> 11 </w:t>
      </w:r>
      <w:proofErr w:type="spellStart"/>
      <w:r w:rsidRPr="00DA7F70">
        <w:t>ноември</w:t>
      </w:r>
      <w:proofErr w:type="spellEnd"/>
      <w:r w:rsidRPr="00DA7F70">
        <w:t xml:space="preserve"> 2001 г., </w:t>
      </w:r>
      <w:proofErr w:type="spellStart"/>
      <w:r w:rsidRPr="00DA7F70">
        <w:t>когато</w:t>
      </w:r>
      <w:proofErr w:type="spellEnd"/>
      <w:r w:rsidRPr="00DA7F70">
        <w:t xml:space="preserve"> </w:t>
      </w:r>
      <w:proofErr w:type="spellStart"/>
      <w:r w:rsidRPr="00DA7F70">
        <w:t>прокурорът</w:t>
      </w:r>
      <w:proofErr w:type="spellEnd"/>
      <w:r w:rsidRPr="00DA7F70">
        <w:t xml:space="preserve"> е </w:t>
      </w:r>
      <w:proofErr w:type="spellStart"/>
      <w:r w:rsidRPr="00DA7F70">
        <w:t>прекратил</w:t>
      </w:r>
      <w:proofErr w:type="spellEnd"/>
      <w:r w:rsidRPr="00DA7F70">
        <w:t xml:space="preserve"> </w:t>
      </w:r>
      <w:proofErr w:type="spellStart"/>
      <w:r w:rsidRPr="00DA7F70">
        <w:t>производството</w:t>
      </w:r>
      <w:proofErr w:type="spellEnd"/>
      <w:r w:rsidRPr="00DA7F70">
        <w:t xml:space="preserve">, а </w:t>
      </w:r>
      <w:proofErr w:type="spellStart"/>
      <w:r w:rsidRPr="00DA7F70">
        <w:t>не</w:t>
      </w:r>
      <w:proofErr w:type="spellEnd"/>
      <w:r w:rsidRPr="00DA7F70">
        <w:t xml:space="preserve"> </w:t>
      </w:r>
      <w:proofErr w:type="spellStart"/>
      <w:r w:rsidRPr="00DA7F70">
        <w:t>на</w:t>
      </w:r>
      <w:proofErr w:type="spellEnd"/>
      <w:r w:rsidRPr="00DA7F70">
        <w:t xml:space="preserve"> 11 </w:t>
      </w:r>
      <w:proofErr w:type="spellStart"/>
      <w:r w:rsidRPr="00DA7F70">
        <w:t>юли</w:t>
      </w:r>
      <w:proofErr w:type="spellEnd"/>
      <w:r w:rsidRPr="00DA7F70">
        <w:t xml:space="preserve"> 2002 г., </w:t>
      </w:r>
      <w:proofErr w:type="spellStart"/>
      <w:r w:rsidRPr="00DA7F70">
        <w:t>когато</w:t>
      </w:r>
      <w:proofErr w:type="spellEnd"/>
      <w:r w:rsidRPr="00DA7F70">
        <w:t xml:space="preserve"> </w:t>
      </w:r>
      <w:proofErr w:type="spellStart"/>
      <w:r w:rsidRPr="00DA7F70">
        <w:t>Върховният</w:t>
      </w:r>
      <w:proofErr w:type="spellEnd"/>
      <w:r w:rsidRPr="00DA7F70">
        <w:t xml:space="preserve"> </w:t>
      </w:r>
      <w:proofErr w:type="spellStart"/>
      <w:r w:rsidRPr="00DA7F70">
        <w:t>касационен</w:t>
      </w:r>
      <w:proofErr w:type="spellEnd"/>
      <w:r w:rsidRPr="00DA7F70">
        <w:t xml:space="preserve"> </w:t>
      </w:r>
      <w:proofErr w:type="spellStart"/>
      <w:r w:rsidRPr="00DA7F70">
        <w:t>съд</w:t>
      </w:r>
      <w:proofErr w:type="spellEnd"/>
      <w:r w:rsidRPr="00DA7F70">
        <w:t xml:space="preserve"> е </w:t>
      </w:r>
      <w:proofErr w:type="spellStart"/>
      <w:r w:rsidRPr="00DA7F70">
        <w:t>отхвърлил</w:t>
      </w:r>
      <w:proofErr w:type="spellEnd"/>
      <w:r w:rsidRPr="00DA7F70">
        <w:t xml:space="preserve"> </w:t>
      </w:r>
      <w:proofErr w:type="spellStart"/>
      <w:r w:rsidRPr="00DA7F70">
        <w:t>жалбата</w:t>
      </w:r>
      <w:proofErr w:type="spellEnd"/>
      <w:r w:rsidRPr="00DA7F70">
        <w:t xml:space="preserve"> </w:t>
      </w:r>
      <w:proofErr w:type="spellStart"/>
      <w:r w:rsidRPr="00DA7F70">
        <w:t>срещу</w:t>
      </w:r>
      <w:proofErr w:type="spellEnd"/>
      <w:r w:rsidRPr="00DA7F70">
        <w:t xml:space="preserve"> </w:t>
      </w:r>
      <w:proofErr w:type="spellStart"/>
      <w:r w:rsidRPr="00DA7F70">
        <w:t>прекратяването</w:t>
      </w:r>
      <w:proofErr w:type="spellEnd"/>
      <w:r w:rsidRPr="00DA7F70">
        <w:t xml:space="preserve">. </w:t>
      </w:r>
      <w:proofErr w:type="spellStart"/>
      <w:r w:rsidRPr="00DA7F70">
        <w:t>Съдът</w:t>
      </w:r>
      <w:proofErr w:type="spellEnd"/>
      <w:r w:rsidRPr="00DA7F70">
        <w:t xml:space="preserve"> </w:t>
      </w:r>
      <w:proofErr w:type="spellStart"/>
      <w:r w:rsidRPr="00DA7F70">
        <w:t>подчертава</w:t>
      </w:r>
      <w:proofErr w:type="spellEnd"/>
      <w:r w:rsidRPr="00DA7F70">
        <w:t xml:space="preserve">, </w:t>
      </w:r>
      <w:proofErr w:type="spellStart"/>
      <w:r w:rsidRPr="00DA7F70">
        <w:t>че</w:t>
      </w:r>
      <w:proofErr w:type="spellEnd"/>
      <w:r w:rsidRPr="00DA7F70">
        <w:t xml:space="preserve"> </w:t>
      </w:r>
      <w:proofErr w:type="spellStart"/>
      <w:r w:rsidRPr="00DA7F70">
        <w:t>актът</w:t>
      </w:r>
      <w:proofErr w:type="spellEnd"/>
      <w:r w:rsidRPr="00DA7F70">
        <w:t xml:space="preserve"> </w:t>
      </w:r>
      <w:proofErr w:type="spellStart"/>
      <w:r w:rsidRPr="00DA7F70">
        <w:t>на</w:t>
      </w:r>
      <w:proofErr w:type="spellEnd"/>
      <w:r w:rsidRPr="00DA7F70">
        <w:t xml:space="preserve"> </w:t>
      </w:r>
      <w:proofErr w:type="spellStart"/>
      <w:r w:rsidRPr="00DA7F70">
        <w:t>прекратяване</w:t>
      </w:r>
      <w:proofErr w:type="spellEnd"/>
      <w:r w:rsidRPr="00DA7F70">
        <w:t xml:space="preserve"> е </w:t>
      </w:r>
      <w:proofErr w:type="spellStart"/>
      <w:r w:rsidRPr="00DA7F70">
        <w:t>ключовият</w:t>
      </w:r>
      <w:proofErr w:type="spellEnd"/>
      <w:r w:rsidRPr="00DA7F70">
        <w:t xml:space="preserve"> </w:t>
      </w:r>
      <w:proofErr w:type="spellStart"/>
      <w:r w:rsidRPr="00DA7F70">
        <w:t>момент</w:t>
      </w:r>
      <w:proofErr w:type="spellEnd"/>
      <w:r w:rsidRPr="00DA7F70">
        <w:t xml:space="preserve">, </w:t>
      </w:r>
      <w:proofErr w:type="spellStart"/>
      <w:r w:rsidRPr="00DA7F70">
        <w:t>който</w:t>
      </w:r>
      <w:proofErr w:type="spellEnd"/>
      <w:r w:rsidRPr="00DA7F70">
        <w:t xml:space="preserve"> </w:t>
      </w:r>
      <w:proofErr w:type="spellStart"/>
      <w:r w:rsidRPr="00DA7F70">
        <w:t>прекратява</w:t>
      </w:r>
      <w:proofErr w:type="spellEnd"/>
      <w:r w:rsidRPr="00DA7F70">
        <w:t xml:space="preserve"> </w:t>
      </w:r>
      <w:proofErr w:type="spellStart"/>
      <w:r w:rsidRPr="00DA7F70">
        <w:t>правната</w:t>
      </w:r>
      <w:proofErr w:type="spellEnd"/>
      <w:r w:rsidRPr="00DA7F70">
        <w:t xml:space="preserve"> </w:t>
      </w:r>
      <w:proofErr w:type="spellStart"/>
      <w:r w:rsidRPr="00DA7F70">
        <w:t>несигурност</w:t>
      </w:r>
      <w:proofErr w:type="spellEnd"/>
      <w:r w:rsidRPr="00DA7F70">
        <w:t xml:space="preserve">, </w:t>
      </w:r>
      <w:proofErr w:type="spellStart"/>
      <w:r w:rsidRPr="00DA7F70">
        <w:t>независимо</w:t>
      </w:r>
      <w:proofErr w:type="spellEnd"/>
      <w:r w:rsidRPr="00DA7F70">
        <w:t xml:space="preserve"> </w:t>
      </w:r>
      <w:proofErr w:type="spellStart"/>
      <w:r w:rsidRPr="00DA7F70">
        <w:t>от</w:t>
      </w:r>
      <w:proofErr w:type="spellEnd"/>
      <w:r w:rsidRPr="00DA7F70">
        <w:t xml:space="preserve"> </w:t>
      </w:r>
      <w:proofErr w:type="spellStart"/>
      <w:r w:rsidRPr="00DA7F70">
        <w:t>последващи</w:t>
      </w:r>
      <w:proofErr w:type="spellEnd"/>
      <w:r w:rsidRPr="00DA7F70">
        <w:t xml:space="preserve"> </w:t>
      </w:r>
      <w:proofErr w:type="spellStart"/>
      <w:r w:rsidRPr="00DA7F70">
        <w:t>обжалвания</w:t>
      </w:r>
      <w:proofErr w:type="spellEnd"/>
      <w:r w:rsidRPr="00DA7F70">
        <w:t>.</w:t>
      </w:r>
    </w:p>
    <w:p w14:paraId="103011FD" w14:textId="77777777" w:rsidR="00DA7F70" w:rsidRPr="00DA7F70" w:rsidRDefault="00DA7F70" w:rsidP="00DA7F70">
      <w:pPr>
        <w:spacing w:line="360" w:lineRule="auto"/>
        <w:ind w:firstLine="708"/>
        <w:jc w:val="both"/>
      </w:pPr>
      <w:proofErr w:type="spellStart"/>
      <w:r w:rsidRPr="00DA7F70">
        <w:t>Тези</w:t>
      </w:r>
      <w:proofErr w:type="spellEnd"/>
      <w:r w:rsidRPr="00DA7F70">
        <w:t xml:space="preserve"> </w:t>
      </w:r>
      <w:proofErr w:type="spellStart"/>
      <w:r w:rsidRPr="00DA7F70">
        <w:t>примери</w:t>
      </w:r>
      <w:proofErr w:type="spellEnd"/>
      <w:r w:rsidRPr="00DA7F70">
        <w:t xml:space="preserve"> </w:t>
      </w:r>
      <w:proofErr w:type="spellStart"/>
      <w:r w:rsidRPr="00DA7F70">
        <w:t>показват</w:t>
      </w:r>
      <w:proofErr w:type="spellEnd"/>
      <w:r w:rsidRPr="00DA7F70">
        <w:t xml:space="preserve">, </w:t>
      </w:r>
      <w:proofErr w:type="spellStart"/>
      <w:r w:rsidRPr="00DA7F70">
        <w:t>че</w:t>
      </w:r>
      <w:proofErr w:type="spellEnd"/>
      <w:r w:rsidRPr="00DA7F70">
        <w:t xml:space="preserve"> ЕСПЧ </w:t>
      </w:r>
      <w:proofErr w:type="spellStart"/>
      <w:r w:rsidRPr="00DA7F70">
        <w:t>разглежда</w:t>
      </w:r>
      <w:proofErr w:type="spellEnd"/>
      <w:r w:rsidRPr="00DA7F70">
        <w:t xml:space="preserve"> </w:t>
      </w:r>
      <w:proofErr w:type="spellStart"/>
      <w:r w:rsidRPr="00DA7F70">
        <w:t>крайния</w:t>
      </w:r>
      <w:proofErr w:type="spellEnd"/>
      <w:r w:rsidRPr="00DA7F70">
        <w:t xml:space="preserve"> </w:t>
      </w:r>
      <w:proofErr w:type="spellStart"/>
      <w:r w:rsidRPr="00DA7F70">
        <w:t>момент</w:t>
      </w:r>
      <w:proofErr w:type="spellEnd"/>
      <w:r w:rsidRPr="00DA7F70">
        <w:t xml:space="preserve"> </w:t>
      </w:r>
      <w:proofErr w:type="spellStart"/>
      <w:r w:rsidRPr="00DA7F70">
        <w:t>на</w:t>
      </w:r>
      <w:proofErr w:type="spellEnd"/>
      <w:r w:rsidRPr="00DA7F70">
        <w:t xml:space="preserve"> </w:t>
      </w:r>
      <w:proofErr w:type="spellStart"/>
      <w:r w:rsidRPr="00DA7F70">
        <w:t>разумния</w:t>
      </w:r>
      <w:proofErr w:type="spellEnd"/>
      <w:r w:rsidRPr="00DA7F70">
        <w:t xml:space="preserve"> </w:t>
      </w:r>
      <w:proofErr w:type="spellStart"/>
      <w:r w:rsidRPr="00DA7F70">
        <w:t>срок</w:t>
      </w:r>
      <w:proofErr w:type="spellEnd"/>
      <w:r w:rsidRPr="00DA7F70">
        <w:t xml:space="preserve"> </w:t>
      </w:r>
      <w:proofErr w:type="spellStart"/>
      <w:r w:rsidRPr="00DA7F70">
        <w:t>въз</w:t>
      </w:r>
      <w:proofErr w:type="spellEnd"/>
      <w:r w:rsidRPr="00DA7F70">
        <w:t xml:space="preserve"> </w:t>
      </w:r>
      <w:proofErr w:type="spellStart"/>
      <w:r w:rsidRPr="00DA7F70">
        <w:t>основа</w:t>
      </w:r>
      <w:proofErr w:type="spellEnd"/>
      <w:r w:rsidRPr="00DA7F70">
        <w:t xml:space="preserve"> </w:t>
      </w:r>
      <w:proofErr w:type="spellStart"/>
      <w:r w:rsidRPr="00DA7F70">
        <w:t>на</w:t>
      </w:r>
      <w:proofErr w:type="spellEnd"/>
      <w:r w:rsidRPr="00DA7F70">
        <w:t xml:space="preserve"> </w:t>
      </w:r>
      <w:proofErr w:type="spellStart"/>
      <w:r w:rsidRPr="00DA7F70">
        <w:t>реалното</w:t>
      </w:r>
      <w:proofErr w:type="spellEnd"/>
      <w:r w:rsidRPr="00DA7F70">
        <w:t xml:space="preserve"> </w:t>
      </w:r>
      <w:proofErr w:type="spellStart"/>
      <w:r w:rsidRPr="00DA7F70">
        <w:t>прекратяване</w:t>
      </w:r>
      <w:proofErr w:type="spellEnd"/>
      <w:r w:rsidRPr="00DA7F70">
        <w:t xml:space="preserve"> </w:t>
      </w:r>
      <w:proofErr w:type="spellStart"/>
      <w:r w:rsidRPr="00DA7F70">
        <w:t>на</w:t>
      </w:r>
      <w:proofErr w:type="spellEnd"/>
      <w:r w:rsidRPr="00DA7F70">
        <w:t xml:space="preserve"> </w:t>
      </w:r>
      <w:proofErr w:type="spellStart"/>
      <w:r w:rsidRPr="00DA7F70">
        <w:t>правната</w:t>
      </w:r>
      <w:proofErr w:type="spellEnd"/>
      <w:r w:rsidRPr="00DA7F70">
        <w:t xml:space="preserve"> </w:t>
      </w:r>
      <w:proofErr w:type="spellStart"/>
      <w:r w:rsidRPr="00DA7F70">
        <w:t>несигурност</w:t>
      </w:r>
      <w:proofErr w:type="spellEnd"/>
      <w:r w:rsidRPr="00DA7F70">
        <w:t xml:space="preserve"> </w:t>
      </w:r>
      <w:proofErr w:type="spellStart"/>
      <w:r w:rsidRPr="00DA7F70">
        <w:t>за</w:t>
      </w:r>
      <w:proofErr w:type="spellEnd"/>
      <w:r w:rsidRPr="00DA7F70">
        <w:t xml:space="preserve"> </w:t>
      </w:r>
      <w:proofErr w:type="spellStart"/>
      <w:r w:rsidRPr="00DA7F70">
        <w:t>засегнатото</w:t>
      </w:r>
      <w:proofErr w:type="spellEnd"/>
      <w:r w:rsidRPr="00DA7F70">
        <w:t xml:space="preserve"> </w:t>
      </w:r>
      <w:proofErr w:type="spellStart"/>
      <w:r w:rsidRPr="00DA7F70">
        <w:t>лице</w:t>
      </w:r>
      <w:proofErr w:type="spellEnd"/>
      <w:r w:rsidRPr="00DA7F70">
        <w:t xml:space="preserve">, </w:t>
      </w:r>
      <w:proofErr w:type="spellStart"/>
      <w:r w:rsidRPr="00DA7F70">
        <w:t>независимо</w:t>
      </w:r>
      <w:proofErr w:type="spellEnd"/>
      <w:r w:rsidRPr="00DA7F70">
        <w:t xml:space="preserve"> </w:t>
      </w:r>
      <w:proofErr w:type="spellStart"/>
      <w:r w:rsidRPr="00DA7F70">
        <w:t>дали</w:t>
      </w:r>
      <w:proofErr w:type="spellEnd"/>
      <w:r w:rsidRPr="00DA7F70">
        <w:t xml:space="preserve"> </w:t>
      </w:r>
      <w:proofErr w:type="spellStart"/>
      <w:r w:rsidRPr="00DA7F70">
        <w:t>това</w:t>
      </w:r>
      <w:proofErr w:type="spellEnd"/>
      <w:r w:rsidRPr="00DA7F70">
        <w:t xml:space="preserve"> </w:t>
      </w:r>
      <w:proofErr w:type="spellStart"/>
      <w:r w:rsidRPr="00DA7F70">
        <w:t>става</w:t>
      </w:r>
      <w:proofErr w:type="spellEnd"/>
      <w:r w:rsidRPr="00DA7F70">
        <w:t xml:space="preserve"> </w:t>
      </w:r>
      <w:proofErr w:type="spellStart"/>
      <w:r w:rsidRPr="00DA7F70">
        <w:t>чрез</w:t>
      </w:r>
      <w:proofErr w:type="spellEnd"/>
      <w:r w:rsidRPr="00DA7F70">
        <w:t xml:space="preserve"> </w:t>
      </w:r>
      <w:proofErr w:type="spellStart"/>
      <w:r w:rsidRPr="00DA7F70">
        <w:t>съдебно</w:t>
      </w:r>
      <w:proofErr w:type="spellEnd"/>
      <w:r w:rsidRPr="00DA7F70">
        <w:t xml:space="preserve"> </w:t>
      </w:r>
      <w:proofErr w:type="spellStart"/>
      <w:r w:rsidRPr="00DA7F70">
        <w:t>решение</w:t>
      </w:r>
      <w:proofErr w:type="spellEnd"/>
      <w:r w:rsidRPr="00DA7F70">
        <w:t xml:space="preserve">, </w:t>
      </w:r>
      <w:proofErr w:type="spellStart"/>
      <w:r w:rsidRPr="00DA7F70">
        <w:t>прокурорско</w:t>
      </w:r>
      <w:proofErr w:type="spellEnd"/>
      <w:r w:rsidRPr="00DA7F70">
        <w:t xml:space="preserve"> </w:t>
      </w:r>
      <w:proofErr w:type="spellStart"/>
      <w:r w:rsidRPr="00DA7F70">
        <w:t>постановление</w:t>
      </w:r>
      <w:proofErr w:type="spellEnd"/>
      <w:r w:rsidRPr="00DA7F70">
        <w:t xml:space="preserve"> </w:t>
      </w:r>
      <w:proofErr w:type="spellStart"/>
      <w:r w:rsidRPr="00DA7F70">
        <w:t>или</w:t>
      </w:r>
      <w:proofErr w:type="spellEnd"/>
      <w:r w:rsidRPr="00DA7F70">
        <w:t xml:space="preserve"> </w:t>
      </w:r>
      <w:proofErr w:type="spellStart"/>
      <w:r w:rsidRPr="00DA7F70">
        <w:t>отказ</w:t>
      </w:r>
      <w:proofErr w:type="spellEnd"/>
      <w:r w:rsidRPr="00DA7F70">
        <w:t xml:space="preserve"> </w:t>
      </w:r>
      <w:proofErr w:type="spellStart"/>
      <w:r w:rsidRPr="00DA7F70">
        <w:t>да</w:t>
      </w:r>
      <w:proofErr w:type="spellEnd"/>
      <w:r w:rsidRPr="00DA7F70">
        <w:t xml:space="preserve"> </w:t>
      </w:r>
      <w:proofErr w:type="spellStart"/>
      <w:r w:rsidRPr="00DA7F70">
        <w:t>се</w:t>
      </w:r>
      <w:proofErr w:type="spellEnd"/>
      <w:r w:rsidRPr="00DA7F70">
        <w:t xml:space="preserve"> </w:t>
      </w:r>
      <w:proofErr w:type="spellStart"/>
      <w:r w:rsidRPr="00DA7F70">
        <w:t>образува</w:t>
      </w:r>
      <w:proofErr w:type="spellEnd"/>
      <w:r w:rsidRPr="00DA7F70">
        <w:t xml:space="preserve"> </w:t>
      </w:r>
      <w:proofErr w:type="spellStart"/>
      <w:r w:rsidRPr="00DA7F70">
        <w:t>производство</w:t>
      </w:r>
      <w:proofErr w:type="spellEnd"/>
      <w:r w:rsidRPr="00DA7F70">
        <w:t>.</w:t>
      </w:r>
    </w:p>
    <w:p w14:paraId="02491201" w14:textId="211C2E1D" w:rsidR="00D672F3" w:rsidRPr="00D672F3" w:rsidRDefault="00D672F3" w:rsidP="00D672F3">
      <w:pPr>
        <w:spacing w:line="360" w:lineRule="auto"/>
        <w:ind w:firstLine="708"/>
        <w:jc w:val="both"/>
      </w:pPr>
      <w:r w:rsidRPr="00D672F3">
        <w:t xml:space="preserve">В </w:t>
      </w:r>
      <w:proofErr w:type="spellStart"/>
      <w:r w:rsidRPr="00D672F3">
        <w:t>практиката</w:t>
      </w:r>
      <w:proofErr w:type="spellEnd"/>
      <w:r w:rsidRPr="00D672F3">
        <w:t xml:space="preserve"> </w:t>
      </w:r>
      <w:proofErr w:type="spellStart"/>
      <w:r w:rsidRPr="00D672F3">
        <w:t>си</w:t>
      </w:r>
      <w:proofErr w:type="spellEnd"/>
      <w:r w:rsidRPr="00D672F3">
        <w:t xml:space="preserve"> </w:t>
      </w:r>
      <w:proofErr w:type="spellStart"/>
      <w:r w:rsidRPr="00D672F3">
        <w:t>Европейският</w:t>
      </w:r>
      <w:proofErr w:type="spellEnd"/>
      <w:r w:rsidRPr="00D672F3">
        <w:t xml:space="preserve"> </w:t>
      </w:r>
      <w:proofErr w:type="spellStart"/>
      <w:r w:rsidRPr="00D672F3">
        <w:t>съд</w:t>
      </w:r>
      <w:proofErr w:type="spellEnd"/>
      <w:r w:rsidRPr="00D672F3">
        <w:t xml:space="preserve"> </w:t>
      </w:r>
      <w:proofErr w:type="spellStart"/>
      <w:r w:rsidRPr="00D672F3">
        <w:t>по</w:t>
      </w:r>
      <w:proofErr w:type="spellEnd"/>
      <w:r w:rsidRPr="00D672F3">
        <w:t xml:space="preserve"> </w:t>
      </w:r>
      <w:proofErr w:type="spellStart"/>
      <w:r w:rsidRPr="00D672F3">
        <w:t>правата</w:t>
      </w:r>
      <w:proofErr w:type="spellEnd"/>
      <w:r w:rsidRPr="00D672F3">
        <w:t xml:space="preserve"> </w:t>
      </w:r>
      <w:proofErr w:type="spellStart"/>
      <w:r w:rsidRPr="00D672F3">
        <w:t>на</w:t>
      </w:r>
      <w:proofErr w:type="spellEnd"/>
      <w:r w:rsidRPr="00D672F3">
        <w:t xml:space="preserve"> </w:t>
      </w:r>
      <w:proofErr w:type="spellStart"/>
      <w:r w:rsidRPr="00D672F3">
        <w:t>човека</w:t>
      </w:r>
      <w:proofErr w:type="spellEnd"/>
      <w:r w:rsidRPr="00D672F3">
        <w:t xml:space="preserve"> (ЕСПЧ) </w:t>
      </w:r>
      <w:proofErr w:type="spellStart"/>
      <w:r w:rsidRPr="00D672F3">
        <w:t>първо</w:t>
      </w:r>
      <w:proofErr w:type="spellEnd"/>
      <w:r w:rsidRPr="00D672F3">
        <w:t xml:space="preserve"> </w:t>
      </w:r>
      <w:proofErr w:type="spellStart"/>
      <w:r w:rsidRPr="00D672F3">
        <w:t>определя</w:t>
      </w:r>
      <w:proofErr w:type="spellEnd"/>
      <w:r w:rsidRPr="00D672F3">
        <w:t xml:space="preserve"> </w:t>
      </w:r>
      <w:proofErr w:type="spellStart"/>
      <w:r w:rsidRPr="00D672F3">
        <w:t>продължителността</w:t>
      </w:r>
      <w:proofErr w:type="spellEnd"/>
      <w:r w:rsidRPr="00D672F3">
        <w:t xml:space="preserve"> </w:t>
      </w:r>
      <w:proofErr w:type="spellStart"/>
      <w:r w:rsidRPr="00D672F3">
        <w:t>на</w:t>
      </w:r>
      <w:proofErr w:type="spellEnd"/>
      <w:r w:rsidRPr="00D672F3">
        <w:t xml:space="preserve"> </w:t>
      </w:r>
      <w:proofErr w:type="spellStart"/>
      <w:r w:rsidRPr="00D672F3">
        <w:t>релевантния</w:t>
      </w:r>
      <w:proofErr w:type="spellEnd"/>
      <w:r w:rsidRPr="00D672F3">
        <w:t xml:space="preserve"> </w:t>
      </w:r>
      <w:proofErr w:type="spellStart"/>
      <w:r w:rsidRPr="00D672F3">
        <w:t>период</w:t>
      </w:r>
      <w:proofErr w:type="spellEnd"/>
      <w:r w:rsidRPr="00D672F3">
        <w:t xml:space="preserve">, </w:t>
      </w:r>
      <w:proofErr w:type="spellStart"/>
      <w:r w:rsidRPr="00D672F3">
        <w:t>като</w:t>
      </w:r>
      <w:proofErr w:type="spellEnd"/>
      <w:r w:rsidRPr="00D672F3">
        <w:t xml:space="preserve"> </w:t>
      </w:r>
      <w:proofErr w:type="spellStart"/>
      <w:r w:rsidRPr="00D672F3">
        <w:t>установява</w:t>
      </w:r>
      <w:proofErr w:type="spellEnd"/>
      <w:r w:rsidRPr="00D672F3">
        <w:t xml:space="preserve"> </w:t>
      </w:r>
      <w:proofErr w:type="spellStart"/>
      <w:r w:rsidRPr="00D672F3">
        <w:t>неговия</w:t>
      </w:r>
      <w:proofErr w:type="spellEnd"/>
      <w:r w:rsidRPr="00D672F3">
        <w:t xml:space="preserve"> </w:t>
      </w:r>
      <w:proofErr w:type="spellStart"/>
      <w:r w:rsidRPr="00D672F3">
        <w:t>начален</w:t>
      </w:r>
      <w:proofErr w:type="spellEnd"/>
      <w:r w:rsidRPr="00D672F3">
        <w:t xml:space="preserve"> и </w:t>
      </w:r>
      <w:proofErr w:type="spellStart"/>
      <w:r w:rsidRPr="00D672F3">
        <w:t>краен</w:t>
      </w:r>
      <w:proofErr w:type="spellEnd"/>
      <w:r w:rsidRPr="00D672F3">
        <w:t xml:space="preserve"> </w:t>
      </w:r>
      <w:proofErr w:type="spellStart"/>
      <w:r w:rsidRPr="00D672F3">
        <w:t>момент</w:t>
      </w:r>
      <w:proofErr w:type="spellEnd"/>
      <w:r w:rsidRPr="00D672F3">
        <w:t xml:space="preserve">. </w:t>
      </w:r>
      <w:proofErr w:type="spellStart"/>
      <w:r w:rsidRPr="00D672F3">
        <w:t>След</w:t>
      </w:r>
      <w:proofErr w:type="spellEnd"/>
      <w:r w:rsidRPr="00D672F3">
        <w:t xml:space="preserve"> </w:t>
      </w:r>
      <w:proofErr w:type="spellStart"/>
      <w:r w:rsidRPr="00D672F3">
        <w:t>това</w:t>
      </w:r>
      <w:proofErr w:type="spellEnd"/>
      <w:r w:rsidRPr="00D672F3">
        <w:t xml:space="preserve"> </w:t>
      </w:r>
      <w:proofErr w:type="spellStart"/>
      <w:r w:rsidRPr="00D672F3">
        <w:t>преценява</w:t>
      </w:r>
      <w:proofErr w:type="spellEnd"/>
      <w:r w:rsidRPr="00D672F3">
        <w:t xml:space="preserve"> </w:t>
      </w:r>
      <w:proofErr w:type="spellStart"/>
      <w:r w:rsidRPr="00D672F3">
        <w:t>дали</w:t>
      </w:r>
      <w:proofErr w:type="spellEnd"/>
      <w:r w:rsidRPr="00D672F3">
        <w:t xml:space="preserve"> </w:t>
      </w:r>
      <w:proofErr w:type="spellStart"/>
      <w:r w:rsidRPr="00D672F3">
        <w:t>този</w:t>
      </w:r>
      <w:proofErr w:type="spellEnd"/>
      <w:r w:rsidRPr="00D672F3">
        <w:t xml:space="preserve"> </w:t>
      </w:r>
      <w:proofErr w:type="spellStart"/>
      <w:r w:rsidRPr="00D672F3">
        <w:t>срок</w:t>
      </w:r>
      <w:proofErr w:type="spellEnd"/>
      <w:r w:rsidRPr="00D672F3">
        <w:t xml:space="preserve"> е </w:t>
      </w:r>
      <w:proofErr w:type="spellStart"/>
      <w:r w:rsidRPr="00D672F3">
        <w:t>разумен</w:t>
      </w:r>
      <w:proofErr w:type="spellEnd"/>
      <w:r w:rsidRPr="00D672F3">
        <w:t xml:space="preserve">, </w:t>
      </w:r>
      <w:proofErr w:type="spellStart"/>
      <w:r w:rsidRPr="00D672F3">
        <w:t>като</w:t>
      </w:r>
      <w:proofErr w:type="spellEnd"/>
      <w:r w:rsidRPr="00D672F3">
        <w:t xml:space="preserve"> </w:t>
      </w:r>
      <w:proofErr w:type="spellStart"/>
      <w:r w:rsidRPr="00D672F3">
        <w:t>взема</w:t>
      </w:r>
      <w:proofErr w:type="spellEnd"/>
      <w:r w:rsidRPr="00D672F3">
        <w:t xml:space="preserve"> </w:t>
      </w:r>
      <w:proofErr w:type="spellStart"/>
      <w:r w:rsidRPr="00D672F3">
        <w:t>предвид</w:t>
      </w:r>
      <w:proofErr w:type="spellEnd"/>
      <w:r w:rsidRPr="00D672F3">
        <w:t xml:space="preserve"> </w:t>
      </w:r>
      <w:proofErr w:type="spellStart"/>
      <w:r w:rsidRPr="00D672F3">
        <w:t>конкретните</w:t>
      </w:r>
      <w:proofErr w:type="spellEnd"/>
      <w:r w:rsidRPr="00D672F3">
        <w:t xml:space="preserve"> </w:t>
      </w:r>
      <w:proofErr w:type="spellStart"/>
      <w:r w:rsidRPr="00D672F3">
        <w:t>обстоятелства</w:t>
      </w:r>
      <w:proofErr w:type="spellEnd"/>
      <w:r w:rsidRPr="00D672F3">
        <w:t xml:space="preserve"> </w:t>
      </w:r>
      <w:proofErr w:type="spellStart"/>
      <w:r w:rsidRPr="00D672F3">
        <w:t>по</w:t>
      </w:r>
      <w:proofErr w:type="spellEnd"/>
      <w:r w:rsidRPr="00D672F3">
        <w:t xml:space="preserve"> </w:t>
      </w:r>
      <w:proofErr w:type="spellStart"/>
      <w:r w:rsidRPr="00D672F3">
        <w:t>делото</w:t>
      </w:r>
      <w:proofErr w:type="spellEnd"/>
      <w:r w:rsidRPr="00D672F3">
        <w:t xml:space="preserve">. </w:t>
      </w:r>
      <w:proofErr w:type="spellStart"/>
      <w:r w:rsidRPr="00D672F3">
        <w:t>Разумността</w:t>
      </w:r>
      <w:proofErr w:type="spellEnd"/>
      <w:r w:rsidRPr="00D672F3">
        <w:t xml:space="preserve"> </w:t>
      </w:r>
      <w:proofErr w:type="spellStart"/>
      <w:r w:rsidRPr="00D672F3">
        <w:t>не</w:t>
      </w:r>
      <w:proofErr w:type="spellEnd"/>
      <w:r w:rsidRPr="00D672F3">
        <w:t xml:space="preserve"> </w:t>
      </w:r>
      <w:proofErr w:type="spellStart"/>
      <w:r w:rsidRPr="00D672F3">
        <w:t>се</w:t>
      </w:r>
      <w:proofErr w:type="spellEnd"/>
      <w:r w:rsidRPr="00D672F3">
        <w:t xml:space="preserve"> </w:t>
      </w:r>
      <w:proofErr w:type="spellStart"/>
      <w:r w:rsidRPr="00D672F3">
        <w:t>оценява</w:t>
      </w:r>
      <w:proofErr w:type="spellEnd"/>
      <w:r w:rsidRPr="00D672F3">
        <w:t xml:space="preserve"> </w:t>
      </w:r>
      <w:proofErr w:type="spellStart"/>
      <w:r w:rsidRPr="00D672F3">
        <w:t>абстрактно</w:t>
      </w:r>
      <w:proofErr w:type="spellEnd"/>
      <w:r w:rsidRPr="00D672F3">
        <w:t xml:space="preserve">, а </w:t>
      </w:r>
      <w:proofErr w:type="spellStart"/>
      <w:r w:rsidRPr="00D672F3">
        <w:t>спрямо</w:t>
      </w:r>
      <w:proofErr w:type="spellEnd"/>
      <w:r w:rsidRPr="00D672F3">
        <w:t xml:space="preserve"> </w:t>
      </w:r>
      <w:proofErr w:type="spellStart"/>
      <w:r w:rsidRPr="00D672F3">
        <w:t>специфичния</w:t>
      </w:r>
      <w:proofErr w:type="spellEnd"/>
      <w:r w:rsidRPr="00D672F3">
        <w:t xml:space="preserve"> </w:t>
      </w:r>
      <w:proofErr w:type="spellStart"/>
      <w:r w:rsidRPr="00D672F3">
        <w:t>контекст</w:t>
      </w:r>
      <w:proofErr w:type="spellEnd"/>
      <w:r w:rsidRPr="00D672F3">
        <w:t xml:space="preserve"> и </w:t>
      </w:r>
      <w:proofErr w:type="spellStart"/>
      <w:r w:rsidRPr="00D672F3">
        <w:t>особеностите</w:t>
      </w:r>
      <w:proofErr w:type="spellEnd"/>
      <w:r w:rsidRPr="00D672F3">
        <w:t xml:space="preserve"> </w:t>
      </w:r>
      <w:proofErr w:type="spellStart"/>
      <w:r w:rsidRPr="00D672F3">
        <w:t>на</w:t>
      </w:r>
      <w:proofErr w:type="spellEnd"/>
      <w:r w:rsidRPr="00D672F3">
        <w:t xml:space="preserve"> </w:t>
      </w:r>
      <w:proofErr w:type="spellStart"/>
      <w:r w:rsidRPr="00D672F3">
        <w:t>всеки</w:t>
      </w:r>
      <w:proofErr w:type="spellEnd"/>
      <w:r w:rsidRPr="00D672F3">
        <w:t xml:space="preserve"> </w:t>
      </w:r>
      <w:proofErr w:type="spellStart"/>
      <w:r w:rsidRPr="00D672F3">
        <w:t>случай</w:t>
      </w:r>
      <w:proofErr w:type="spellEnd"/>
      <w:r w:rsidRPr="00D672F3">
        <w:t xml:space="preserve">. </w:t>
      </w:r>
      <w:proofErr w:type="spellStart"/>
      <w:r w:rsidRPr="00D672F3">
        <w:t>Например</w:t>
      </w:r>
      <w:proofErr w:type="spellEnd"/>
      <w:r w:rsidRPr="00D672F3">
        <w:t xml:space="preserve">, в </w:t>
      </w:r>
      <w:proofErr w:type="spellStart"/>
      <w:r w:rsidRPr="00D672F3">
        <w:t>делото</w:t>
      </w:r>
      <w:proofErr w:type="spellEnd"/>
      <w:r w:rsidRPr="00D672F3">
        <w:t xml:space="preserve"> </w:t>
      </w:r>
      <w:proofErr w:type="spellStart"/>
      <w:r w:rsidRPr="00D672F3">
        <w:rPr>
          <w:i/>
          <w:iCs/>
        </w:rPr>
        <w:t>Santilli</w:t>
      </w:r>
      <w:proofErr w:type="spellEnd"/>
      <w:r w:rsidRPr="00D672F3">
        <w:rPr>
          <w:i/>
          <w:iCs/>
        </w:rPr>
        <w:t xml:space="preserve"> </w:t>
      </w:r>
      <w:proofErr w:type="spellStart"/>
      <w:r w:rsidRPr="00D672F3">
        <w:rPr>
          <w:i/>
          <w:iCs/>
        </w:rPr>
        <w:t>срещу</w:t>
      </w:r>
      <w:proofErr w:type="spellEnd"/>
      <w:r w:rsidRPr="00D672F3">
        <w:rPr>
          <w:i/>
          <w:iCs/>
        </w:rPr>
        <w:t xml:space="preserve"> </w:t>
      </w:r>
      <w:proofErr w:type="spellStart"/>
      <w:r w:rsidRPr="00D672F3">
        <w:rPr>
          <w:i/>
          <w:iCs/>
        </w:rPr>
        <w:t>Италия</w:t>
      </w:r>
      <w:proofErr w:type="spellEnd"/>
      <w:r w:rsidRPr="00D672F3">
        <w:t xml:space="preserve"> (1991 г.) </w:t>
      </w:r>
      <w:proofErr w:type="spellStart"/>
      <w:r w:rsidRPr="00D672F3">
        <w:t>съдът</w:t>
      </w:r>
      <w:proofErr w:type="spellEnd"/>
      <w:r w:rsidRPr="00D672F3">
        <w:t xml:space="preserve"> </w:t>
      </w:r>
      <w:proofErr w:type="spellStart"/>
      <w:r w:rsidRPr="00D672F3">
        <w:t>разглежда</w:t>
      </w:r>
      <w:proofErr w:type="spellEnd"/>
      <w:r w:rsidRPr="00D672F3">
        <w:t xml:space="preserve"> </w:t>
      </w:r>
      <w:proofErr w:type="spellStart"/>
      <w:r w:rsidRPr="00D672F3">
        <w:t>времетраенето</w:t>
      </w:r>
      <w:proofErr w:type="spellEnd"/>
      <w:r w:rsidRPr="00D672F3">
        <w:t xml:space="preserve"> </w:t>
      </w:r>
      <w:proofErr w:type="spellStart"/>
      <w:r w:rsidRPr="00D672F3">
        <w:t>на</w:t>
      </w:r>
      <w:proofErr w:type="spellEnd"/>
      <w:r w:rsidRPr="00D672F3">
        <w:t xml:space="preserve"> </w:t>
      </w:r>
      <w:proofErr w:type="spellStart"/>
      <w:r w:rsidRPr="00D672F3">
        <w:t>производство</w:t>
      </w:r>
      <w:proofErr w:type="spellEnd"/>
      <w:r w:rsidRPr="00D672F3">
        <w:t xml:space="preserve"> в </w:t>
      </w:r>
      <w:proofErr w:type="spellStart"/>
      <w:r w:rsidRPr="00D672F3">
        <w:t>контекста</w:t>
      </w:r>
      <w:proofErr w:type="spellEnd"/>
      <w:r w:rsidRPr="00D672F3">
        <w:t xml:space="preserve"> </w:t>
      </w:r>
      <w:proofErr w:type="spellStart"/>
      <w:r w:rsidRPr="00D672F3">
        <w:t>на</w:t>
      </w:r>
      <w:proofErr w:type="spellEnd"/>
      <w:r w:rsidRPr="00D672F3">
        <w:t xml:space="preserve"> </w:t>
      </w:r>
      <w:proofErr w:type="spellStart"/>
      <w:r w:rsidRPr="00D672F3">
        <w:t>сложността</w:t>
      </w:r>
      <w:proofErr w:type="spellEnd"/>
      <w:r w:rsidRPr="00D672F3">
        <w:t xml:space="preserve"> </w:t>
      </w:r>
      <w:proofErr w:type="spellStart"/>
      <w:r w:rsidRPr="00D672F3">
        <w:t>на</w:t>
      </w:r>
      <w:proofErr w:type="spellEnd"/>
      <w:r w:rsidRPr="00D672F3">
        <w:t xml:space="preserve"> </w:t>
      </w:r>
      <w:proofErr w:type="spellStart"/>
      <w:r w:rsidRPr="00D672F3">
        <w:lastRenderedPageBreak/>
        <w:t>делото</w:t>
      </w:r>
      <w:proofErr w:type="spellEnd"/>
      <w:r w:rsidRPr="00D672F3">
        <w:t xml:space="preserve"> и </w:t>
      </w:r>
      <w:proofErr w:type="spellStart"/>
      <w:r w:rsidRPr="00D672F3">
        <w:t>действията</w:t>
      </w:r>
      <w:proofErr w:type="spellEnd"/>
      <w:r w:rsidRPr="00D672F3">
        <w:t xml:space="preserve"> </w:t>
      </w:r>
      <w:proofErr w:type="spellStart"/>
      <w:r w:rsidRPr="00D672F3">
        <w:t>на</w:t>
      </w:r>
      <w:proofErr w:type="spellEnd"/>
      <w:r w:rsidRPr="00D672F3">
        <w:t xml:space="preserve"> </w:t>
      </w:r>
      <w:proofErr w:type="spellStart"/>
      <w:r w:rsidRPr="00D672F3">
        <w:t>страните</w:t>
      </w:r>
      <w:proofErr w:type="spellEnd"/>
      <w:r>
        <w:rPr>
          <w:rStyle w:val="FootnoteReference"/>
        </w:rPr>
        <w:footnoteReference w:id="18"/>
      </w:r>
      <w:r w:rsidRPr="00D672F3">
        <w:t xml:space="preserve">. В </w:t>
      </w:r>
      <w:r w:rsidRPr="00D672F3">
        <w:rPr>
          <w:i/>
          <w:iCs/>
        </w:rPr>
        <w:t xml:space="preserve">Х </w:t>
      </w:r>
      <w:proofErr w:type="spellStart"/>
      <w:r w:rsidRPr="00D672F3">
        <w:rPr>
          <w:i/>
          <w:iCs/>
        </w:rPr>
        <w:t>срещу</w:t>
      </w:r>
      <w:proofErr w:type="spellEnd"/>
      <w:r w:rsidRPr="00D672F3">
        <w:rPr>
          <w:i/>
          <w:iCs/>
        </w:rPr>
        <w:t xml:space="preserve"> </w:t>
      </w:r>
      <w:proofErr w:type="spellStart"/>
      <w:r w:rsidRPr="00D672F3">
        <w:rPr>
          <w:i/>
          <w:iCs/>
        </w:rPr>
        <w:t>Франция</w:t>
      </w:r>
      <w:proofErr w:type="spellEnd"/>
      <w:r w:rsidRPr="00D672F3">
        <w:t xml:space="preserve"> (1992 г.) </w:t>
      </w:r>
      <w:proofErr w:type="spellStart"/>
      <w:r w:rsidRPr="00D672F3">
        <w:t>се</w:t>
      </w:r>
      <w:proofErr w:type="spellEnd"/>
      <w:r w:rsidRPr="00D672F3">
        <w:t xml:space="preserve"> </w:t>
      </w:r>
      <w:proofErr w:type="spellStart"/>
      <w:r w:rsidRPr="00D672F3">
        <w:t>отчита</w:t>
      </w:r>
      <w:proofErr w:type="spellEnd"/>
      <w:r w:rsidRPr="00D672F3">
        <w:t xml:space="preserve"> </w:t>
      </w:r>
      <w:proofErr w:type="spellStart"/>
      <w:r w:rsidRPr="00D672F3">
        <w:t>дали</w:t>
      </w:r>
      <w:proofErr w:type="spellEnd"/>
      <w:r w:rsidRPr="00D672F3">
        <w:t xml:space="preserve"> </w:t>
      </w:r>
      <w:proofErr w:type="spellStart"/>
      <w:r w:rsidRPr="00D672F3">
        <w:t>поведението</w:t>
      </w:r>
      <w:proofErr w:type="spellEnd"/>
      <w:r w:rsidRPr="00D672F3">
        <w:t xml:space="preserve"> </w:t>
      </w:r>
      <w:proofErr w:type="spellStart"/>
      <w:r w:rsidRPr="00D672F3">
        <w:t>на</w:t>
      </w:r>
      <w:proofErr w:type="spellEnd"/>
      <w:r w:rsidRPr="00D672F3">
        <w:t xml:space="preserve"> </w:t>
      </w:r>
      <w:proofErr w:type="spellStart"/>
      <w:r w:rsidRPr="00D672F3">
        <w:t>жалбоподателя</w:t>
      </w:r>
      <w:proofErr w:type="spellEnd"/>
      <w:r w:rsidRPr="00D672F3">
        <w:t xml:space="preserve"> е </w:t>
      </w:r>
      <w:proofErr w:type="spellStart"/>
      <w:r w:rsidRPr="00D672F3">
        <w:t>допринесло</w:t>
      </w:r>
      <w:proofErr w:type="spellEnd"/>
      <w:r w:rsidRPr="00D672F3">
        <w:t xml:space="preserve"> </w:t>
      </w:r>
      <w:proofErr w:type="spellStart"/>
      <w:r w:rsidRPr="00D672F3">
        <w:t>за</w:t>
      </w:r>
      <w:proofErr w:type="spellEnd"/>
      <w:r w:rsidRPr="00D672F3">
        <w:t xml:space="preserve"> </w:t>
      </w:r>
      <w:proofErr w:type="spellStart"/>
      <w:r w:rsidRPr="00D672F3">
        <w:t>забавянето</w:t>
      </w:r>
      <w:proofErr w:type="spellEnd"/>
      <w:r w:rsidRPr="00D672F3">
        <w:t xml:space="preserve"> </w:t>
      </w:r>
      <w:proofErr w:type="spellStart"/>
      <w:r w:rsidRPr="00D672F3">
        <w:t>на</w:t>
      </w:r>
      <w:proofErr w:type="spellEnd"/>
      <w:r w:rsidRPr="00D672F3">
        <w:t xml:space="preserve"> </w:t>
      </w:r>
      <w:proofErr w:type="spellStart"/>
      <w:r w:rsidRPr="00D672F3">
        <w:t>процеса</w:t>
      </w:r>
      <w:proofErr w:type="spellEnd"/>
      <w:r>
        <w:rPr>
          <w:rStyle w:val="FootnoteReference"/>
        </w:rPr>
        <w:footnoteReference w:id="19"/>
      </w:r>
      <w:r w:rsidRPr="00D672F3">
        <w:t xml:space="preserve">, а в </w:t>
      </w:r>
      <w:r w:rsidRPr="00D672F3">
        <w:rPr>
          <w:i/>
          <w:iCs/>
        </w:rPr>
        <w:t xml:space="preserve">Silva Pontes </w:t>
      </w:r>
      <w:proofErr w:type="spellStart"/>
      <w:r w:rsidRPr="00D672F3">
        <w:rPr>
          <w:i/>
          <w:iCs/>
        </w:rPr>
        <w:t>срещу</w:t>
      </w:r>
      <w:proofErr w:type="spellEnd"/>
      <w:r w:rsidRPr="00D672F3">
        <w:rPr>
          <w:i/>
          <w:iCs/>
        </w:rPr>
        <w:t xml:space="preserve"> </w:t>
      </w:r>
      <w:proofErr w:type="spellStart"/>
      <w:r w:rsidRPr="00D672F3">
        <w:rPr>
          <w:i/>
          <w:iCs/>
        </w:rPr>
        <w:t>Португалия</w:t>
      </w:r>
      <w:proofErr w:type="spellEnd"/>
      <w:r w:rsidRPr="00D672F3">
        <w:t xml:space="preserve"> (1994 г.) </w:t>
      </w:r>
      <w:proofErr w:type="spellStart"/>
      <w:r w:rsidRPr="00D672F3">
        <w:t>се</w:t>
      </w:r>
      <w:proofErr w:type="spellEnd"/>
      <w:r w:rsidRPr="00D672F3">
        <w:t xml:space="preserve"> </w:t>
      </w:r>
      <w:proofErr w:type="spellStart"/>
      <w:r w:rsidRPr="00D672F3">
        <w:t>анализира</w:t>
      </w:r>
      <w:proofErr w:type="spellEnd"/>
      <w:r w:rsidRPr="00D672F3">
        <w:t xml:space="preserve"> </w:t>
      </w:r>
      <w:proofErr w:type="spellStart"/>
      <w:r w:rsidRPr="00D672F3">
        <w:t>влиянието</w:t>
      </w:r>
      <w:proofErr w:type="spellEnd"/>
      <w:r w:rsidRPr="00D672F3">
        <w:t xml:space="preserve"> </w:t>
      </w:r>
      <w:proofErr w:type="spellStart"/>
      <w:r w:rsidRPr="00D672F3">
        <w:t>на</w:t>
      </w:r>
      <w:proofErr w:type="spellEnd"/>
      <w:r w:rsidRPr="00D672F3">
        <w:t xml:space="preserve"> </w:t>
      </w:r>
      <w:proofErr w:type="spellStart"/>
      <w:r w:rsidRPr="00D672F3">
        <w:t>действията</w:t>
      </w:r>
      <w:proofErr w:type="spellEnd"/>
      <w:r w:rsidRPr="00D672F3">
        <w:t xml:space="preserve"> </w:t>
      </w:r>
      <w:proofErr w:type="spellStart"/>
      <w:r w:rsidRPr="00D672F3">
        <w:t>на</w:t>
      </w:r>
      <w:proofErr w:type="spellEnd"/>
      <w:r w:rsidRPr="00D672F3">
        <w:t xml:space="preserve"> </w:t>
      </w:r>
      <w:proofErr w:type="spellStart"/>
      <w:r w:rsidRPr="00D672F3">
        <w:t>държавните</w:t>
      </w:r>
      <w:proofErr w:type="spellEnd"/>
      <w:r w:rsidRPr="00D672F3">
        <w:t xml:space="preserve"> </w:t>
      </w:r>
      <w:proofErr w:type="spellStart"/>
      <w:r w:rsidRPr="00D672F3">
        <w:t>органи</w:t>
      </w:r>
      <w:proofErr w:type="spellEnd"/>
      <w:r w:rsidRPr="00D672F3">
        <w:t xml:space="preserve"> </w:t>
      </w:r>
      <w:proofErr w:type="spellStart"/>
      <w:r w:rsidRPr="00D672F3">
        <w:t>върху</w:t>
      </w:r>
      <w:proofErr w:type="spellEnd"/>
      <w:r w:rsidRPr="00D672F3">
        <w:t xml:space="preserve"> </w:t>
      </w:r>
      <w:proofErr w:type="spellStart"/>
      <w:r w:rsidRPr="00D672F3">
        <w:t>продължителността</w:t>
      </w:r>
      <w:proofErr w:type="spellEnd"/>
      <w:r w:rsidRPr="00D672F3">
        <w:t xml:space="preserve"> </w:t>
      </w:r>
      <w:proofErr w:type="spellStart"/>
      <w:r w:rsidRPr="00D672F3">
        <w:t>на</w:t>
      </w:r>
      <w:proofErr w:type="spellEnd"/>
      <w:r w:rsidRPr="00D672F3">
        <w:t xml:space="preserve"> </w:t>
      </w:r>
      <w:proofErr w:type="spellStart"/>
      <w:r w:rsidRPr="00D672F3">
        <w:t>делото</w:t>
      </w:r>
      <w:proofErr w:type="spellEnd"/>
      <w:r>
        <w:rPr>
          <w:rStyle w:val="FootnoteReference"/>
        </w:rPr>
        <w:footnoteReference w:id="20"/>
      </w:r>
      <w:r w:rsidRPr="00D672F3">
        <w:t>.</w:t>
      </w:r>
    </w:p>
    <w:p w14:paraId="48446004" w14:textId="58E398E9" w:rsidR="00D672F3" w:rsidRDefault="00D672F3" w:rsidP="00D672F3">
      <w:pPr>
        <w:spacing w:line="360" w:lineRule="auto"/>
        <w:ind w:firstLine="708"/>
        <w:jc w:val="both"/>
      </w:pPr>
      <w:proofErr w:type="spellStart"/>
      <w:r w:rsidRPr="00D672F3">
        <w:t>За</w:t>
      </w:r>
      <w:proofErr w:type="spellEnd"/>
      <w:r w:rsidRPr="00D672F3">
        <w:t xml:space="preserve"> </w:t>
      </w:r>
      <w:proofErr w:type="spellStart"/>
      <w:r w:rsidRPr="00D672F3">
        <w:t>да</w:t>
      </w:r>
      <w:proofErr w:type="spellEnd"/>
      <w:r w:rsidRPr="00D672F3">
        <w:t xml:space="preserve"> </w:t>
      </w:r>
      <w:proofErr w:type="spellStart"/>
      <w:r w:rsidRPr="00D672F3">
        <w:t>прецени</w:t>
      </w:r>
      <w:proofErr w:type="spellEnd"/>
      <w:r w:rsidRPr="00D672F3">
        <w:t xml:space="preserve"> </w:t>
      </w:r>
      <w:proofErr w:type="spellStart"/>
      <w:r w:rsidRPr="00D672F3">
        <w:t>дали</w:t>
      </w:r>
      <w:proofErr w:type="spellEnd"/>
      <w:r w:rsidRPr="00D672F3">
        <w:t xml:space="preserve"> </w:t>
      </w:r>
      <w:proofErr w:type="spellStart"/>
      <w:r w:rsidRPr="00D672F3">
        <w:t>срокът</w:t>
      </w:r>
      <w:proofErr w:type="spellEnd"/>
      <w:r w:rsidRPr="00D672F3">
        <w:t xml:space="preserve"> е </w:t>
      </w:r>
      <w:proofErr w:type="spellStart"/>
      <w:r w:rsidRPr="00D672F3">
        <w:t>разумен</w:t>
      </w:r>
      <w:proofErr w:type="spellEnd"/>
      <w:r w:rsidRPr="00D672F3">
        <w:t xml:space="preserve">, ЕСПЧ </w:t>
      </w:r>
      <w:proofErr w:type="spellStart"/>
      <w:r w:rsidRPr="00D672F3">
        <w:t>се</w:t>
      </w:r>
      <w:proofErr w:type="spellEnd"/>
      <w:r w:rsidRPr="00D672F3">
        <w:t xml:space="preserve"> </w:t>
      </w:r>
      <w:proofErr w:type="spellStart"/>
      <w:r w:rsidRPr="00D672F3">
        <w:t>ръководи</w:t>
      </w:r>
      <w:proofErr w:type="spellEnd"/>
      <w:r w:rsidRPr="00D672F3">
        <w:t xml:space="preserve"> </w:t>
      </w:r>
      <w:proofErr w:type="spellStart"/>
      <w:r w:rsidRPr="00D672F3">
        <w:t>от</w:t>
      </w:r>
      <w:proofErr w:type="spellEnd"/>
      <w:r w:rsidRPr="00D672F3">
        <w:t xml:space="preserve"> </w:t>
      </w:r>
      <w:proofErr w:type="spellStart"/>
      <w:r w:rsidRPr="00D672F3">
        <w:t>три</w:t>
      </w:r>
      <w:proofErr w:type="spellEnd"/>
      <w:r w:rsidRPr="00D672F3">
        <w:t xml:space="preserve"> </w:t>
      </w:r>
      <w:proofErr w:type="spellStart"/>
      <w:r w:rsidRPr="00D672F3">
        <w:t>основни</w:t>
      </w:r>
      <w:proofErr w:type="spellEnd"/>
      <w:r w:rsidRPr="00D672F3">
        <w:t xml:space="preserve"> </w:t>
      </w:r>
      <w:proofErr w:type="spellStart"/>
      <w:r w:rsidRPr="00D672F3">
        <w:t>критерия</w:t>
      </w:r>
      <w:proofErr w:type="spellEnd"/>
      <w:r w:rsidRPr="00D672F3">
        <w:t xml:space="preserve">. </w:t>
      </w:r>
      <w:proofErr w:type="spellStart"/>
      <w:r w:rsidRPr="00D672F3">
        <w:t>Първият</w:t>
      </w:r>
      <w:proofErr w:type="spellEnd"/>
      <w:r w:rsidRPr="00D672F3">
        <w:t xml:space="preserve"> е </w:t>
      </w:r>
      <w:proofErr w:type="spellStart"/>
      <w:r w:rsidRPr="00D672F3">
        <w:t>сложността</w:t>
      </w:r>
      <w:proofErr w:type="spellEnd"/>
      <w:r w:rsidRPr="00D672F3">
        <w:t xml:space="preserve"> </w:t>
      </w:r>
      <w:proofErr w:type="spellStart"/>
      <w:r w:rsidRPr="00D672F3">
        <w:t>на</w:t>
      </w:r>
      <w:proofErr w:type="spellEnd"/>
      <w:r w:rsidRPr="00D672F3">
        <w:t xml:space="preserve"> </w:t>
      </w:r>
      <w:proofErr w:type="spellStart"/>
      <w:r w:rsidRPr="00D672F3">
        <w:t>делото</w:t>
      </w:r>
      <w:proofErr w:type="spellEnd"/>
      <w:r w:rsidRPr="00D672F3">
        <w:t xml:space="preserve">. </w:t>
      </w:r>
      <w:proofErr w:type="spellStart"/>
      <w:r w:rsidRPr="00D672F3">
        <w:t>Ако</w:t>
      </w:r>
      <w:proofErr w:type="spellEnd"/>
      <w:r w:rsidRPr="00D672F3">
        <w:t xml:space="preserve"> </w:t>
      </w:r>
      <w:proofErr w:type="spellStart"/>
      <w:r w:rsidRPr="00D672F3">
        <w:t>то</w:t>
      </w:r>
      <w:proofErr w:type="spellEnd"/>
      <w:r w:rsidRPr="00D672F3">
        <w:t xml:space="preserve"> </w:t>
      </w:r>
      <w:proofErr w:type="spellStart"/>
      <w:r w:rsidRPr="00D672F3">
        <w:t>включва</w:t>
      </w:r>
      <w:proofErr w:type="spellEnd"/>
      <w:r w:rsidRPr="00D672F3">
        <w:t xml:space="preserve"> </w:t>
      </w:r>
      <w:proofErr w:type="spellStart"/>
      <w:r w:rsidRPr="00D672F3">
        <w:t>голям</w:t>
      </w:r>
      <w:proofErr w:type="spellEnd"/>
      <w:r w:rsidRPr="00D672F3">
        <w:t xml:space="preserve"> </w:t>
      </w:r>
      <w:proofErr w:type="spellStart"/>
      <w:r w:rsidRPr="00D672F3">
        <w:t>обем</w:t>
      </w:r>
      <w:proofErr w:type="spellEnd"/>
      <w:r w:rsidRPr="00D672F3">
        <w:t xml:space="preserve"> </w:t>
      </w:r>
      <w:proofErr w:type="spellStart"/>
      <w:r w:rsidRPr="00D672F3">
        <w:t>от</w:t>
      </w:r>
      <w:proofErr w:type="spellEnd"/>
      <w:r w:rsidRPr="00D672F3">
        <w:t xml:space="preserve"> </w:t>
      </w:r>
      <w:proofErr w:type="spellStart"/>
      <w:r w:rsidRPr="00D672F3">
        <w:t>доказателства</w:t>
      </w:r>
      <w:proofErr w:type="spellEnd"/>
      <w:r w:rsidRPr="00D672F3">
        <w:t xml:space="preserve">, </w:t>
      </w:r>
      <w:proofErr w:type="spellStart"/>
      <w:r w:rsidRPr="00D672F3">
        <w:t>множество</w:t>
      </w:r>
      <w:proofErr w:type="spellEnd"/>
      <w:r w:rsidRPr="00D672F3">
        <w:t xml:space="preserve"> </w:t>
      </w:r>
      <w:proofErr w:type="spellStart"/>
      <w:r w:rsidRPr="00D672F3">
        <w:t>страни</w:t>
      </w:r>
      <w:proofErr w:type="spellEnd"/>
      <w:r w:rsidRPr="00D672F3">
        <w:t xml:space="preserve"> </w:t>
      </w:r>
      <w:proofErr w:type="spellStart"/>
      <w:r w:rsidRPr="00D672F3">
        <w:t>или</w:t>
      </w:r>
      <w:proofErr w:type="spellEnd"/>
      <w:r w:rsidRPr="00D672F3">
        <w:t xml:space="preserve"> </w:t>
      </w:r>
      <w:proofErr w:type="spellStart"/>
      <w:r w:rsidRPr="00D672F3">
        <w:t>сложни</w:t>
      </w:r>
      <w:proofErr w:type="spellEnd"/>
      <w:r w:rsidRPr="00D672F3">
        <w:t xml:space="preserve"> </w:t>
      </w:r>
      <w:proofErr w:type="spellStart"/>
      <w:r w:rsidRPr="00D672F3">
        <w:t>правни</w:t>
      </w:r>
      <w:proofErr w:type="spellEnd"/>
      <w:r w:rsidRPr="00D672F3">
        <w:t xml:space="preserve"> </w:t>
      </w:r>
      <w:proofErr w:type="spellStart"/>
      <w:r w:rsidRPr="00D672F3">
        <w:t>въпроси</w:t>
      </w:r>
      <w:proofErr w:type="spellEnd"/>
      <w:r w:rsidRPr="00D672F3">
        <w:t xml:space="preserve">, </w:t>
      </w:r>
      <w:proofErr w:type="spellStart"/>
      <w:r w:rsidRPr="00D672F3">
        <w:t>по-дълъг</w:t>
      </w:r>
      <w:proofErr w:type="spellEnd"/>
      <w:r w:rsidRPr="00D672F3">
        <w:t xml:space="preserve"> </w:t>
      </w:r>
      <w:proofErr w:type="spellStart"/>
      <w:r w:rsidRPr="00D672F3">
        <w:t>срок</w:t>
      </w:r>
      <w:proofErr w:type="spellEnd"/>
      <w:r w:rsidRPr="00D672F3">
        <w:t xml:space="preserve"> </w:t>
      </w:r>
      <w:proofErr w:type="spellStart"/>
      <w:r w:rsidRPr="00D672F3">
        <w:t>може</w:t>
      </w:r>
      <w:proofErr w:type="spellEnd"/>
      <w:r w:rsidRPr="00D672F3">
        <w:t xml:space="preserve"> </w:t>
      </w:r>
      <w:proofErr w:type="spellStart"/>
      <w:r w:rsidRPr="00D672F3">
        <w:t>да</w:t>
      </w:r>
      <w:proofErr w:type="spellEnd"/>
      <w:r w:rsidRPr="00D672F3">
        <w:t xml:space="preserve"> </w:t>
      </w:r>
      <w:proofErr w:type="spellStart"/>
      <w:r w:rsidRPr="00D672F3">
        <w:t>бъде</w:t>
      </w:r>
      <w:proofErr w:type="spellEnd"/>
      <w:r w:rsidRPr="00D672F3">
        <w:t xml:space="preserve"> </w:t>
      </w:r>
      <w:proofErr w:type="spellStart"/>
      <w:r w:rsidRPr="00D672F3">
        <w:t>оправдан</w:t>
      </w:r>
      <w:proofErr w:type="spellEnd"/>
      <w:r w:rsidRPr="00D672F3">
        <w:t xml:space="preserve">. </w:t>
      </w:r>
      <w:proofErr w:type="spellStart"/>
      <w:r w:rsidRPr="00D672F3">
        <w:t>Например</w:t>
      </w:r>
      <w:proofErr w:type="spellEnd"/>
      <w:r w:rsidRPr="00D672F3">
        <w:t xml:space="preserve">, </w:t>
      </w:r>
      <w:proofErr w:type="spellStart"/>
      <w:r w:rsidRPr="00D672F3">
        <w:t>при</w:t>
      </w:r>
      <w:proofErr w:type="spellEnd"/>
      <w:r w:rsidRPr="00D672F3">
        <w:t xml:space="preserve"> </w:t>
      </w:r>
      <w:proofErr w:type="spellStart"/>
      <w:r w:rsidRPr="00D672F3">
        <w:t>дела</w:t>
      </w:r>
      <w:proofErr w:type="spellEnd"/>
      <w:r w:rsidRPr="00D672F3">
        <w:t xml:space="preserve"> с </w:t>
      </w:r>
      <w:proofErr w:type="spellStart"/>
      <w:r w:rsidRPr="00D672F3">
        <w:t>множество</w:t>
      </w:r>
      <w:proofErr w:type="spellEnd"/>
      <w:r w:rsidRPr="00D672F3">
        <w:t xml:space="preserve"> </w:t>
      </w:r>
      <w:proofErr w:type="spellStart"/>
      <w:r w:rsidRPr="00D672F3">
        <w:t>обвиняеми</w:t>
      </w:r>
      <w:proofErr w:type="spellEnd"/>
      <w:r w:rsidRPr="00D672F3">
        <w:t xml:space="preserve"> и </w:t>
      </w:r>
      <w:proofErr w:type="spellStart"/>
      <w:r w:rsidRPr="00D672F3">
        <w:t>голям</w:t>
      </w:r>
      <w:proofErr w:type="spellEnd"/>
      <w:r w:rsidRPr="00D672F3">
        <w:t xml:space="preserve"> </w:t>
      </w:r>
      <w:proofErr w:type="spellStart"/>
      <w:r w:rsidRPr="00D672F3">
        <w:t>обем</w:t>
      </w:r>
      <w:proofErr w:type="spellEnd"/>
      <w:r w:rsidRPr="00D672F3">
        <w:t xml:space="preserve"> </w:t>
      </w:r>
      <w:proofErr w:type="spellStart"/>
      <w:r w:rsidRPr="00D672F3">
        <w:t>доказателствен</w:t>
      </w:r>
      <w:proofErr w:type="spellEnd"/>
      <w:r w:rsidRPr="00D672F3">
        <w:t xml:space="preserve"> </w:t>
      </w:r>
      <w:proofErr w:type="spellStart"/>
      <w:r w:rsidRPr="00D672F3">
        <w:t>материал</w:t>
      </w:r>
      <w:proofErr w:type="spellEnd"/>
      <w:r w:rsidRPr="00D672F3">
        <w:t xml:space="preserve"> </w:t>
      </w:r>
      <w:proofErr w:type="spellStart"/>
      <w:r w:rsidRPr="00D672F3">
        <w:t>съдът</w:t>
      </w:r>
      <w:proofErr w:type="spellEnd"/>
      <w:r w:rsidRPr="00D672F3">
        <w:t xml:space="preserve"> </w:t>
      </w:r>
      <w:proofErr w:type="spellStart"/>
      <w:r w:rsidRPr="00D672F3">
        <w:t>може</w:t>
      </w:r>
      <w:proofErr w:type="spellEnd"/>
      <w:r w:rsidRPr="00D672F3">
        <w:t xml:space="preserve"> </w:t>
      </w:r>
      <w:proofErr w:type="spellStart"/>
      <w:r w:rsidRPr="00D672F3">
        <w:t>да</w:t>
      </w:r>
      <w:proofErr w:type="spellEnd"/>
      <w:r w:rsidRPr="00D672F3">
        <w:t xml:space="preserve"> </w:t>
      </w:r>
      <w:proofErr w:type="spellStart"/>
      <w:r w:rsidRPr="00D672F3">
        <w:t>счете</w:t>
      </w:r>
      <w:proofErr w:type="spellEnd"/>
      <w:r w:rsidRPr="00D672F3">
        <w:t xml:space="preserve"> </w:t>
      </w:r>
      <w:proofErr w:type="spellStart"/>
      <w:r w:rsidRPr="00D672F3">
        <w:t>удължаването</w:t>
      </w:r>
      <w:proofErr w:type="spellEnd"/>
      <w:r w:rsidRPr="00D672F3">
        <w:t xml:space="preserve"> </w:t>
      </w:r>
      <w:proofErr w:type="spellStart"/>
      <w:r w:rsidRPr="00D672F3">
        <w:t>на</w:t>
      </w:r>
      <w:proofErr w:type="spellEnd"/>
      <w:r w:rsidRPr="00D672F3">
        <w:t xml:space="preserve"> </w:t>
      </w:r>
      <w:proofErr w:type="spellStart"/>
      <w:r w:rsidRPr="00D672F3">
        <w:t>срока</w:t>
      </w:r>
      <w:proofErr w:type="spellEnd"/>
      <w:r w:rsidRPr="00D672F3">
        <w:t xml:space="preserve"> </w:t>
      </w:r>
      <w:proofErr w:type="spellStart"/>
      <w:r w:rsidRPr="00D672F3">
        <w:t>за</w:t>
      </w:r>
      <w:proofErr w:type="spellEnd"/>
      <w:r w:rsidRPr="00D672F3">
        <w:t xml:space="preserve"> </w:t>
      </w:r>
      <w:proofErr w:type="spellStart"/>
      <w:r w:rsidRPr="00D672F3">
        <w:t>основателно</w:t>
      </w:r>
      <w:proofErr w:type="spellEnd"/>
      <w:r w:rsidRPr="00D672F3">
        <w:t>.</w:t>
      </w:r>
    </w:p>
    <w:p w14:paraId="2E6E1968" w14:textId="7BA2E1BC" w:rsidR="00D672F3" w:rsidRPr="00D672F3" w:rsidRDefault="00D672F3" w:rsidP="00D672F3">
      <w:pPr>
        <w:spacing w:line="360" w:lineRule="auto"/>
        <w:ind w:firstLine="708"/>
        <w:jc w:val="both"/>
      </w:pPr>
      <w:proofErr w:type="spellStart"/>
      <w:r w:rsidRPr="00D672F3">
        <w:t>Сложността</w:t>
      </w:r>
      <w:proofErr w:type="spellEnd"/>
      <w:r w:rsidRPr="00D672F3">
        <w:t xml:space="preserve"> </w:t>
      </w:r>
      <w:proofErr w:type="spellStart"/>
      <w:r w:rsidRPr="00D672F3">
        <w:t>на</w:t>
      </w:r>
      <w:proofErr w:type="spellEnd"/>
      <w:r w:rsidRPr="00D672F3">
        <w:t xml:space="preserve"> </w:t>
      </w:r>
      <w:proofErr w:type="spellStart"/>
      <w:r w:rsidRPr="00D672F3">
        <w:t>делото</w:t>
      </w:r>
      <w:proofErr w:type="spellEnd"/>
      <w:r w:rsidRPr="00D672F3">
        <w:t xml:space="preserve">, </w:t>
      </w:r>
      <w:proofErr w:type="spellStart"/>
      <w:r w:rsidRPr="00D672F3">
        <w:t>според</w:t>
      </w:r>
      <w:proofErr w:type="spellEnd"/>
      <w:r w:rsidRPr="00D672F3">
        <w:t xml:space="preserve"> </w:t>
      </w:r>
      <w:proofErr w:type="spellStart"/>
      <w:r w:rsidRPr="00D672F3">
        <w:t>практиката</w:t>
      </w:r>
      <w:proofErr w:type="spellEnd"/>
      <w:r w:rsidRPr="00D672F3">
        <w:t xml:space="preserve"> </w:t>
      </w:r>
      <w:proofErr w:type="spellStart"/>
      <w:r w:rsidRPr="00D672F3">
        <w:t>на</w:t>
      </w:r>
      <w:proofErr w:type="spellEnd"/>
      <w:r w:rsidRPr="00D672F3">
        <w:t xml:space="preserve"> </w:t>
      </w:r>
      <w:proofErr w:type="spellStart"/>
      <w:r w:rsidRPr="00D672F3">
        <w:t>Европейския</w:t>
      </w:r>
      <w:proofErr w:type="spellEnd"/>
      <w:r w:rsidRPr="00D672F3">
        <w:t xml:space="preserve"> </w:t>
      </w:r>
      <w:proofErr w:type="spellStart"/>
      <w:r w:rsidRPr="00D672F3">
        <w:t>съд</w:t>
      </w:r>
      <w:proofErr w:type="spellEnd"/>
      <w:r w:rsidRPr="00D672F3">
        <w:t xml:space="preserve"> </w:t>
      </w:r>
      <w:proofErr w:type="spellStart"/>
      <w:r w:rsidRPr="00D672F3">
        <w:t>по</w:t>
      </w:r>
      <w:proofErr w:type="spellEnd"/>
      <w:r w:rsidRPr="00D672F3">
        <w:t xml:space="preserve"> </w:t>
      </w:r>
      <w:proofErr w:type="spellStart"/>
      <w:r w:rsidRPr="00D672F3">
        <w:t>правата</w:t>
      </w:r>
      <w:proofErr w:type="spellEnd"/>
      <w:r w:rsidRPr="00D672F3">
        <w:t xml:space="preserve"> </w:t>
      </w:r>
      <w:proofErr w:type="spellStart"/>
      <w:r w:rsidRPr="00D672F3">
        <w:t>на</w:t>
      </w:r>
      <w:proofErr w:type="spellEnd"/>
      <w:r w:rsidRPr="00D672F3">
        <w:t xml:space="preserve"> </w:t>
      </w:r>
      <w:proofErr w:type="spellStart"/>
      <w:r w:rsidRPr="00D672F3">
        <w:t>човека</w:t>
      </w:r>
      <w:proofErr w:type="spellEnd"/>
      <w:r w:rsidRPr="00D672F3">
        <w:t xml:space="preserve">, </w:t>
      </w:r>
      <w:proofErr w:type="spellStart"/>
      <w:r w:rsidRPr="00D672F3">
        <w:t>се</w:t>
      </w:r>
      <w:proofErr w:type="spellEnd"/>
      <w:r w:rsidRPr="00D672F3">
        <w:t xml:space="preserve"> </w:t>
      </w:r>
      <w:proofErr w:type="spellStart"/>
      <w:r w:rsidRPr="00D672F3">
        <w:t>определя</w:t>
      </w:r>
      <w:proofErr w:type="spellEnd"/>
      <w:r w:rsidRPr="00D672F3">
        <w:t xml:space="preserve"> </w:t>
      </w:r>
      <w:proofErr w:type="spellStart"/>
      <w:r w:rsidRPr="00D672F3">
        <w:t>от</w:t>
      </w:r>
      <w:proofErr w:type="spellEnd"/>
      <w:r w:rsidRPr="00D672F3">
        <w:t xml:space="preserve"> </w:t>
      </w:r>
      <w:proofErr w:type="spellStart"/>
      <w:r w:rsidRPr="00D672F3">
        <w:t>три</w:t>
      </w:r>
      <w:proofErr w:type="spellEnd"/>
      <w:r w:rsidRPr="00D672F3">
        <w:t xml:space="preserve"> </w:t>
      </w:r>
      <w:proofErr w:type="spellStart"/>
      <w:r w:rsidRPr="00D672F3">
        <w:t>основни</w:t>
      </w:r>
      <w:proofErr w:type="spellEnd"/>
      <w:r w:rsidRPr="00D672F3">
        <w:t xml:space="preserve"> </w:t>
      </w:r>
      <w:proofErr w:type="spellStart"/>
      <w:r w:rsidRPr="00D672F3">
        <w:t>фактора</w:t>
      </w:r>
      <w:proofErr w:type="spellEnd"/>
      <w:r w:rsidRPr="00D672F3">
        <w:t xml:space="preserve">: </w:t>
      </w:r>
      <w:proofErr w:type="spellStart"/>
      <w:r w:rsidRPr="00D672F3">
        <w:t>естество</w:t>
      </w:r>
      <w:proofErr w:type="spellEnd"/>
      <w:r w:rsidRPr="00D672F3">
        <w:t xml:space="preserve"> </w:t>
      </w:r>
      <w:proofErr w:type="spellStart"/>
      <w:r w:rsidRPr="00D672F3">
        <w:t>на</w:t>
      </w:r>
      <w:proofErr w:type="spellEnd"/>
      <w:r w:rsidRPr="00D672F3">
        <w:t xml:space="preserve"> </w:t>
      </w:r>
      <w:proofErr w:type="spellStart"/>
      <w:r w:rsidRPr="00D672F3">
        <w:t>фактите</w:t>
      </w:r>
      <w:proofErr w:type="spellEnd"/>
      <w:r w:rsidRPr="00D672F3">
        <w:t xml:space="preserve">, </w:t>
      </w:r>
      <w:proofErr w:type="spellStart"/>
      <w:r w:rsidRPr="00D672F3">
        <w:t>правни</w:t>
      </w:r>
      <w:proofErr w:type="spellEnd"/>
      <w:r w:rsidRPr="00D672F3">
        <w:t xml:space="preserve"> </w:t>
      </w:r>
      <w:proofErr w:type="spellStart"/>
      <w:r w:rsidRPr="00D672F3">
        <w:t>проблеми</w:t>
      </w:r>
      <w:proofErr w:type="spellEnd"/>
      <w:r w:rsidRPr="00D672F3">
        <w:t xml:space="preserve"> и </w:t>
      </w:r>
      <w:proofErr w:type="spellStart"/>
      <w:r w:rsidRPr="00D672F3">
        <w:t>процедурата</w:t>
      </w:r>
      <w:proofErr w:type="spellEnd"/>
      <w:r w:rsidRPr="00D672F3">
        <w:t xml:space="preserve">. </w:t>
      </w:r>
      <w:proofErr w:type="spellStart"/>
      <w:r w:rsidRPr="00D672F3">
        <w:t>Естеството</w:t>
      </w:r>
      <w:proofErr w:type="spellEnd"/>
      <w:r w:rsidRPr="00D672F3">
        <w:t xml:space="preserve"> </w:t>
      </w:r>
      <w:proofErr w:type="spellStart"/>
      <w:r w:rsidRPr="00D672F3">
        <w:t>на</w:t>
      </w:r>
      <w:proofErr w:type="spellEnd"/>
      <w:r w:rsidRPr="00D672F3">
        <w:t xml:space="preserve"> </w:t>
      </w:r>
      <w:proofErr w:type="spellStart"/>
      <w:r w:rsidRPr="00D672F3">
        <w:t>фактите</w:t>
      </w:r>
      <w:proofErr w:type="spellEnd"/>
      <w:r w:rsidRPr="00D672F3">
        <w:t xml:space="preserve"> </w:t>
      </w:r>
      <w:proofErr w:type="spellStart"/>
      <w:r w:rsidRPr="00D672F3">
        <w:t>включва</w:t>
      </w:r>
      <w:proofErr w:type="spellEnd"/>
      <w:r w:rsidRPr="00D672F3">
        <w:t xml:space="preserve"> </w:t>
      </w:r>
      <w:proofErr w:type="spellStart"/>
      <w:r w:rsidRPr="00D672F3">
        <w:t>вида</w:t>
      </w:r>
      <w:proofErr w:type="spellEnd"/>
      <w:r w:rsidRPr="00D672F3">
        <w:t xml:space="preserve">, </w:t>
      </w:r>
      <w:proofErr w:type="spellStart"/>
      <w:r w:rsidRPr="00D672F3">
        <w:t>обема</w:t>
      </w:r>
      <w:proofErr w:type="spellEnd"/>
      <w:r w:rsidRPr="00D672F3">
        <w:t xml:space="preserve"> и </w:t>
      </w:r>
      <w:proofErr w:type="spellStart"/>
      <w:r w:rsidRPr="00D672F3">
        <w:t>взаимовръзката</w:t>
      </w:r>
      <w:proofErr w:type="spellEnd"/>
      <w:r w:rsidRPr="00D672F3">
        <w:t xml:space="preserve"> </w:t>
      </w:r>
      <w:proofErr w:type="spellStart"/>
      <w:r w:rsidRPr="00D672F3">
        <w:t>на</w:t>
      </w:r>
      <w:proofErr w:type="spellEnd"/>
      <w:r w:rsidRPr="00D672F3">
        <w:t xml:space="preserve"> </w:t>
      </w:r>
      <w:proofErr w:type="spellStart"/>
      <w:r w:rsidRPr="00D672F3">
        <w:t>доказателствата</w:t>
      </w:r>
      <w:proofErr w:type="spellEnd"/>
      <w:r w:rsidRPr="00D672F3">
        <w:t xml:space="preserve">, </w:t>
      </w:r>
      <w:proofErr w:type="spellStart"/>
      <w:r w:rsidRPr="00D672F3">
        <w:t>деликатността</w:t>
      </w:r>
      <w:proofErr w:type="spellEnd"/>
      <w:r w:rsidRPr="00D672F3">
        <w:t xml:space="preserve"> </w:t>
      </w:r>
      <w:proofErr w:type="spellStart"/>
      <w:r w:rsidRPr="00D672F3">
        <w:t>им</w:t>
      </w:r>
      <w:proofErr w:type="spellEnd"/>
      <w:r w:rsidRPr="00D672F3">
        <w:t xml:space="preserve"> </w:t>
      </w:r>
      <w:proofErr w:type="spellStart"/>
      <w:r w:rsidRPr="00D672F3">
        <w:t>или</w:t>
      </w:r>
      <w:proofErr w:type="spellEnd"/>
      <w:r w:rsidRPr="00D672F3">
        <w:t xml:space="preserve"> </w:t>
      </w:r>
      <w:proofErr w:type="spellStart"/>
      <w:r w:rsidRPr="00D672F3">
        <w:t>връзката</w:t>
      </w:r>
      <w:proofErr w:type="spellEnd"/>
      <w:r w:rsidRPr="00D672F3">
        <w:t xml:space="preserve"> с </w:t>
      </w:r>
      <w:proofErr w:type="spellStart"/>
      <w:r w:rsidRPr="00D672F3">
        <w:t>националната</w:t>
      </w:r>
      <w:proofErr w:type="spellEnd"/>
      <w:r w:rsidRPr="00D672F3">
        <w:t xml:space="preserve"> </w:t>
      </w:r>
      <w:proofErr w:type="spellStart"/>
      <w:r w:rsidRPr="00D672F3">
        <w:t>сигурност</w:t>
      </w:r>
      <w:proofErr w:type="spellEnd"/>
      <w:r w:rsidRPr="00D672F3">
        <w:t xml:space="preserve">. </w:t>
      </w:r>
      <w:proofErr w:type="spellStart"/>
      <w:r w:rsidRPr="00D672F3">
        <w:t>Правните</w:t>
      </w:r>
      <w:proofErr w:type="spellEnd"/>
      <w:r w:rsidRPr="00D672F3">
        <w:t xml:space="preserve"> </w:t>
      </w:r>
      <w:proofErr w:type="spellStart"/>
      <w:r w:rsidRPr="00D672F3">
        <w:t>проблеми</w:t>
      </w:r>
      <w:proofErr w:type="spellEnd"/>
      <w:r w:rsidRPr="00D672F3">
        <w:t xml:space="preserve"> </w:t>
      </w:r>
      <w:proofErr w:type="spellStart"/>
      <w:r w:rsidRPr="00D672F3">
        <w:t>обхващат</w:t>
      </w:r>
      <w:proofErr w:type="spellEnd"/>
      <w:r w:rsidRPr="00D672F3">
        <w:t xml:space="preserve"> </w:t>
      </w:r>
      <w:proofErr w:type="spellStart"/>
      <w:r w:rsidRPr="00D672F3">
        <w:t>прилагането</w:t>
      </w:r>
      <w:proofErr w:type="spellEnd"/>
      <w:r w:rsidRPr="00D672F3">
        <w:t xml:space="preserve"> </w:t>
      </w:r>
      <w:proofErr w:type="spellStart"/>
      <w:r w:rsidRPr="00D672F3">
        <w:t>на</w:t>
      </w:r>
      <w:proofErr w:type="spellEnd"/>
      <w:r w:rsidRPr="00D672F3">
        <w:t xml:space="preserve"> </w:t>
      </w:r>
      <w:proofErr w:type="spellStart"/>
      <w:r w:rsidRPr="00D672F3">
        <w:t>нови</w:t>
      </w:r>
      <w:proofErr w:type="spellEnd"/>
      <w:r w:rsidRPr="00D672F3">
        <w:t xml:space="preserve"> </w:t>
      </w:r>
      <w:proofErr w:type="spellStart"/>
      <w:r w:rsidRPr="00D672F3">
        <w:t>закони</w:t>
      </w:r>
      <w:proofErr w:type="spellEnd"/>
      <w:r w:rsidRPr="00D672F3">
        <w:t xml:space="preserve">, </w:t>
      </w:r>
      <w:proofErr w:type="spellStart"/>
      <w:r w:rsidRPr="00D672F3">
        <w:t>тълкуването</w:t>
      </w:r>
      <w:proofErr w:type="spellEnd"/>
      <w:r w:rsidRPr="00D672F3">
        <w:t xml:space="preserve"> </w:t>
      </w:r>
      <w:proofErr w:type="spellStart"/>
      <w:r w:rsidRPr="00D672F3">
        <w:t>на</w:t>
      </w:r>
      <w:proofErr w:type="spellEnd"/>
      <w:r w:rsidRPr="00D672F3">
        <w:t xml:space="preserve"> </w:t>
      </w:r>
      <w:proofErr w:type="spellStart"/>
      <w:r w:rsidRPr="00D672F3">
        <w:t>международни</w:t>
      </w:r>
      <w:proofErr w:type="spellEnd"/>
      <w:r w:rsidRPr="00D672F3">
        <w:t xml:space="preserve"> </w:t>
      </w:r>
      <w:proofErr w:type="spellStart"/>
      <w:r w:rsidRPr="00D672F3">
        <w:t>договори</w:t>
      </w:r>
      <w:proofErr w:type="spellEnd"/>
      <w:r w:rsidRPr="00D672F3">
        <w:t xml:space="preserve"> </w:t>
      </w:r>
      <w:proofErr w:type="spellStart"/>
      <w:r w:rsidRPr="00D672F3">
        <w:t>или</w:t>
      </w:r>
      <w:proofErr w:type="spellEnd"/>
      <w:r w:rsidRPr="00D672F3">
        <w:t xml:space="preserve"> </w:t>
      </w:r>
      <w:proofErr w:type="spellStart"/>
      <w:r w:rsidRPr="00D672F3">
        <w:t>въпроси</w:t>
      </w:r>
      <w:proofErr w:type="spellEnd"/>
      <w:r w:rsidRPr="00D672F3">
        <w:t xml:space="preserve"> </w:t>
      </w:r>
      <w:proofErr w:type="spellStart"/>
      <w:r w:rsidRPr="00D672F3">
        <w:t>на</w:t>
      </w:r>
      <w:proofErr w:type="spellEnd"/>
      <w:r w:rsidRPr="00D672F3">
        <w:t xml:space="preserve"> </w:t>
      </w:r>
      <w:proofErr w:type="spellStart"/>
      <w:r w:rsidRPr="00D672F3">
        <w:t>подсъдност</w:t>
      </w:r>
      <w:proofErr w:type="spellEnd"/>
      <w:r w:rsidRPr="00D672F3">
        <w:t xml:space="preserve">. </w:t>
      </w:r>
      <w:proofErr w:type="spellStart"/>
      <w:r w:rsidRPr="00D672F3">
        <w:t>Процедурната</w:t>
      </w:r>
      <w:proofErr w:type="spellEnd"/>
      <w:r w:rsidRPr="00D672F3">
        <w:t xml:space="preserve"> </w:t>
      </w:r>
      <w:proofErr w:type="spellStart"/>
      <w:r w:rsidRPr="00D672F3">
        <w:t>сложност</w:t>
      </w:r>
      <w:proofErr w:type="spellEnd"/>
      <w:r w:rsidRPr="00D672F3">
        <w:t xml:space="preserve"> </w:t>
      </w:r>
      <w:proofErr w:type="spellStart"/>
      <w:r w:rsidRPr="00D672F3">
        <w:t>се</w:t>
      </w:r>
      <w:proofErr w:type="spellEnd"/>
      <w:r w:rsidRPr="00D672F3">
        <w:t xml:space="preserve"> </w:t>
      </w:r>
      <w:proofErr w:type="spellStart"/>
      <w:r w:rsidRPr="00D672F3">
        <w:t>определя</w:t>
      </w:r>
      <w:proofErr w:type="spellEnd"/>
      <w:r w:rsidRPr="00D672F3">
        <w:t xml:space="preserve"> </w:t>
      </w:r>
      <w:proofErr w:type="spellStart"/>
      <w:r w:rsidRPr="00D672F3">
        <w:t>от</w:t>
      </w:r>
      <w:proofErr w:type="spellEnd"/>
      <w:r w:rsidRPr="00D672F3">
        <w:t xml:space="preserve"> </w:t>
      </w:r>
      <w:proofErr w:type="spellStart"/>
      <w:r w:rsidRPr="00D672F3">
        <w:t>броя</w:t>
      </w:r>
      <w:proofErr w:type="spellEnd"/>
      <w:r w:rsidRPr="00D672F3">
        <w:t xml:space="preserve"> </w:t>
      </w:r>
      <w:proofErr w:type="spellStart"/>
      <w:r w:rsidRPr="00D672F3">
        <w:t>на</w:t>
      </w:r>
      <w:proofErr w:type="spellEnd"/>
      <w:r w:rsidRPr="00D672F3">
        <w:t xml:space="preserve"> </w:t>
      </w:r>
      <w:proofErr w:type="spellStart"/>
      <w:r w:rsidRPr="00D672F3">
        <w:t>обвиняемите</w:t>
      </w:r>
      <w:proofErr w:type="spellEnd"/>
      <w:r w:rsidRPr="00D672F3">
        <w:t xml:space="preserve">, </w:t>
      </w:r>
      <w:proofErr w:type="spellStart"/>
      <w:r w:rsidRPr="00D672F3">
        <w:t>жертвите</w:t>
      </w:r>
      <w:proofErr w:type="spellEnd"/>
      <w:r w:rsidRPr="00D672F3">
        <w:t xml:space="preserve">, </w:t>
      </w:r>
      <w:proofErr w:type="spellStart"/>
      <w:r w:rsidRPr="00D672F3">
        <w:t>инкриминираните</w:t>
      </w:r>
      <w:proofErr w:type="spellEnd"/>
      <w:r w:rsidRPr="00D672F3">
        <w:t xml:space="preserve"> </w:t>
      </w:r>
      <w:proofErr w:type="spellStart"/>
      <w:r w:rsidRPr="00D672F3">
        <w:t>деяния</w:t>
      </w:r>
      <w:proofErr w:type="spellEnd"/>
      <w:r w:rsidRPr="00D672F3">
        <w:t xml:space="preserve">, </w:t>
      </w:r>
      <w:proofErr w:type="spellStart"/>
      <w:r w:rsidRPr="00D672F3">
        <w:t>свидетелите</w:t>
      </w:r>
      <w:proofErr w:type="spellEnd"/>
      <w:r w:rsidRPr="00D672F3">
        <w:t xml:space="preserve">, </w:t>
      </w:r>
      <w:proofErr w:type="spellStart"/>
      <w:r w:rsidRPr="00D672F3">
        <w:t>съдебните</w:t>
      </w:r>
      <w:proofErr w:type="spellEnd"/>
      <w:r w:rsidRPr="00D672F3">
        <w:t xml:space="preserve"> </w:t>
      </w:r>
      <w:proofErr w:type="spellStart"/>
      <w:r w:rsidRPr="00D672F3">
        <w:t>поръчки</w:t>
      </w:r>
      <w:proofErr w:type="spellEnd"/>
      <w:r w:rsidRPr="00D672F3">
        <w:t xml:space="preserve"> и </w:t>
      </w:r>
      <w:proofErr w:type="spellStart"/>
      <w:r w:rsidRPr="00D672F3">
        <w:t>други</w:t>
      </w:r>
      <w:proofErr w:type="spellEnd"/>
      <w:r w:rsidRPr="00D672F3">
        <w:t xml:space="preserve"> </w:t>
      </w:r>
      <w:proofErr w:type="spellStart"/>
      <w:r w:rsidRPr="00D672F3">
        <w:t>процесуални</w:t>
      </w:r>
      <w:proofErr w:type="spellEnd"/>
      <w:r w:rsidRPr="00D672F3">
        <w:t xml:space="preserve"> </w:t>
      </w:r>
      <w:proofErr w:type="spellStart"/>
      <w:r w:rsidRPr="00D672F3">
        <w:t>действия</w:t>
      </w:r>
      <w:proofErr w:type="spellEnd"/>
      <w:r w:rsidRPr="00D672F3">
        <w:t xml:space="preserve">, </w:t>
      </w:r>
      <w:proofErr w:type="spellStart"/>
      <w:r w:rsidRPr="00D672F3">
        <w:t>като</w:t>
      </w:r>
      <w:proofErr w:type="spellEnd"/>
      <w:r w:rsidRPr="00D672F3">
        <w:t xml:space="preserve"> </w:t>
      </w:r>
      <w:proofErr w:type="spellStart"/>
      <w:r w:rsidRPr="00D672F3">
        <w:t>обединяване</w:t>
      </w:r>
      <w:proofErr w:type="spellEnd"/>
      <w:r w:rsidRPr="00D672F3">
        <w:t xml:space="preserve"> </w:t>
      </w:r>
      <w:proofErr w:type="spellStart"/>
      <w:r w:rsidRPr="00D672F3">
        <w:t>на</w:t>
      </w:r>
      <w:proofErr w:type="spellEnd"/>
      <w:r w:rsidRPr="00D672F3">
        <w:t xml:space="preserve"> </w:t>
      </w:r>
      <w:proofErr w:type="spellStart"/>
      <w:r w:rsidRPr="00D672F3">
        <w:t>дела</w:t>
      </w:r>
      <w:proofErr w:type="spellEnd"/>
      <w:r w:rsidRPr="00D672F3">
        <w:t xml:space="preserve"> </w:t>
      </w:r>
      <w:proofErr w:type="spellStart"/>
      <w:r w:rsidRPr="00D672F3">
        <w:t>или</w:t>
      </w:r>
      <w:proofErr w:type="spellEnd"/>
      <w:r w:rsidRPr="00D672F3">
        <w:t xml:space="preserve"> </w:t>
      </w:r>
      <w:proofErr w:type="spellStart"/>
      <w:r w:rsidRPr="00D672F3">
        <w:t>осигуряване</w:t>
      </w:r>
      <w:proofErr w:type="spellEnd"/>
      <w:r w:rsidRPr="00D672F3">
        <w:t xml:space="preserve"> </w:t>
      </w:r>
      <w:proofErr w:type="spellStart"/>
      <w:r w:rsidRPr="00D672F3">
        <w:t>на</w:t>
      </w:r>
      <w:proofErr w:type="spellEnd"/>
      <w:r w:rsidRPr="00D672F3">
        <w:t xml:space="preserve"> </w:t>
      </w:r>
      <w:proofErr w:type="spellStart"/>
      <w:r w:rsidRPr="00D672F3">
        <w:t>документи</w:t>
      </w:r>
      <w:proofErr w:type="spellEnd"/>
      <w:r w:rsidRPr="00D672F3">
        <w:t xml:space="preserve"> </w:t>
      </w:r>
      <w:proofErr w:type="spellStart"/>
      <w:r w:rsidRPr="00D672F3">
        <w:t>от</w:t>
      </w:r>
      <w:proofErr w:type="spellEnd"/>
      <w:r w:rsidRPr="00D672F3">
        <w:t xml:space="preserve"> </w:t>
      </w:r>
      <w:proofErr w:type="spellStart"/>
      <w:r w:rsidRPr="00D672F3">
        <w:t>чужбина</w:t>
      </w:r>
      <w:proofErr w:type="spellEnd"/>
      <w:r w:rsidRPr="00D672F3">
        <w:t xml:space="preserve">. </w:t>
      </w:r>
      <w:proofErr w:type="spellStart"/>
      <w:r w:rsidRPr="00D672F3">
        <w:t>Тези</w:t>
      </w:r>
      <w:proofErr w:type="spellEnd"/>
      <w:r w:rsidRPr="00D672F3">
        <w:t xml:space="preserve"> </w:t>
      </w:r>
      <w:proofErr w:type="spellStart"/>
      <w:r w:rsidRPr="00D672F3">
        <w:t>фактори</w:t>
      </w:r>
      <w:proofErr w:type="spellEnd"/>
      <w:r w:rsidRPr="00D672F3">
        <w:t xml:space="preserve"> </w:t>
      </w:r>
      <w:proofErr w:type="spellStart"/>
      <w:r w:rsidRPr="00D672F3">
        <w:t>обуславят</w:t>
      </w:r>
      <w:proofErr w:type="spellEnd"/>
      <w:r w:rsidRPr="00D672F3">
        <w:t xml:space="preserve"> </w:t>
      </w:r>
      <w:proofErr w:type="spellStart"/>
      <w:r w:rsidRPr="00D672F3">
        <w:t>времето</w:t>
      </w:r>
      <w:proofErr w:type="spellEnd"/>
      <w:r w:rsidRPr="00D672F3">
        <w:t xml:space="preserve">, </w:t>
      </w:r>
      <w:proofErr w:type="spellStart"/>
      <w:r w:rsidRPr="00D672F3">
        <w:t>необходимо</w:t>
      </w:r>
      <w:proofErr w:type="spellEnd"/>
      <w:r w:rsidRPr="00D672F3">
        <w:t xml:space="preserve"> </w:t>
      </w:r>
      <w:proofErr w:type="spellStart"/>
      <w:r w:rsidRPr="00D672F3">
        <w:t>за</w:t>
      </w:r>
      <w:proofErr w:type="spellEnd"/>
      <w:r w:rsidRPr="00D672F3">
        <w:t xml:space="preserve"> </w:t>
      </w:r>
      <w:proofErr w:type="spellStart"/>
      <w:r w:rsidRPr="00D672F3">
        <w:t>разглеждането</w:t>
      </w:r>
      <w:proofErr w:type="spellEnd"/>
      <w:r w:rsidRPr="00D672F3">
        <w:t xml:space="preserve"> </w:t>
      </w:r>
      <w:proofErr w:type="spellStart"/>
      <w:r w:rsidRPr="00D672F3">
        <w:t>на</w:t>
      </w:r>
      <w:proofErr w:type="spellEnd"/>
      <w:r w:rsidRPr="00D672F3">
        <w:t xml:space="preserve"> </w:t>
      </w:r>
      <w:proofErr w:type="spellStart"/>
      <w:r w:rsidRPr="00D672F3">
        <w:t>делото</w:t>
      </w:r>
      <w:proofErr w:type="spellEnd"/>
      <w:r>
        <w:rPr>
          <w:rStyle w:val="FootnoteReference"/>
        </w:rPr>
        <w:footnoteReference w:id="21"/>
      </w:r>
      <w:r w:rsidRPr="00D672F3">
        <w:t>.</w:t>
      </w:r>
    </w:p>
    <w:p w14:paraId="02246761" w14:textId="4D58964A" w:rsidR="00D672F3" w:rsidRDefault="00D672F3" w:rsidP="00D672F3">
      <w:pPr>
        <w:spacing w:line="360" w:lineRule="auto"/>
        <w:ind w:firstLine="708"/>
        <w:jc w:val="both"/>
      </w:pPr>
      <w:proofErr w:type="spellStart"/>
      <w:r w:rsidRPr="00D672F3">
        <w:t>Вторият</w:t>
      </w:r>
      <w:proofErr w:type="spellEnd"/>
      <w:r w:rsidRPr="00D672F3">
        <w:t xml:space="preserve"> </w:t>
      </w:r>
      <w:proofErr w:type="spellStart"/>
      <w:r w:rsidRPr="00D672F3">
        <w:t>критерий</w:t>
      </w:r>
      <w:proofErr w:type="spellEnd"/>
      <w:r w:rsidRPr="00D672F3">
        <w:t xml:space="preserve"> е </w:t>
      </w:r>
      <w:proofErr w:type="spellStart"/>
      <w:r w:rsidRPr="00D672F3">
        <w:t>поведението</w:t>
      </w:r>
      <w:proofErr w:type="spellEnd"/>
      <w:r w:rsidRPr="00D672F3">
        <w:t xml:space="preserve"> </w:t>
      </w:r>
      <w:proofErr w:type="spellStart"/>
      <w:r w:rsidRPr="00D672F3">
        <w:t>на</w:t>
      </w:r>
      <w:proofErr w:type="spellEnd"/>
      <w:r w:rsidRPr="00D672F3">
        <w:t xml:space="preserve"> </w:t>
      </w:r>
      <w:proofErr w:type="spellStart"/>
      <w:r w:rsidRPr="00D672F3">
        <w:t>жалбоподателя</w:t>
      </w:r>
      <w:proofErr w:type="spellEnd"/>
      <w:r w:rsidRPr="00D672F3">
        <w:t xml:space="preserve">. </w:t>
      </w:r>
      <w:proofErr w:type="spellStart"/>
      <w:r w:rsidRPr="00D672F3">
        <w:t>Ако</w:t>
      </w:r>
      <w:proofErr w:type="spellEnd"/>
      <w:r w:rsidRPr="00D672F3">
        <w:t xml:space="preserve"> </w:t>
      </w:r>
      <w:proofErr w:type="spellStart"/>
      <w:r w:rsidRPr="00D672F3">
        <w:t>лицето</w:t>
      </w:r>
      <w:proofErr w:type="spellEnd"/>
      <w:r w:rsidRPr="00D672F3">
        <w:t xml:space="preserve"> е </w:t>
      </w:r>
      <w:proofErr w:type="spellStart"/>
      <w:r w:rsidRPr="00D672F3">
        <w:t>допринесло</w:t>
      </w:r>
      <w:proofErr w:type="spellEnd"/>
      <w:r w:rsidRPr="00D672F3">
        <w:t xml:space="preserve"> </w:t>
      </w:r>
      <w:proofErr w:type="spellStart"/>
      <w:r w:rsidRPr="00D672F3">
        <w:t>за</w:t>
      </w:r>
      <w:proofErr w:type="spellEnd"/>
      <w:r w:rsidRPr="00D672F3">
        <w:t xml:space="preserve"> </w:t>
      </w:r>
      <w:proofErr w:type="spellStart"/>
      <w:r w:rsidRPr="00D672F3">
        <w:t>забавянето</w:t>
      </w:r>
      <w:proofErr w:type="spellEnd"/>
      <w:r w:rsidRPr="00D672F3">
        <w:t xml:space="preserve"> </w:t>
      </w:r>
      <w:proofErr w:type="spellStart"/>
      <w:r w:rsidRPr="00D672F3">
        <w:t>на</w:t>
      </w:r>
      <w:proofErr w:type="spellEnd"/>
      <w:r w:rsidRPr="00D672F3">
        <w:t xml:space="preserve"> </w:t>
      </w:r>
      <w:proofErr w:type="spellStart"/>
      <w:r w:rsidRPr="00D672F3">
        <w:t>производството</w:t>
      </w:r>
      <w:proofErr w:type="spellEnd"/>
      <w:r w:rsidRPr="00D672F3">
        <w:t xml:space="preserve">, </w:t>
      </w:r>
      <w:proofErr w:type="spellStart"/>
      <w:r w:rsidRPr="00D672F3">
        <w:t>като</w:t>
      </w:r>
      <w:proofErr w:type="spellEnd"/>
      <w:r w:rsidRPr="00D672F3">
        <w:t xml:space="preserve"> </w:t>
      </w:r>
      <w:proofErr w:type="spellStart"/>
      <w:r w:rsidRPr="00D672F3">
        <w:t>например</w:t>
      </w:r>
      <w:proofErr w:type="spellEnd"/>
      <w:r w:rsidRPr="00D672F3">
        <w:t xml:space="preserve"> </w:t>
      </w:r>
      <w:proofErr w:type="spellStart"/>
      <w:r w:rsidRPr="00D672F3">
        <w:t>не</w:t>
      </w:r>
      <w:proofErr w:type="spellEnd"/>
      <w:r w:rsidRPr="00D672F3">
        <w:t xml:space="preserve"> е </w:t>
      </w:r>
      <w:proofErr w:type="spellStart"/>
      <w:r w:rsidRPr="00D672F3">
        <w:t>съдействало</w:t>
      </w:r>
      <w:proofErr w:type="spellEnd"/>
      <w:r w:rsidRPr="00D672F3">
        <w:t xml:space="preserve"> </w:t>
      </w:r>
      <w:proofErr w:type="spellStart"/>
      <w:r w:rsidRPr="00D672F3">
        <w:t>на</w:t>
      </w:r>
      <w:proofErr w:type="spellEnd"/>
      <w:r w:rsidRPr="00D672F3">
        <w:t xml:space="preserve"> </w:t>
      </w:r>
      <w:proofErr w:type="spellStart"/>
      <w:r w:rsidRPr="00D672F3">
        <w:t>разследването</w:t>
      </w:r>
      <w:proofErr w:type="spellEnd"/>
      <w:r w:rsidRPr="00D672F3">
        <w:t xml:space="preserve"> </w:t>
      </w:r>
      <w:proofErr w:type="spellStart"/>
      <w:r w:rsidRPr="00D672F3">
        <w:t>или</w:t>
      </w:r>
      <w:proofErr w:type="spellEnd"/>
      <w:r w:rsidRPr="00D672F3">
        <w:t xml:space="preserve"> е </w:t>
      </w:r>
      <w:proofErr w:type="spellStart"/>
      <w:r w:rsidRPr="00D672F3">
        <w:t>използвало</w:t>
      </w:r>
      <w:proofErr w:type="spellEnd"/>
      <w:r w:rsidRPr="00D672F3">
        <w:t xml:space="preserve"> </w:t>
      </w:r>
      <w:proofErr w:type="spellStart"/>
      <w:r w:rsidRPr="00D672F3">
        <w:t>процесуални</w:t>
      </w:r>
      <w:proofErr w:type="spellEnd"/>
      <w:r w:rsidRPr="00D672F3">
        <w:t xml:space="preserve"> </w:t>
      </w:r>
      <w:proofErr w:type="spellStart"/>
      <w:r w:rsidRPr="00D672F3">
        <w:t>средства</w:t>
      </w:r>
      <w:proofErr w:type="spellEnd"/>
      <w:r w:rsidRPr="00D672F3">
        <w:t xml:space="preserve"> с </w:t>
      </w:r>
      <w:proofErr w:type="spellStart"/>
      <w:r w:rsidRPr="00D672F3">
        <w:t>цел</w:t>
      </w:r>
      <w:proofErr w:type="spellEnd"/>
      <w:r w:rsidRPr="00D672F3">
        <w:t xml:space="preserve"> </w:t>
      </w:r>
      <w:proofErr w:type="spellStart"/>
      <w:r w:rsidRPr="00D672F3">
        <w:t>отлагане</w:t>
      </w:r>
      <w:proofErr w:type="spellEnd"/>
      <w:r w:rsidRPr="00D672F3">
        <w:t xml:space="preserve">, </w:t>
      </w:r>
      <w:proofErr w:type="spellStart"/>
      <w:r w:rsidRPr="00D672F3">
        <w:t>това</w:t>
      </w:r>
      <w:proofErr w:type="spellEnd"/>
      <w:r w:rsidRPr="00D672F3">
        <w:t xml:space="preserve"> </w:t>
      </w:r>
      <w:proofErr w:type="spellStart"/>
      <w:r w:rsidRPr="00D672F3">
        <w:t>се</w:t>
      </w:r>
      <w:proofErr w:type="spellEnd"/>
      <w:r w:rsidRPr="00D672F3">
        <w:t xml:space="preserve"> </w:t>
      </w:r>
      <w:proofErr w:type="spellStart"/>
      <w:r w:rsidRPr="00D672F3">
        <w:t>взема</w:t>
      </w:r>
      <w:proofErr w:type="spellEnd"/>
      <w:r w:rsidRPr="00D672F3">
        <w:t xml:space="preserve"> </w:t>
      </w:r>
      <w:proofErr w:type="spellStart"/>
      <w:r w:rsidRPr="00D672F3">
        <w:t>предвид</w:t>
      </w:r>
      <w:proofErr w:type="spellEnd"/>
      <w:r w:rsidRPr="00D672F3">
        <w:t xml:space="preserve"> </w:t>
      </w:r>
      <w:proofErr w:type="spellStart"/>
      <w:r w:rsidRPr="00D672F3">
        <w:t>при</w:t>
      </w:r>
      <w:proofErr w:type="spellEnd"/>
      <w:r w:rsidRPr="00D672F3">
        <w:t xml:space="preserve"> </w:t>
      </w:r>
      <w:proofErr w:type="spellStart"/>
      <w:r w:rsidRPr="00D672F3">
        <w:t>преценката</w:t>
      </w:r>
      <w:proofErr w:type="spellEnd"/>
      <w:r w:rsidRPr="00D672F3">
        <w:t xml:space="preserve">. В </w:t>
      </w:r>
      <w:proofErr w:type="spellStart"/>
      <w:r w:rsidRPr="00D672F3">
        <w:t>случая</w:t>
      </w:r>
      <w:proofErr w:type="spellEnd"/>
      <w:r w:rsidRPr="00D672F3">
        <w:t xml:space="preserve"> </w:t>
      </w:r>
      <w:r w:rsidRPr="00D672F3">
        <w:rPr>
          <w:i/>
          <w:iCs/>
        </w:rPr>
        <w:t xml:space="preserve">Х </w:t>
      </w:r>
      <w:proofErr w:type="spellStart"/>
      <w:r w:rsidRPr="00D672F3">
        <w:rPr>
          <w:i/>
          <w:iCs/>
        </w:rPr>
        <w:t>срещу</w:t>
      </w:r>
      <w:proofErr w:type="spellEnd"/>
      <w:r w:rsidRPr="00D672F3">
        <w:rPr>
          <w:i/>
          <w:iCs/>
        </w:rPr>
        <w:t xml:space="preserve"> </w:t>
      </w:r>
      <w:proofErr w:type="spellStart"/>
      <w:r w:rsidRPr="00D672F3">
        <w:rPr>
          <w:i/>
          <w:iCs/>
        </w:rPr>
        <w:t>Франция</w:t>
      </w:r>
      <w:proofErr w:type="spellEnd"/>
      <w:r w:rsidRPr="00D672F3">
        <w:t xml:space="preserve"> </w:t>
      </w:r>
      <w:proofErr w:type="spellStart"/>
      <w:r w:rsidRPr="00D672F3">
        <w:t>жалбоподателят</w:t>
      </w:r>
      <w:proofErr w:type="spellEnd"/>
      <w:r w:rsidRPr="00D672F3">
        <w:t xml:space="preserve"> е </w:t>
      </w:r>
      <w:proofErr w:type="spellStart"/>
      <w:r w:rsidRPr="00D672F3">
        <w:t>критикуван</w:t>
      </w:r>
      <w:proofErr w:type="spellEnd"/>
      <w:r w:rsidRPr="00D672F3">
        <w:t xml:space="preserve"> </w:t>
      </w:r>
      <w:proofErr w:type="spellStart"/>
      <w:r w:rsidRPr="00D672F3">
        <w:t>за</w:t>
      </w:r>
      <w:proofErr w:type="spellEnd"/>
      <w:r w:rsidRPr="00D672F3">
        <w:t xml:space="preserve"> </w:t>
      </w:r>
      <w:proofErr w:type="spellStart"/>
      <w:r w:rsidRPr="00D672F3">
        <w:t>действия</w:t>
      </w:r>
      <w:proofErr w:type="spellEnd"/>
      <w:r w:rsidRPr="00D672F3">
        <w:t xml:space="preserve">, </w:t>
      </w:r>
      <w:proofErr w:type="spellStart"/>
      <w:r w:rsidRPr="00D672F3">
        <w:t>които</w:t>
      </w:r>
      <w:proofErr w:type="spellEnd"/>
      <w:r w:rsidRPr="00D672F3">
        <w:t xml:space="preserve"> </w:t>
      </w:r>
      <w:proofErr w:type="spellStart"/>
      <w:r w:rsidRPr="00D672F3">
        <w:t>са</w:t>
      </w:r>
      <w:proofErr w:type="spellEnd"/>
      <w:r w:rsidRPr="00D672F3">
        <w:t xml:space="preserve"> </w:t>
      </w:r>
      <w:proofErr w:type="spellStart"/>
      <w:r w:rsidRPr="00D672F3">
        <w:t>усложнили</w:t>
      </w:r>
      <w:proofErr w:type="spellEnd"/>
      <w:r w:rsidRPr="00D672F3">
        <w:t xml:space="preserve"> и </w:t>
      </w:r>
      <w:proofErr w:type="spellStart"/>
      <w:r w:rsidRPr="00D672F3">
        <w:t>удължили</w:t>
      </w:r>
      <w:proofErr w:type="spellEnd"/>
      <w:r w:rsidRPr="00D672F3">
        <w:t xml:space="preserve"> </w:t>
      </w:r>
      <w:proofErr w:type="spellStart"/>
      <w:r w:rsidRPr="00D672F3">
        <w:t>производството</w:t>
      </w:r>
      <w:proofErr w:type="spellEnd"/>
      <w:r w:rsidRPr="00D672F3">
        <w:t>.</w:t>
      </w:r>
    </w:p>
    <w:p w14:paraId="5A8A826D" w14:textId="10691F1F" w:rsidR="00D672F3" w:rsidRPr="00D672F3" w:rsidRDefault="00D672F3" w:rsidP="00D672F3">
      <w:pPr>
        <w:spacing w:line="360" w:lineRule="auto"/>
        <w:ind w:firstLine="708"/>
        <w:jc w:val="both"/>
      </w:pPr>
      <w:proofErr w:type="spellStart"/>
      <w:r w:rsidRPr="00D672F3">
        <w:t>По</w:t>
      </w:r>
      <w:proofErr w:type="spellEnd"/>
      <w:r w:rsidRPr="00D672F3">
        <w:t xml:space="preserve"> </w:t>
      </w:r>
      <w:proofErr w:type="spellStart"/>
      <w:r w:rsidRPr="00D672F3">
        <w:t>критерия</w:t>
      </w:r>
      <w:proofErr w:type="spellEnd"/>
      <w:r w:rsidRPr="00D672F3">
        <w:t xml:space="preserve"> </w:t>
      </w:r>
      <w:proofErr w:type="spellStart"/>
      <w:r w:rsidRPr="00D672F3">
        <w:t>за</w:t>
      </w:r>
      <w:proofErr w:type="spellEnd"/>
      <w:r w:rsidRPr="00D672F3">
        <w:t xml:space="preserve"> </w:t>
      </w:r>
      <w:proofErr w:type="spellStart"/>
      <w:r w:rsidRPr="00D672F3">
        <w:t>поведението</w:t>
      </w:r>
      <w:proofErr w:type="spellEnd"/>
      <w:r w:rsidRPr="00D672F3">
        <w:t xml:space="preserve"> </w:t>
      </w:r>
      <w:proofErr w:type="spellStart"/>
      <w:r w:rsidRPr="00D672F3">
        <w:t>на</w:t>
      </w:r>
      <w:proofErr w:type="spellEnd"/>
      <w:r w:rsidRPr="00D672F3">
        <w:t xml:space="preserve"> </w:t>
      </w:r>
      <w:proofErr w:type="spellStart"/>
      <w:r w:rsidRPr="00D672F3">
        <w:t>обвиняемия</w:t>
      </w:r>
      <w:proofErr w:type="spellEnd"/>
      <w:r w:rsidRPr="00D672F3">
        <w:t xml:space="preserve">, </w:t>
      </w:r>
      <w:proofErr w:type="spellStart"/>
      <w:r w:rsidRPr="00D672F3">
        <w:t>Европейският</w:t>
      </w:r>
      <w:proofErr w:type="spellEnd"/>
      <w:r w:rsidRPr="00D672F3">
        <w:t xml:space="preserve"> </w:t>
      </w:r>
      <w:proofErr w:type="spellStart"/>
      <w:r w:rsidRPr="00D672F3">
        <w:t>съд</w:t>
      </w:r>
      <w:proofErr w:type="spellEnd"/>
      <w:r w:rsidRPr="00D672F3">
        <w:t xml:space="preserve"> </w:t>
      </w:r>
      <w:proofErr w:type="spellStart"/>
      <w:r w:rsidRPr="00D672F3">
        <w:t>по</w:t>
      </w:r>
      <w:proofErr w:type="spellEnd"/>
      <w:r w:rsidRPr="00D672F3">
        <w:t xml:space="preserve"> </w:t>
      </w:r>
      <w:proofErr w:type="spellStart"/>
      <w:r w:rsidRPr="00D672F3">
        <w:t>правата</w:t>
      </w:r>
      <w:proofErr w:type="spellEnd"/>
      <w:r w:rsidRPr="00D672F3">
        <w:t xml:space="preserve"> </w:t>
      </w:r>
      <w:proofErr w:type="spellStart"/>
      <w:r w:rsidRPr="00D672F3">
        <w:t>на</w:t>
      </w:r>
      <w:proofErr w:type="spellEnd"/>
      <w:r w:rsidRPr="00D672F3">
        <w:t xml:space="preserve"> </w:t>
      </w:r>
      <w:proofErr w:type="spellStart"/>
      <w:r w:rsidRPr="00D672F3">
        <w:t>човека</w:t>
      </w:r>
      <w:proofErr w:type="spellEnd"/>
      <w:r w:rsidRPr="00D672F3">
        <w:t xml:space="preserve"> </w:t>
      </w:r>
      <w:proofErr w:type="spellStart"/>
      <w:r w:rsidRPr="00D672F3">
        <w:t>установява</w:t>
      </w:r>
      <w:proofErr w:type="spellEnd"/>
      <w:r w:rsidRPr="00D672F3">
        <w:t xml:space="preserve">, </w:t>
      </w:r>
      <w:proofErr w:type="spellStart"/>
      <w:r w:rsidRPr="00D672F3">
        <w:t>че</w:t>
      </w:r>
      <w:proofErr w:type="spellEnd"/>
      <w:r w:rsidRPr="00D672F3">
        <w:t xml:space="preserve"> </w:t>
      </w:r>
      <w:proofErr w:type="spellStart"/>
      <w:r w:rsidRPr="00D672F3">
        <w:t>периоди</w:t>
      </w:r>
      <w:proofErr w:type="spellEnd"/>
      <w:r w:rsidRPr="00D672F3">
        <w:t xml:space="preserve"> </w:t>
      </w:r>
      <w:proofErr w:type="spellStart"/>
      <w:r w:rsidRPr="00D672F3">
        <w:t>на</w:t>
      </w:r>
      <w:proofErr w:type="spellEnd"/>
      <w:r w:rsidRPr="00D672F3">
        <w:t xml:space="preserve"> </w:t>
      </w:r>
      <w:proofErr w:type="spellStart"/>
      <w:r w:rsidRPr="00D672F3">
        <w:t>забавяне</w:t>
      </w:r>
      <w:proofErr w:type="spellEnd"/>
      <w:r w:rsidRPr="00D672F3">
        <w:t xml:space="preserve">, </w:t>
      </w:r>
      <w:proofErr w:type="spellStart"/>
      <w:r w:rsidRPr="00D672F3">
        <w:t>причинени</w:t>
      </w:r>
      <w:proofErr w:type="spellEnd"/>
      <w:r w:rsidRPr="00D672F3">
        <w:t xml:space="preserve"> </w:t>
      </w:r>
      <w:proofErr w:type="spellStart"/>
      <w:r w:rsidRPr="00D672F3">
        <w:t>от</w:t>
      </w:r>
      <w:proofErr w:type="spellEnd"/>
      <w:r w:rsidRPr="00D672F3">
        <w:t xml:space="preserve"> </w:t>
      </w:r>
      <w:proofErr w:type="spellStart"/>
      <w:r w:rsidRPr="00D672F3">
        <w:t>действия</w:t>
      </w:r>
      <w:proofErr w:type="spellEnd"/>
      <w:r w:rsidRPr="00D672F3">
        <w:t xml:space="preserve"> </w:t>
      </w:r>
      <w:proofErr w:type="spellStart"/>
      <w:r w:rsidRPr="00D672F3">
        <w:t>или</w:t>
      </w:r>
      <w:proofErr w:type="spellEnd"/>
      <w:r w:rsidRPr="00D672F3">
        <w:t xml:space="preserve"> </w:t>
      </w:r>
      <w:proofErr w:type="spellStart"/>
      <w:r w:rsidRPr="00D672F3">
        <w:t>бездействия</w:t>
      </w:r>
      <w:proofErr w:type="spellEnd"/>
      <w:r w:rsidRPr="00D672F3">
        <w:t xml:space="preserve"> </w:t>
      </w:r>
      <w:proofErr w:type="spellStart"/>
      <w:r w:rsidRPr="00D672F3">
        <w:t>на</w:t>
      </w:r>
      <w:proofErr w:type="spellEnd"/>
      <w:r w:rsidRPr="00D672F3">
        <w:t xml:space="preserve"> </w:t>
      </w:r>
      <w:proofErr w:type="spellStart"/>
      <w:r w:rsidRPr="00D672F3">
        <w:t>обвиняемия</w:t>
      </w:r>
      <w:proofErr w:type="spellEnd"/>
      <w:r w:rsidRPr="00D672F3">
        <w:t xml:space="preserve">, </w:t>
      </w:r>
      <w:proofErr w:type="spellStart"/>
      <w:r w:rsidRPr="00D672F3">
        <w:t>не</w:t>
      </w:r>
      <w:proofErr w:type="spellEnd"/>
      <w:r w:rsidRPr="00D672F3">
        <w:t xml:space="preserve"> </w:t>
      </w:r>
      <w:proofErr w:type="spellStart"/>
      <w:r w:rsidRPr="00D672F3">
        <w:t>се</w:t>
      </w:r>
      <w:proofErr w:type="spellEnd"/>
      <w:r w:rsidRPr="00D672F3">
        <w:t xml:space="preserve"> </w:t>
      </w:r>
      <w:proofErr w:type="spellStart"/>
      <w:r w:rsidRPr="00D672F3">
        <w:t>включват</w:t>
      </w:r>
      <w:proofErr w:type="spellEnd"/>
      <w:r w:rsidRPr="00D672F3">
        <w:t xml:space="preserve"> в </w:t>
      </w:r>
      <w:proofErr w:type="spellStart"/>
      <w:r w:rsidRPr="00D672F3">
        <w:t>оценката</w:t>
      </w:r>
      <w:proofErr w:type="spellEnd"/>
      <w:r w:rsidRPr="00D672F3">
        <w:t xml:space="preserve"> </w:t>
      </w:r>
      <w:proofErr w:type="spellStart"/>
      <w:r w:rsidRPr="00D672F3">
        <w:t>на</w:t>
      </w:r>
      <w:proofErr w:type="spellEnd"/>
      <w:r w:rsidRPr="00D672F3">
        <w:t xml:space="preserve"> </w:t>
      </w:r>
      <w:proofErr w:type="spellStart"/>
      <w:r w:rsidRPr="00D672F3">
        <w:t>разумния</w:t>
      </w:r>
      <w:proofErr w:type="spellEnd"/>
      <w:r w:rsidRPr="00D672F3">
        <w:t xml:space="preserve"> </w:t>
      </w:r>
      <w:proofErr w:type="spellStart"/>
      <w:r w:rsidRPr="00D672F3">
        <w:t>срок</w:t>
      </w:r>
      <w:proofErr w:type="spellEnd"/>
      <w:r w:rsidRPr="00D672F3">
        <w:t xml:space="preserve">. </w:t>
      </w:r>
      <w:proofErr w:type="spellStart"/>
      <w:r w:rsidRPr="00D672F3">
        <w:t>Например</w:t>
      </w:r>
      <w:proofErr w:type="spellEnd"/>
      <w:r w:rsidRPr="00D672F3">
        <w:t xml:space="preserve">, </w:t>
      </w:r>
      <w:proofErr w:type="spellStart"/>
      <w:r w:rsidRPr="00D672F3">
        <w:t>ако</w:t>
      </w:r>
      <w:proofErr w:type="spellEnd"/>
      <w:r w:rsidRPr="00D672F3">
        <w:t xml:space="preserve"> </w:t>
      </w:r>
      <w:proofErr w:type="spellStart"/>
      <w:r w:rsidRPr="00D672F3">
        <w:t>обвиняемият</w:t>
      </w:r>
      <w:proofErr w:type="spellEnd"/>
      <w:r w:rsidRPr="00D672F3">
        <w:t xml:space="preserve"> </w:t>
      </w:r>
      <w:proofErr w:type="spellStart"/>
      <w:r w:rsidRPr="00D672F3">
        <w:t>се</w:t>
      </w:r>
      <w:proofErr w:type="spellEnd"/>
      <w:r w:rsidRPr="00D672F3">
        <w:t xml:space="preserve"> </w:t>
      </w:r>
      <w:proofErr w:type="spellStart"/>
      <w:r w:rsidRPr="00D672F3">
        <w:t>укрива</w:t>
      </w:r>
      <w:proofErr w:type="spellEnd"/>
      <w:r w:rsidRPr="00D672F3">
        <w:t xml:space="preserve">, </w:t>
      </w:r>
      <w:proofErr w:type="spellStart"/>
      <w:r w:rsidRPr="00D672F3">
        <w:t>това</w:t>
      </w:r>
      <w:proofErr w:type="spellEnd"/>
      <w:r w:rsidRPr="00D672F3">
        <w:t xml:space="preserve"> </w:t>
      </w:r>
      <w:proofErr w:type="spellStart"/>
      <w:r w:rsidRPr="00D672F3">
        <w:t>време</w:t>
      </w:r>
      <w:proofErr w:type="spellEnd"/>
      <w:r w:rsidRPr="00D672F3">
        <w:t xml:space="preserve"> </w:t>
      </w:r>
      <w:proofErr w:type="spellStart"/>
      <w:r w:rsidRPr="00D672F3">
        <w:t>се</w:t>
      </w:r>
      <w:proofErr w:type="spellEnd"/>
      <w:r w:rsidRPr="00D672F3">
        <w:t xml:space="preserve"> </w:t>
      </w:r>
      <w:proofErr w:type="spellStart"/>
      <w:r w:rsidRPr="00D672F3">
        <w:t>изключва</w:t>
      </w:r>
      <w:proofErr w:type="spellEnd"/>
      <w:r w:rsidRPr="00D672F3">
        <w:t xml:space="preserve"> </w:t>
      </w:r>
      <w:proofErr w:type="spellStart"/>
      <w:r w:rsidRPr="00D672F3">
        <w:t>от</w:t>
      </w:r>
      <w:proofErr w:type="spellEnd"/>
      <w:r w:rsidRPr="00D672F3">
        <w:t xml:space="preserve"> </w:t>
      </w:r>
      <w:proofErr w:type="spellStart"/>
      <w:r w:rsidRPr="00D672F3">
        <w:t>релевантния</w:t>
      </w:r>
      <w:proofErr w:type="spellEnd"/>
      <w:r w:rsidRPr="00D672F3">
        <w:t xml:space="preserve"> </w:t>
      </w:r>
      <w:proofErr w:type="spellStart"/>
      <w:r w:rsidRPr="00D672F3">
        <w:t>период</w:t>
      </w:r>
      <w:proofErr w:type="spellEnd"/>
      <w:r w:rsidRPr="00D672F3">
        <w:t xml:space="preserve">, </w:t>
      </w:r>
      <w:proofErr w:type="spellStart"/>
      <w:r w:rsidRPr="00D672F3">
        <w:t>както</w:t>
      </w:r>
      <w:proofErr w:type="spellEnd"/>
      <w:r w:rsidRPr="00D672F3">
        <w:t xml:space="preserve"> е </w:t>
      </w:r>
      <w:proofErr w:type="spellStart"/>
      <w:r w:rsidRPr="00D672F3">
        <w:t>посочено</w:t>
      </w:r>
      <w:proofErr w:type="spellEnd"/>
      <w:r w:rsidRPr="00D672F3">
        <w:t xml:space="preserve"> в </w:t>
      </w:r>
      <w:proofErr w:type="spellStart"/>
      <w:r w:rsidRPr="00D672F3">
        <w:t>делата</w:t>
      </w:r>
      <w:proofErr w:type="spellEnd"/>
      <w:r w:rsidRPr="00D672F3">
        <w:t xml:space="preserve"> </w:t>
      </w:r>
      <w:proofErr w:type="spellStart"/>
      <w:r w:rsidRPr="00D672F3">
        <w:rPr>
          <w:i/>
          <w:iCs/>
        </w:rPr>
        <w:lastRenderedPageBreak/>
        <w:t>Girolami</w:t>
      </w:r>
      <w:proofErr w:type="spellEnd"/>
      <w:r w:rsidRPr="00D672F3">
        <w:t xml:space="preserve"> (1991 г.)</w:t>
      </w:r>
      <w:r w:rsidR="00D40F60">
        <w:rPr>
          <w:rStyle w:val="FootnoteReference"/>
        </w:rPr>
        <w:footnoteReference w:id="22"/>
      </w:r>
      <w:r w:rsidRPr="00D672F3">
        <w:t xml:space="preserve">, </w:t>
      </w:r>
      <w:proofErr w:type="spellStart"/>
      <w:r w:rsidRPr="00D672F3">
        <w:rPr>
          <w:i/>
          <w:iCs/>
        </w:rPr>
        <w:t>Boddaert</w:t>
      </w:r>
      <w:proofErr w:type="spellEnd"/>
      <w:r w:rsidRPr="00D672F3">
        <w:t xml:space="preserve"> (1995 г.)</w:t>
      </w:r>
      <w:r w:rsidR="00D40F60">
        <w:rPr>
          <w:rStyle w:val="FootnoteReference"/>
        </w:rPr>
        <w:footnoteReference w:id="23"/>
      </w:r>
      <w:r w:rsidRPr="00D672F3">
        <w:t xml:space="preserve"> и </w:t>
      </w:r>
      <w:proofErr w:type="spellStart"/>
      <w:r w:rsidRPr="00D672F3">
        <w:rPr>
          <w:i/>
          <w:iCs/>
        </w:rPr>
        <w:t>Bunkate</w:t>
      </w:r>
      <w:proofErr w:type="spellEnd"/>
      <w:r w:rsidRPr="00D672F3">
        <w:t xml:space="preserve"> (1993 г.)</w:t>
      </w:r>
      <w:r w:rsidR="00D40F60">
        <w:rPr>
          <w:rStyle w:val="FootnoteReference"/>
        </w:rPr>
        <w:footnoteReference w:id="24"/>
      </w:r>
      <w:r w:rsidRPr="00D672F3">
        <w:t xml:space="preserve">. В </w:t>
      </w:r>
      <w:proofErr w:type="spellStart"/>
      <w:r w:rsidRPr="00D672F3">
        <w:t>случая</w:t>
      </w:r>
      <w:proofErr w:type="spellEnd"/>
      <w:r w:rsidRPr="00D672F3">
        <w:t xml:space="preserve"> </w:t>
      </w:r>
      <w:r w:rsidRPr="00D672F3">
        <w:rPr>
          <w:i/>
          <w:iCs/>
        </w:rPr>
        <w:t xml:space="preserve">С.Х.К. </w:t>
      </w:r>
      <w:proofErr w:type="spellStart"/>
      <w:r w:rsidRPr="00D672F3">
        <w:rPr>
          <w:i/>
          <w:iCs/>
        </w:rPr>
        <w:t>срещу</w:t>
      </w:r>
      <w:proofErr w:type="spellEnd"/>
      <w:r w:rsidRPr="00D672F3">
        <w:rPr>
          <w:i/>
          <w:iCs/>
        </w:rPr>
        <w:t xml:space="preserve"> </w:t>
      </w:r>
      <w:proofErr w:type="spellStart"/>
      <w:r w:rsidRPr="00D672F3">
        <w:rPr>
          <w:i/>
          <w:iCs/>
        </w:rPr>
        <w:t>България</w:t>
      </w:r>
      <w:proofErr w:type="spellEnd"/>
      <w:r w:rsidRPr="00D672F3">
        <w:t xml:space="preserve"> </w:t>
      </w:r>
      <w:proofErr w:type="spellStart"/>
      <w:r w:rsidRPr="00D672F3">
        <w:t>съдът</w:t>
      </w:r>
      <w:proofErr w:type="spellEnd"/>
      <w:r w:rsidRPr="00D672F3">
        <w:t xml:space="preserve"> </w:t>
      </w:r>
      <w:proofErr w:type="spellStart"/>
      <w:r w:rsidRPr="00D672F3">
        <w:t>отчита</w:t>
      </w:r>
      <w:proofErr w:type="spellEnd"/>
      <w:r w:rsidRPr="00D672F3">
        <w:t xml:space="preserve">, </w:t>
      </w:r>
      <w:proofErr w:type="spellStart"/>
      <w:r w:rsidRPr="00D672F3">
        <w:t>че</w:t>
      </w:r>
      <w:proofErr w:type="spellEnd"/>
      <w:r w:rsidRPr="00D672F3">
        <w:t xml:space="preserve"> </w:t>
      </w:r>
      <w:proofErr w:type="spellStart"/>
      <w:r w:rsidRPr="00D672F3">
        <w:t>забавянето</w:t>
      </w:r>
      <w:proofErr w:type="spellEnd"/>
      <w:r w:rsidRPr="00D672F3">
        <w:t xml:space="preserve"> е </w:t>
      </w:r>
      <w:proofErr w:type="spellStart"/>
      <w:r w:rsidRPr="00D672F3">
        <w:t>резултат</w:t>
      </w:r>
      <w:proofErr w:type="spellEnd"/>
      <w:r w:rsidRPr="00D672F3">
        <w:t xml:space="preserve"> </w:t>
      </w:r>
      <w:proofErr w:type="spellStart"/>
      <w:r w:rsidRPr="00D672F3">
        <w:t>от</w:t>
      </w:r>
      <w:proofErr w:type="spellEnd"/>
      <w:r w:rsidRPr="00D672F3">
        <w:t xml:space="preserve"> </w:t>
      </w:r>
      <w:proofErr w:type="spellStart"/>
      <w:r w:rsidRPr="00D672F3">
        <w:t>отвод</w:t>
      </w:r>
      <w:proofErr w:type="spellEnd"/>
      <w:r w:rsidRPr="00D672F3">
        <w:t xml:space="preserve"> </w:t>
      </w:r>
      <w:proofErr w:type="spellStart"/>
      <w:r w:rsidRPr="00D672F3">
        <w:t>на</w:t>
      </w:r>
      <w:proofErr w:type="spellEnd"/>
      <w:r w:rsidRPr="00D672F3">
        <w:t xml:space="preserve"> </w:t>
      </w:r>
      <w:proofErr w:type="spellStart"/>
      <w:r w:rsidRPr="00D672F3">
        <w:t>съда</w:t>
      </w:r>
      <w:proofErr w:type="spellEnd"/>
      <w:r w:rsidRPr="00D672F3">
        <w:t xml:space="preserve">, </w:t>
      </w:r>
      <w:proofErr w:type="spellStart"/>
      <w:r w:rsidRPr="00D672F3">
        <w:t>поискан</w:t>
      </w:r>
      <w:proofErr w:type="spellEnd"/>
      <w:r w:rsidRPr="00D672F3">
        <w:t xml:space="preserve"> </w:t>
      </w:r>
      <w:proofErr w:type="spellStart"/>
      <w:r w:rsidRPr="00D672F3">
        <w:t>след</w:t>
      </w:r>
      <w:proofErr w:type="spellEnd"/>
      <w:r w:rsidRPr="00D672F3">
        <w:t xml:space="preserve"> </w:t>
      </w:r>
      <w:proofErr w:type="spellStart"/>
      <w:r w:rsidRPr="00D672F3">
        <w:t>няколко</w:t>
      </w:r>
      <w:proofErr w:type="spellEnd"/>
      <w:r w:rsidRPr="00D672F3">
        <w:t xml:space="preserve"> </w:t>
      </w:r>
      <w:proofErr w:type="spellStart"/>
      <w:r w:rsidRPr="00D672F3">
        <w:t>заседания</w:t>
      </w:r>
      <w:proofErr w:type="spellEnd"/>
      <w:r w:rsidRPr="00D672F3">
        <w:t xml:space="preserve">, </w:t>
      </w:r>
      <w:proofErr w:type="spellStart"/>
      <w:r w:rsidRPr="00D672F3">
        <w:t>както</w:t>
      </w:r>
      <w:proofErr w:type="spellEnd"/>
      <w:r w:rsidRPr="00D672F3">
        <w:t xml:space="preserve"> и </w:t>
      </w:r>
      <w:proofErr w:type="spellStart"/>
      <w:r w:rsidRPr="00D672F3">
        <w:t>отложено</w:t>
      </w:r>
      <w:proofErr w:type="spellEnd"/>
      <w:r w:rsidRPr="00D672F3">
        <w:t xml:space="preserve"> </w:t>
      </w:r>
      <w:proofErr w:type="spellStart"/>
      <w:r w:rsidRPr="00D672F3">
        <w:t>заседание</w:t>
      </w:r>
      <w:proofErr w:type="spellEnd"/>
      <w:r w:rsidRPr="00D672F3">
        <w:t xml:space="preserve"> </w:t>
      </w:r>
      <w:proofErr w:type="spellStart"/>
      <w:r w:rsidRPr="00D672F3">
        <w:t>поради</w:t>
      </w:r>
      <w:proofErr w:type="spellEnd"/>
      <w:r w:rsidRPr="00D672F3">
        <w:t xml:space="preserve"> </w:t>
      </w:r>
      <w:proofErr w:type="spellStart"/>
      <w:r w:rsidRPr="00D672F3">
        <w:t>неявяване</w:t>
      </w:r>
      <w:proofErr w:type="spellEnd"/>
      <w:r w:rsidRPr="00D672F3">
        <w:t xml:space="preserve"> </w:t>
      </w:r>
      <w:proofErr w:type="spellStart"/>
      <w:r w:rsidRPr="00D672F3">
        <w:t>на</w:t>
      </w:r>
      <w:proofErr w:type="spellEnd"/>
      <w:r w:rsidRPr="00D672F3">
        <w:t xml:space="preserve"> </w:t>
      </w:r>
      <w:proofErr w:type="spellStart"/>
      <w:r w:rsidRPr="00D672F3">
        <w:t>адвокат</w:t>
      </w:r>
      <w:proofErr w:type="spellEnd"/>
      <w:r w:rsidRPr="00D672F3">
        <w:t xml:space="preserve">. </w:t>
      </w:r>
      <w:proofErr w:type="spellStart"/>
      <w:r w:rsidRPr="00D672F3">
        <w:t>Въпреки</w:t>
      </w:r>
      <w:proofErr w:type="spellEnd"/>
      <w:r w:rsidRPr="00D672F3">
        <w:t xml:space="preserve"> </w:t>
      </w:r>
      <w:proofErr w:type="spellStart"/>
      <w:r w:rsidRPr="00D672F3">
        <w:t>това</w:t>
      </w:r>
      <w:proofErr w:type="spellEnd"/>
      <w:r w:rsidRPr="00D672F3">
        <w:t xml:space="preserve">, ЕСПЧ </w:t>
      </w:r>
      <w:proofErr w:type="spellStart"/>
      <w:r w:rsidRPr="00D672F3">
        <w:t>подчертава</w:t>
      </w:r>
      <w:proofErr w:type="spellEnd"/>
      <w:r w:rsidRPr="00D672F3">
        <w:t xml:space="preserve">, </w:t>
      </w:r>
      <w:proofErr w:type="spellStart"/>
      <w:r w:rsidRPr="00D672F3">
        <w:t>че</w:t>
      </w:r>
      <w:proofErr w:type="spellEnd"/>
      <w:r w:rsidRPr="00D672F3">
        <w:t xml:space="preserve"> </w:t>
      </w:r>
      <w:proofErr w:type="spellStart"/>
      <w:r w:rsidRPr="00D672F3">
        <w:t>обвиняемият</w:t>
      </w:r>
      <w:proofErr w:type="spellEnd"/>
      <w:r w:rsidRPr="00D672F3">
        <w:t xml:space="preserve"> </w:t>
      </w:r>
      <w:proofErr w:type="spellStart"/>
      <w:r w:rsidRPr="00D672F3">
        <w:t>не</w:t>
      </w:r>
      <w:proofErr w:type="spellEnd"/>
      <w:r w:rsidRPr="00D672F3">
        <w:t xml:space="preserve"> е </w:t>
      </w:r>
      <w:proofErr w:type="spellStart"/>
      <w:r w:rsidRPr="00D672F3">
        <w:t>длъжен</w:t>
      </w:r>
      <w:proofErr w:type="spellEnd"/>
      <w:r w:rsidRPr="00D672F3">
        <w:t xml:space="preserve"> </w:t>
      </w:r>
      <w:proofErr w:type="spellStart"/>
      <w:r w:rsidRPr="00D672F3">
        <w:t>да</w:t>
      </w:r>
      <w:proofErr w:type="spellEnd"/>
      <w:r w:rsidRPr="00D672F3">
        <w:t xml:space="preserve"> </w:t>
      </w:r>
      <w:proofErr w:type="spellStart"/>
      <w:r w:rsidRPr="00D672F3">
        <w:t>съдейства</w:t>
      </w:r>
      <w:proofErr w:type="spellEnd"/>
      <w:r w:rsidRPr="00D672F3">
        <w:t xml:space="preserve"> </w:t>
      </w:r>
      <w:proofErr w:type="spellStart"/>
      <w:r w:rsidRPr="00D672F3">
        <w:t>за</w:t>
      </w:r>
      <w:proofErr w:type="spellEnd"/>
      <w:r w:rsidRPr="00D672F3">
        <w:t xml:space="preserve"> </w:t>
      </w:r>
      <w:proofErr w:type="spellStart"/>
      <w:r w:rsidRPr="00D672F3">
        <w:t>ускоряване</w:t>
      </w:r>
      <w:proofErr w:type="spellEnd"/>
      <w:r w:rsidRPr="00D672F3">
        <w:t xml:space="preserve"> </w:t>
      </w:r>
      <w:proofErr w:type="spellStart"/>
      <w:r w:rsidRPr="00D672F3">
        <w:t>на</w:t>
      </w:r>
      <w:proofErr w:type="spellEnd"/>
      <w:r w:rsidRPr="00D672F3">
        <w:t xml:space="preserve"> </w:t>
      </w:r>
      <w:proofErr w:type="spellStart"/>
      <w:r w:rsidRPr="00D672F3">
        <w:t>производството</w:t>
      </w:r>
      <w:proofErr w:type="spellEnd"/>
      <w:r w:rsidRPr="00D672F3">
        <w:t xml:space="preserve">, </w:t>
      </w:r>
      <w:proofErr w:type="spellStart"/>
      <w:r w:rsidRPr="00D672F3">
        <w:t>което</w:t>
      </w:r>
      <w:proofErr w:type="spellEnd"/>
      <w:r w:rsidRPr="00D672F3">
        <w:t xml:space="preserve"> </w:t>
      </w:r>
      <w:proofErr w:type="spellStart"/>
      <w:r w:rsidRPr="00D672F3">
        <w:t>би</w:t>
      </w:r>
      <w:proofErr w:type="spellEnd"/>
      <w:r w:rsidRPr="00D672F3">
        <w:t xml:space="preserve"> </w:t>
      </w:r>
      <w:proofErr w:type="spellStart"/>
      <w:r w:rsidRPr="00D672F3">
        <w:t>довело</w:t>
      </w:r>
      <w:proofErr w:type="spellEnd"/>
      <w:r w:rsidRPr="00D672F3">
        <w:t xml:space="preserve"> </w:t>
      </w:r>
      <w:proofErr w:type="spellStart"/>
      <w:r w:rsidRPr="00D672F3">
        <w:t>до</w:t>
      </w:r>
      <w:proofErr w:type="spellEnd"/>
      <w:r w:rsidRPr="00D672F3">
        <w:t xml:space="preserve"> </w:t>
      </w:r>
      <w:proofErr w:type="spellStart"/>
      <w:r w:rsidRPr="00D672F3">
        <w:t>собственото</w:t>
      </w:r>
      <w:proofErr w:type="spellEnd"/>
      <w:r w:rsidRPr="00D672F3">
        <w:t xml:space="preserve"> </w:t>
      </w:r>
      <w:proofErr w:type="spellStart"/>
      <w:r w:rsidRPr="00D672F3">
        <w:t>му</w:t>
      </w:r>
      <w:proofErr w:type="spellEnd"/>
      <w:r w:rsidRPr="00D672F3">
        <w:t xml:space="preserve"> </w:t>
      </w:r>
      <w:proofErr w:type="spellStart"/>
      <w:r w:rsidRPr="00D672F3">
        <w:t>осъждане</w:t>
      </w:r>
      <w:proofErr w:type="spellEnd"/>
      <w:r w:rsidRPr="00D672F3">
        <w:t xml:space="preserve">, </w:t>
      </w:r>
      <w:proofErr w:type="spellStart"/>
      <w:r w:rsidRPr="00D672F3">
        <w:t>както</w:t>
      </w:r>
      <w:proofErr w:type="spellEnd"/>
      <w:r w:rsidRPr="00D672F3">
        <w:t xml:space="preserve"> е </w:t>
      </w:r>
      <w:proofErr w:type="spellStart"/>
      <w:r w:rsidRPr="00D672F3">
        <w:t>постановено</w:t>
      </w:r>
      <w:proofErr w:type="spellEnd"/>
      <w:r w:rsidRPr="00D672F3">
        <w:t xml:space="preserve"> в </w:t>
      </w:r>
      <w:proofErr w:type="spellStart"/>
      <w:r w:rsidRPr="00D672F3">
        <w:t>делата</w:t>
      </w:r>
      <w:proofErr w:type="spellEnd"/>
      <w:r w:rsidRPr="00D672F3">
        <w:t xml:space="preserve"> </w:t>
      </w:r>
      <w:proofErr w:type="spellStart"/>
      <w:r w:rsidRPr="00D672F3">
        <w:rPr>
          <w:i/>
          <w:iCs/>
        </w:rPr>
        <w:t>Cirena</w:t>
      </w:r>
      <w:proofErr w:type="spellEnd"/>
      <w:r w:rsidRPr="00D672F3">
        <w:t xml:space="preserve"> (1992 г.)</w:t>
      </w:r>
      <w:r w:rsidR="00D40F60">
        <w:rPr>
          <w:rStyle w:val="FootnoteReference"/>
        </w:rPr>
        <w:footnoteReference w:id="25"/>
      </w:r>
      <w:r w:rsidRPr="00D672F3">
        <w:t xml:space="preserve"> и </w:t>
      </w:r>
      <w:proofErr w:type="spellStart"/>
      <w:r w:rsidRPr="00D672F3">
        <w:rPr>
          <w:i/>
          <w:iCs/>
        </w:rPr>
        <w:t>Dobbertin</w:t>
      </w:r>
      <w:proofErr w:type="spellEnd"/>
      <w:r w:rsidRPr="00D672F3">
        <w:t xml:space="preserve"> (1993 г.)</w:t>
      </w:r>
      <w:r w:rsidR="00D40F60">
        <w:rPr>
          <w:rStyle w:val="FootnoteReference"/>
        </w:rPr>
        <w:footnoteReference w:id="26"/>
      </w:r>
      <w:r w:rsidRPr="00D672F3">
        <w:t>.</w:t>
      </w:r>
    </w:p>
    <w:p w14:paraId="499EAA43" w14:textId="77777777" w:rsidR="00D672F3" w:rsidRPr="00D672F3" w:rsidRDefault="00D672F3" w:rsidP="00D672F3">
      <w:pPr>
        <w:spacing w:line="360" w:lineRule="auto"/>
        <w:ind w:firstLine="708"/>
        <w:jc w:val="both"/>
      </w:pPr>
      <w:proofErr w:type="spellStart"/>
      <w:r w:rsidRPr="00D672F3">
        <w:t>Третият</w:t>
      </w:r>
      <w:proofErr w:type="spellEnd"/>
      <w:r w:rsidRPr="00D672F3">
        <w:t xml:space="preserve"> </w:t>
      </w:r>
      <w:proofErr w:type="spellStart"/>
      <w:r w:rsidRPr="00D672F3">
        <w:t>критерий</w:t>
      </w:r>
      <w:proofErr w:type="spellEnd"/>
      <w:r w:rsidRPr="00D672F3">
        <w:t xml:space="preserve"> е </w:t>
      </w:r>
      <w:proofErr w:type="spellStart"/>
      <w:r w:rsidRPr="00D672F3">
        <w:t>поведението</w:t>
      </w:r>
      <w:proofErr w:type="spellEnd"/>
      <w:r w:rsidRPr="00D672F3">
        <w:t xml:space="preserve"> </w:t>
      </w:r>
      <w:proofErr w:type="spellStart"/>
      <w:r w:rsidRPr="00D672F3">
        <w:t>на</w:t>
      </w:r>
      <w:proofErr w:type="spellEnd"/>
      <w:r w:rsidRPr="00D672F3">
        <w:t xml:space="preserve"> </w:t>
      </w:r>
      <w:proofErr w:type="spellStart"/>
      <w:r w:rsidRPr="00D672F3">
        <w:t>компетентните</w:t>
      </w:r>
      <w:proofErr w:type="spellEnd"/>
      <w:r w:rsidRPr="00D672F3">
        <w:t xml:space="preserve"> </w:t>
      </w:r>
      <w:proofErr w:type="spellStart"/>
      <w:r w:rsidRPr="00D672F3">
        <w:t>държавни</w:t>
      </w:r>
      <w:proofErr w:type="spellEnd"/>
      <w:r w:rsidRPr="00D672F3">
        <w:t xml:space="preserve"> </w:t>
      </w:r>
      <w:proofErr w:type="spellStart"/>
      <w:r w:rsidRPr="00D672F3">
        <w:t>органи</w:t>
      </w:r>
      <w:proofErr w:type="spellEnd"/>
      <w:r w:rsidRPr="00D672F3">
        <w:t xml:space="preserve">. ЕСПЧ </w:t>
      </w:r>
      <w:proofErr w:type="spellStart"/>
      <w:r w:rsidRPr="00D672F3">
        <w:t>проверява</w:t>
      </w:r>
      <w:proofErr w:type="spellEnd"/>
      <w:r w:rsidRPr="00D672F3">
        <w:t xml:space="preserve"> </w:t>
      </w:r>
      <w:proofErr w:type="spellStart"/>
      <w:r w:rsidRPr="00D672F3">
        <w:t>дали</w:t>
      </w:r>
      <w:proofErr w:type="spellEnd"/>
      <w:r w:rsidRPr="00D672F3">
        <w:t xml:space="preserve"> </w:t>
      </w:r>
      <w:proofErr w:type="spellStart"/>
      <w:r w:rsidRPr="00D672F3">
        <w:t>те</w:t>
      </w:r>
      <w:proofErr w:type="spellEnd"/>
      <w:r w:rsidRPr="00D672F3">
        <w:t xml:space="preserve"> </w:t>
      </w:r>
      <w:proofErr w:type="spellStart"/>
      <w:r w:rsidRPr="00D672F3">
        <w:t>са</w:t>
      </w:r>
      <w:proofErr w:type="spellEnd"/>
      <w:r w:rsidRPr="00D672F3">
        <w:t xml:space="preserve"> </w:t>
      </w:r>
      <w:proofErr w:type="spellStart"/>
      <w:r w:rsidRPr="00D672F3">
        <w:t>действали</w:t>
      </w:r>
      <w:proofErr w:type="spellEnd"/>
      <w:r w:rsidRPr="00D672F3">
        <w:t xml:space="preserve"> с </w:t>
      </w:r>
      <w:proofErr w:type="spellStart"/>
      <w:r w:rsidRPr="00D672F3">
        <w:t>необходимата</w:t>
      </w:r>
      <w:proofErr w:type="spellEnd"/>
      <w:r w:rsidRPr="00D672F3">
        <w:t xml:space="preserve"> </w:t>
      </w:r>
      <w:proofErr w:type="spellStart"/>
      <w:r w:rsidRPr="00D672F3">
        <w:t>ефективност</w:t>
      </w:r>
      <w:proofErr w:type="spellEnd"/>
      <w:r w:rsidRPr="00D672F3">
        <w:t xml:space="preserve"> и </w:t>
      </w:r>
      <w:proofErr w:type="spellStart"/>
      <w:r w:rsidRPr="00D672F3">
        <w:t>усърдие</w:t>
      </w:r>
      <w:proofErr w:type="spellEnd"/>
      <w:r w:rsidRPr="00D672F3">
        <w:t xml:space="preserve">. </w:t>
      </w:r>
      <w:proofErr w:type="spellStart"/>
      <w:r w:rsidRPr="00D672F3">
        <w:t>Ако</w:t>
      </w:r>
      <w:proofErr w:type="spellEnd"/>
      <w:r w:rsidRPr="00D672F3">
        <w:t xml:space="preserve"> </w:t>
      </w:r>
      <w:proofErr w:type="spellStart"/>
      <w:r w:rsidRPr="00D672F3">
        <w:t>забавянето</w:t>
      </w:r>
      <w:proofErr w:type="spellEnd"/>
      <w:r w:rsidRPr="00D672F3">
        <w:t xml:space="preserve"> е </w:t>
      </w:r>
      <w:proofErr w:type="spellStart"/>
      <w:r w:rsidRPr="00D672F3">
        <w:t>резултат</w:t>
      </w:r>
      <w:proofErr w:type="spellEnd"/>
      <w:r w:rsidRPr="00D672F3">
        <w:t xml:space="preserve"> </w:t>
      </w:r>
      <w:proofErr w:type="spellStart"/>
      <w:r w:rsidRPr="00D672F3">
        <w:t>от</w:t>
      </w:r>
      <w:proofErr w:type="spellEnd"/>
      <w:r w:rsidRPr="00D672F3">
        <w:t xml:space="preserve"> </w:t>
      </w:r>
      <w:proofErr w:type="spellStart"/>
      <w:r w:rsidRPr="00D672F3">
        <w:t>бездействие</w:t>
      </w:r>
      <w:proofErr w:type="spellEnd"/>
      <w:r w:rsidRPr="00D672F3">
        <w:t xml:space="preserve">, </w:t>
      </w:r>
      <w:proofErr w:type="spellStart"/>
      <w:r w:rsidRPr="00D672F3">
        <w:t>липса</w:t>
      </w:r>
      <w:proofErr w:type="spellEnd"/>
      <w:r w:rsidRPr="00D672F3">
        <w:t xml:space="preserve"> </w:t>
      </w:r>
      <w:proofErr w:type="spellStart"/>
      <w:r w:rsidRPr="00D672F3">
        <w:t>на</w:t>
      </w:r>
      <w:proofErr w:type="spellEnd"/>
      <w:r w:rsidRPr="00D672F3">
        <w:t xml:space="preserve"> </w:t>
      </w:r>
      <w:proofErr w:type="spellStart"/>
      <w:r w:rsidRPr="00D672F3">
        <w:t>координация</w:t>
      </w:r>
      <w:proofErr w:type="spellEnd"/>
      <w:r w:rsidRPr="00D672F3">
        <w:t xml:space="preserve"> </w:t>
      </w:r>
      <w:proofErr w:type="spellStart"/>
      <w:r w:rsidRPr="00D672F3">
        <w:t>или</w:t>
      </w:r>
      <w:proofErr w:type="spellEnd"/>
      <w:r w:rsidRPr="00D672F3">
        <w:t xml:space="preserve"> </w:t>
      </w:r>
      <w:proofErr w:type="spellStart"/>
      <w:r w:rsidRPr="00D672F3">
        <w:t>други</w:t>
      </w:r>
      <w:proofErr w:type="spellEnd"/>
      <w:r w:rsidRPr="00D672F3">
        <w:t xml:space="preserve"> </w:t>
      </w:r>
      <w:proofErr w:type="spellStart"/>
      <w:r w:rsidRPr="00D672F3">
        <w:t>системни</w:t>
      </w:r>
      <w:proofErr w:type="spellEnd"/>
      <w:r w:rsidRPr="00D672F3">
        <w:t xml:space="preserve"> </w:t>
      </w:r>
      <w:proofErr w:type="spellStart"/>
      <w:r w:rsidRPr="00D672F3">
        <w:t>проблеми</w:t>
      </w:r>
      <w:proofErr w:type="spellEnd"/>
      <w:r w:rsidRPr="00D672F3">
        <w:t xml:space="preserve">, </w:t>
      </w:r>
      <w:proofErr w:type="spellStart"/>
      <w:r w:rsidRPr="00D672F3">
        <w:t>съдът</w:t>
      </w:r>
      <w:proofErr w:type="spellEnd"/>
      <w:r w:rsidRPr="00D672F3">
        <w:t xml:space="preserve"> </w:t>
      </w:r>
      <w:proofErr w:type="spellStart"/>
      <w:r w:rsidRPr="00D672F3">
        <w:t>приема</w:t>
      </w:r>
      <w:proofErr w:type="spellEnd"/>
      <w:r w:rsidRPr="00D672F3">
        <w:t xml:space="preserve">, </w:t>
      </w:r>
      <w:proofErr w:type="spellStart"/>
      <w:r w:rsidRPr="00D672F3">
        <w:t>че</w:t>
      </w:r>
      <w:proofErr w:type="spellEnd"/>
      <w:r w:rsidRPr="00D672F3">
        <w:t xml:space="preserve"> </w:t>
      </w:r>
      <w:proofErr w:type="spellStart"/>
      <w:r w:rsidRPr="00D672F3">
        <w:t>това</w:t>
      </w:r>
      <w:proofErr w:type="spellEnd"/>
      <w:r w:rsidRPr="00D672F3">
        <w:t xml:space="preserve"> е </w:t>
      </w:r>
      <w:proofErr w:type="spellStart"/>
      <w:r w:rsidRPr="00D672F3">
        <w:t>нарушение</w:t>
      </w:r>
      <w:proofErr w:type="spellEnd"/>
      <w:r w:rsidRPr="00D672F3">
        <w:t xml:space="preserve"> </w:t>
      </w:r>
      <w:proofErr w:type="spellStart"/>
      <w:r w:rsidRPr="00D672F3">
        <w:t>на</w:t>
      </w:r>
      <w:proofErr w:type="spellEnd"/>
      <w:r w:rsidRPr="00D672F3">
        <w:t xml:space="preserve"> </w:t>
      </w:r>
      <w:proofErr w:type="spellStart"/>
      <w:r w:rsidRPr="00D672F3">
        <w:t>изискването</w:t>
      </w:r>
      <w:proofErr w:type="spellEnd"/>
      <w:r w:rsidRPr="00D672F3">
        <w:t xml:space="preserve"> </w:t>
      </w:r>
      <w:proofErr w:type="spellStart"/>
      <w:r w:rsidRPr="00D672F3">
        <w:t>за</w:t>
      </w:r>
      <w:proofErr w:type="spellEnd"/>
      <w:r w:rsidRPr="00D672F3">
        <w:t xml:space="preserve"> </w:t>
      </w:r>
      <w:proofErr w:type="spellStart"/>
      <w:r w:rsidRPr="00D672F3">
        <w:t>разумен</w:t>
      </w:r>
      <w:proofErr w:type="spellEnd"/>
      <w:r w:rsidRPr="00D672F3">
        <w:t xml:space="preserve"> </w:t>
      </w:r>
      <w:proofErr w:type="spellStart"/>
      <w:r w:rsidRPr="00D672F3">
        <w:t>срок</w:t>
      </w:r>
      <w:proofErr w:type="spellEnd"/>
      <w:r w:rsidRPr="00D672F3">
        <w:t xml:space="preserve">. В </w:t>
      </w:r>
      <w:r w:rsidRPr="00D672F3">
        <w:rPr>
          <w:i/>
          <w:iCs/>
        </w:rPr>
        <w:t xml:space="preserve">Silva Pontes </w:t>
      </w:r>
      <w:proofErr w:type="spellStart"/>
      <w:r w:rsidRPr="00D672F3">
        <w:rPr>
          <w:i/>
          <w:iCs/>
        </w:rPr>
        <w:t>срещу</w:t>
      </w:r>
      <w:proofErr w:type="spellEnd"/>
      <w:r w:rsidRPr="00D672F3">
        <w:rPr>
          <w:i/>
          <w:iCs/>
        </w:rPr>
        <w:t xml:space="preserve"> </w:t>
      </w:r>
      <w:proofErr w:type="spellStart"/>
      <w:r w:rsidRPr="00D672F3">
        <w:rPr>
          <w:i/>
          <w:iCs/>
        </w:rPr>
        <w:t>Португалия</w:t>
      </w:r>
      <w:proofErr w:type="spellEnd"/>
      <w:r w:rsidRPr="00D672F3">
        <w:t xml:space="preserve"> ЕСПЧ </w:t>
      </w:r>
      <w:proofErr w:type="spellStart"/>
      <w:r w:rsidRPr="00D672F3">
        <w:t>заключава</w:t>
      </w:r>
      <w:proofErr w:type="spellEnd"/>
      <w:r w:rsidRPr="00D672F3">
        <w:t xml:space="preserve">, </w:t>
      </w:r>
      <w:proofErr w:type="spellStart"/>
      <w:r w:rsidRPr="00D672F3">
        <w:t>че</w:t>
      </w:r>
      <w:proofErr w:type="spellEnd"/>
      <w:r w:rsidRPr="00D672F3">
        <w:t xml:space="preserve"> </w:t>
      </w:r>
      <w:proofErr w:type="spellStart"/>
      <w:r w:rsidRPr="00D672F3">
        <w:t>ненавременните</w:t>
      </w:r>
      <w:proofErr w:type="spellEnd"/>
      <w:r w:rsidRPr="00D672F3">
        <w:t xml:space="preserve"> </w:t>
      </w:r>
      <w:proofErr w:type="spellStart"/>
      <w:r w:rsidRPr="00D672F3">
        <w:t>действия</w:t>
      </w:r>
      <w:proofErr w:type="spellEnd"/>
      <w:r w:rsidRPr="00D672F3">
        <w:t xml:space="preserve"> </w:t>
      </w:r>
      <w:proofErr w:type="spellStart"/>
      <w:r w:rsidRPr="00D672F3">
        <w:t>на</w:t>
      </w:r>
      <w:proofErr w:type="spellEnd"/>
      <w:r w:rsidRPr="00D672F3">
        <w:t xml:space="preserve"> </w:t>
      </w:r>
      <w:proofErr w:type="spellStart"/>
      <w:r w:rsidRPr="00D672F3">
        <w:t>държавните</w:t>
      </w:r>
      <w:proofErr w:type="spellEnd"/>
      <w:r w:rsidRPr="00D672F3">
        <w:t xml:space="preserve"> </w:t>
      </w:r>
      <w:proofErr w:type="spellStart"/>
      <w:r w:rsidRPr="00D672F3">
        <w:t>органи</w:t>
      </w:r>
      <w:proofErr w:type="spellEnd"/>
      <w:r w:rsidRPr="00D672F3">
        <w:t xml:space="preserve"> </w:t>
      </w:r>
      <w:proofErr w:type="spellStart"/>
      <w:r w:rsidRPr="00D672F3">
        <w:t>са</w:t>
      </w:r>
      <w:proofErr w:type="spellEnd"/>
      <w:r w:rsidRPr="00D672F3">
        <w:t xml:space="preserve"> </w:t>
      </w:r>
      <w:proofErr w:type="spellStart"/>
      <w:r w:rsidRPr="00D672F3">
        <w:t>причина</w:t>
      </w:r>
      <w:proofErr w:type="spellEnd"/>
      <w:r w:rsidRPr="00D672F3">
        <w:t xml:space="preserve"> </w:t>
      </w:r>
      <w:proofErr w:type="spellStart"/>
      <w:r w:rsidRPr="00D672F3">
        <w:t>за</w:t>
      </w:r>
      <w:proofErr w:type="spellEnd"/>
      <w:r w:rsidRPr="00D672F3">
        <w:t xml:space="preserve"> </w:t>
      </w:r>
      <w:proofErr w:type="spellStart"/>
      <w:r w:rsidRPr="00D672F3">
        <w:t>прекомерната</w:t>
      </w:r>
      <w:proofErr w:type="spellEnd"/>
      <w:r w:rsidRPr="00D672F3">
        <w:t xml:space="preserve"> </w:t>
      </w:r>
      <w:proofErr w:type="spellStart"/>
      <w:r w:rsidRPr="00D672F3">
        <w:t>продължителност</w:t>
      </w:r>
      <w:proofErr w:type="spellEnd"/>
      <w:r w:rsidRPr="00D672F3">
        <w:t xml:space="preserve"> </w:t>
      </w:r>
      <w:proofErr w:type="spellStart"/>
      <w:r w:rsidRPr="00D672F3">
        <w:t>на</w:t>
      </w:r>
      <w:proofErr w:type="spellEnd"/>
      <w:r w:rsidRPr="00D672F3">
        <w:t xml:space="preserve"> </w:t>
      </w:r>
      <w:proofErr w:type="spellStart"/>
      <w:r w:rsidRPr="00D672F3">
        <w:t>процеса</w:t>
      </w:r>
      <w:proofErr w:type="spellEnd"/>
      <w:r w:rsidRPr="00D672F3">
        <w:t>.</w:t>
      </w:r>
    </w:p>
    <w:p w14:paraId="0F703428" w14:textId="6B1FA049" w:rsidR="00DA7F70" w:rsidRDefault="00E86EE4" w:rsidP="00DB6A90">
      <w:pPr>
        <w:spacing w:line="360" w:lineRule="auto"/>
        <w:ind w:firstLine="708"/>
        <w:jc w:val="both"/>
      </w:pPr>
      <w:proofErr w:type="spellStart"/>
      <w:r w:rsidRPr="00E86EE4">
        <w:t>Европейският</w:t>
      </w:r>
      <w:proofErr w:type="spellEnd"/>
      <w:r w:rsidRPr="00E86EE4">
        <w:t xml:space="preserve"> </w:t>
      </w:r>
      <w:proofErr w:type="spellStart"/>
      <w:r w:rsidRPr="00E86EE4">
        <w:t>съд</w:t>
      </w:r>
      <w:proofErr w:type="spellEnd"/>
      <w:r w:rsidRPr="00E86EE4">
        <w:t xml:space="preserve"> </w:t>
      </w:r>
      <w:proofErr w:type="spellStart"/>
      <w:r w:rsidRPr="00E86EE4">
        <w:t>по</w:t>
      </w:r>
      <w:proofErr w:type="spellEnd"/>
      <w:r w:rsidRPr="00E86EE4">
        <w:t xml:space="preserve"> </w:t>
      </w:r>
      <w:proofErr w:type="spellStart"/>
      <w:r w:rsidRPr="00E86EE4">
        <w:t>правата</w:t>
      </w:r>
      <w:proofErr w:type="spellEnd"/>
      <w:r w:rsidRPr="00E86EE4">
        <w:t xml:space="preserve"> </w:t>
      </w:r>
      <w:proofErr w:type="spellStart"/>
      <w:r w:rsidRPr="00E86EE4">
        <w:t>на</w:t>
      </w:r>
      <w:proofErr w:type="spellEnd"/>
      <w:r w:rsidRPr="00E86EE4">
        <w:t xml:space="preserve"> </w:t>
      </w:r>
      <w:proofErr w:type="spellStart"/>
      <w:r w:rsidRPr="00E86EE4">
        <w:t>човека</w:t>
      </w:r>
      <w:proofErr w:type="spellEnd"/>
      <w:r w:rsidRPr="00E86EE4">
        <w:t xml:space="preserve"> </w:t>
      </w:r>
      <w:proofErr w:type="spellStart"/>
      <w:r w:rsidRPr="00E86EE4">
        <w:t>оценява</w:t>
      </w:r>
      <w:proofErr w:type="spellEnd"/>
      <w:r w:rsidRPr="00E86EE4">
        <w:t xml:space="preserve"> </w:t>
      </w:r>
      <w:proofErr w:type="spellStart"/>
      <w:r w:rsidRPr="00E86EE4">
        <w:t>поведението</w:t>
      </w:r>
      <w:proofErr w:type="spellEnd"/>
      <w:r w:rsidRPr="00E86EE4">
        <w:t xml:space="preserve"> </w:t>
      </w:r>
      <w:proofErr w:type="spellStart"/>
      <w:r w:rsidRPr="00E86EE4">
        <w:t>на</w:t>
      </w:r>
      <w:proofErr w:type="spellEnd"/>
      <w:r w:rsidRPr="00E86EE4">
        <w:t xml:space="preserve"> </w:t>
      </w:r>
      <w:proofErr w:type="spellStart"/>
      <w:r w:rsidRPr="00E86EE4">
        <w:t>държавните</w:t>
      </w:r>
      <w:proofErr w:type="spellEnd"/>
      <w:r w:rsidRPr="00E86EE4">
        <w:t xml:space="preserve"> </w:t>
      </w:r>
      <w:proofErr w:type="spellStart"/>
      <w:r w:rsidRPr="00E86EE4">
        <w:t>власти</w:t>
      </w:r>
      <w:proofErr w:type="spellEnd"/>
      <w:r w:rsidRPr="00E86EE4">
        <w:t xml:space="preserve">, </w:t>
      </w:r>
      <w:proofErr w:type="spellStart"/>
      <w:r w:rsidRPr="00E86EE4">
        <w:t>като</w:t>
      </w:r>
      <w:proofErr w:type="spellEnd"/>
      <w:r w:rsidRPr="00E86EE4">
        <w:t xml:space="preserve"> </w:t>
      </w:r>
      <w:proofErr w:type="spellStart"/>
      <w:r w:rsidRPr="00E86EE4">
        <w:t>проверява</w:t>
      </w:r>
      <w:proofErr w:type="spellEnd"/>
      <w:r w:rsidRPr="00E86EE4">
        <w:t xml:space="preserve"> </w:t>
      </w:r>
      <w:proofErr w:type="spellStart"/>
      <w:r w:rsidRPr="00E86EE4">
        <w:t>дали</w:t>
      </w:r>
      <w:proofErr w:type="spellEnd"/>
      <w:r w:rsidRPr="00E86EE4">
        <w:t xml:space="preserve"> </w:t>
      </w:r>
      <w:proofErr w:type="spellStart"/>
      <w:r w:rsidRPr="00E86EE4">
        <w:t>са</w:t>
      </w:r>
      <w:proofErr w:type="spellEnd"/>
      <w:r w:rsidRPr="00E86EE4">
        <w:t xml:space="preserve"> </w:t>
      </w:r>
      <w:proofErr w:type="spellStart"/>
      <w:r w:rsidRPr="00E86EE4">
        <w:t>положили</w:t>
      </w:r>
      <w:proofErr w:type="spellEnd"/>
      <w:r w:rsidRPr="00E86EE4">
        <w:t xml:space="preserve"> </w:t>
      </w:r>
      <w:proofErr w:type="spellStart"/>
      <w:r w:rsidRPr="00E86EE4">
        <w:t>усилия</w:t>
      </w:r>
      <w:proofErr w:type="spellEnd"/>
      <w:r w:rsidRPr="00E86EE4">
        <w:t xml:space="preserve"> </w:t>
      </w:r>
      <w:proofErr w:type="spellStart"/>
      <w:r w:rsidRPr="00E86EE4">
        <w:t>за</w:t>
      </w:r>
      <w:proofErr w:type="spellEnd"/>
      <w:r w:rsidRPr="00E86EE4">
        <w:t xml:space="preserve"> </w:t>
      </w:r>
      <w:proofErr w:type="spellStart"/>
      <w:r w:rsidRPr="00E86EE4">
        <w:t>ускоряване</w:t>
      </w:r>
      <w:proofErr w:type="spellEnd"/>
      <w:r w:rsidRPr="00E86EE4">
        <w:t xml:space="preserve"> </w:t>
      </w:r>
      <w:proofErr w:type="spellStart"/>
      <w:r w:rsidRPr="00E86EE4">
        <w:t>на</w:t>
      </w:r>
      <w:proofErr w:type="spellEnd"/>
      <w:r w:rsidRPr="00E86EE4">
        <w:t xml:space="preserve"> </w:t>
      </w:r>
      <w:proofErr w:type="spellStart"/>
      <w:r w:rsidRPr="00E86EE4">
        <w:t>производството</w:t>
      </w:r>
      <w:proofErr w:type="spellEnd"/>
      <w:r w:rsidRPr="00E86EE4">
        <w:t xml:space="preserve"> и </w:t>
      </w:r>
      <w:proofErr w:type="spellStart"/>
      <w:r w:rsidRPr="00E86EE4">
        <w:t>са</w:t>
      </w:r>
      <w:proofErr w:type="spellEnd"/>
      <w:r w:rsidRPr="00E86EE4">
        <w:t xml:space="preserve"> </w:t>
      </w:r>
      <w:proofErr w:type="spellStart"/>
      <w:r w:rsidRPr="00E86EE4">
        <w:t>предприели</w:t>
      </w:r>
      <w:proofErr w:type="spellEnd"/>
      <w:r w:rsidRPr="00E86EE4">
        <w:t xml:space="preserve"> </w:t>
      </w:r>
      <w:proofErr w:type="spellStart"/>
      <w:r w:rsidRPr="00E86EE4">
        <w:t>мерки</w:t>
      </w:r>
      <w:proofErr w:type="spellEnd"/>
      <w:r w:rsidRPr="00E86EE4">
        <w:t xml:space="preserve"> </w:t>
      </w:r>
      <w:proofErr w:type="spellStart"/>
      <w:r w:rsidRPr="00E86EE4">
        <w:t>срещу</w:t>
      </w:r>
      <w:proofErr w:type="spellEnd"/>
      <w:r w:rsidRPr="00E86EE4">
        <w:t xml:space="preserve"> </w:t>
      </w:r>
      <w:proofErr w:type="spellStart"/>
      <w:r w:rsidRPr="00E86EE4">
        <w:t>ненужни</w:t>
      </w:r>
      <w:proofErr w:type="spellEnd"/>
      <w:r w:rsidRPr="00E86EE4">
        <w:t xml:space="preserve"> </w:t>
      </w:r>
      <w:proofErr w:type="spellStart"/>
      <w:r w:rsidRPr="00E86EE4">
        <w:t>забавяния</w:t>
      </w:r>
      <w:proofErr w:type="spellEnd"/>
      <w:r w:rsidRPr="00E86EE4">
        <w:t xml:space="preserve">. </w:t>
      </w:r>
      <w:proofErr w:type="spellStart"/>
      <w:r w:rsidRPr="00E86EE4">
        <w:t>Държавите</w:t>
      </w:r>
      <w:proofErr w:type="spellEnd"/>
      <w:r w:rsidRPr="00E86EE4">
        <w:t xml:space="preserve"> </w:t>
      </w:r>
      <w:proofErr w:type="spellStart"/>
      <w:r w:rsidRPr="00E86EE4">
        <w:t>носят</w:t>
      </w:r>
      <w:proofErr w:type="spellEnd"/>
      <w:r w:rsidRPr="00E86EE4">
        <w:t xml:space="preserve"> </w:t>
      </w:r>
      <w:proofErr w:type="spellStart"/>
      <w:r w:rsidRPr="00E86EE4">
        <w:t>отговорност</w:t>
      </w:r>
      <w:proofErr w:type="spellEnd"/>
      <w:r w:rsidRPr="00E86EE4">
        <w:t xml:space="preserve"> </w:t>
      </w:r>
      <w:proofErr w:type="spellStart"/>
      <w:r w:rsidRPr="00E86EE4">
        <w:t>за</w:t>
      </w:r>
      <w:proofErr w:type="spellEnd"/>
      <w:r w:rsidRPr="00E86EE4">
        <w:t xml:space="preserve"> </w:t>
      </w:r>
      <w:proofErr w:type="spellStart"/>
      <w:r w:rsidRPr="00E86EE4">
        <w:t>забавяния</w:t>
      </w:r>
      <w:proofErr w:type="spellEnd"/>
      <w:r w:rsidRPr="00E86EE4">
        <w:t xml:space="preserve">, </w:t>
      </w:r>
      <w:proofErr w:type="spellStart"/>
      <w:r w:rsidRPr="00E86EE4">
        <w:t>свързани</w:t>
      </w:r>
      <w:proofErr w:type="spellEnd"/>
      <w:r w:rsidRPr="00E86EE4">
        <w:t xml:space="preserve"> с </w:t>
      </w:r>
      <w:proofErr w:type="spellStart"/>
      <w:r w:rsidRPr="00E86EE4">
        <w:t>вещи</w:t>
      </w:r>
      <w:proofErr w:type="spellEnd"/>
      <w:r w:rsidRPr="00E86EE4">
        <w:t xml:space="preserve"> </w:t>
      </w:r>
      <w:proofErr w:type="spellStart"/>
      <w:r w:rsidRPr="00E86EE4">
        <w:t>лица</w:t>
      </w:r>
      <w:proofErr w:type="spellEnd"/>
      <w:r w:rsidRPr="00E86EE4">
        <w:t xml:space="preserve"> </w:t>
      </w:r>
      <w:proofErr w:type="spellStart"/>
      <w:r w:rsidRPr="00E86EE4">
        <w:t>или</w:t>
      </w:r>
      <w:proofErr w:type="spellEnd"/>
      <w:r w:rsidRPr="00E86EE4">
        <w:t xml:space="preserve"> </w:t>
      </w:r>
      <w:proofErr w:type="spellStart"/>
      <w:r w:rsidRPr="00E86EE4">
        <w:t>разпити</w:t>
      </w:r>
      <w:proofErr w:type="spellEnd"/>
      <w:r w:rsidRPr="00E86EE4">
        <w:t xml:space="preserve"> </w:t>
      </w:r>
      <w:proofErr w:type="spellStart"/>
      <w:r w:rsidRPr="00E86EE4">
        <w:t>на</w:t>
      </w:r>
      <w:proofErr w:type="spellEnd"/>
      <w:r w:rsidRPr="00E86EE4">
        <w:t xml:space="preserve"> </w:t>
      </w:r>
      <w:proofErr w:type="spellStart"/>
      <w:r w:rsidRPr="00E86EE4">
        <w:t>свидетели</w:t>
      </w:r>
      <w:proofErr w:type="spellEnd"/>
      <w:r w:rsidRPr="00E86EE4">
        <w:t xml:space="preserve">, </w:t>
      </w:r>
      <w:proofErr w:type="spellStart"/>
      <w:r w:rsidRPr="00E86EE4">
        <w:t>както</w:t>
      </w:r>
      <w:proofErr w:type="spellEnd"/>
      <w:r w:rsidRPr="00E86EE4">
        <w:t xml:space="preserve"> е </w:t>
      </w:r>
      <w:proofErr w:type="spellStart"/>
      <w:r w:rsidRPr="00E86EE4">
        <w:t>посочено</w:t>
      </w:r>
      <w:proofErr w:type="spellEnd"/>
      <w:r w:rsidRPr="00E86EE4">
        <w:t xml:space="preserve"> в </w:t>
      </w:r>
      <w:proofErr w:type="spellStart"/>
      <w:r w:rsidRPr="00E86EE4">
        <w:t>делата</w:t>
      </w:r>
      <w:proofErr w:type="spellEnd"/>
      <w:r w:rsidRPr="00E86EE4">
        <w:t xml:space="preserve"> </w:t>
      </w:r>
      <w:proofErr w:type="spellStart"/>
      <w:r w:rsidRPr="00E86EE4">
        <w:rPr>
          <w:i/>
          <w:iCs/>
        </w:rPr>
        <w:t>Tumminelli</w:t>
      </w:r>
      <w:proofErr w:type="spellEnd"/>
      <w:r w:rsidRPr="00E86EE4">
        <w:t xml:space="preserve"> (1992 г.)</w:t>
      </w:r>
      <w:r>
        <w:rPr>
          <w:rStyle w:val="FootnoteReference"/>
        </w:rPr>
        <w:footnoteReference w:id="27"/>
      </w:r>
      <w:r w:rsidRPr="00E86EE4">
        <w:t xml:space="preserve"> и </w:t>
      </w:r>
      <w:r w:rsidRPr="00E86EE4">
        <w:rPr>
          <w:i/>
          <w:iCs/>
        </w:rPr>
        <w:t>G v. Italy</w:t>
      </w:r>
      <w:r w:rsidRPr="00E86EE4">
        <w:t xml:space="preserve"> (1992 г.)</w:t>
      </w:r>
      <w:r>
        <w:rPr>
          <w:rStyle w:val="FootnoteReference"/>
        </w:rPr>
        <w:footnoteReference w:id="28"/>
      </w:r>
      <w:r w:rsidRPr="00E86EE4">
        <w:t xml:space="preserve">. </w:t>
      </w:r>
      <w:proofErr w:type="spellStart"/>
      <w:r w:rsidRPr="00E86EE4">
        <w:t>Претовареността</w:t>
      </w:r>
      <w:proofErr w:type="spellEnd"/>
      <w:r w:rsidRPr="00E86EE4">
        <w:t xml:space="preserve"> </w:t>
      </w:r>
      <w:proofErr w:type="spellStart"/>
      <w:r w:rsidRPr="00E86EE4">
        <w:t>на</w:t>
      </w:r>
      <w:proofErr w:type="spellEnd"/>
      <w:r w:rsidRPr="00E86EE4">
        <w:t xml:space="preserve"> </w:t>
      </w:r>
      <w:proofErr w:type="spellStart"/>
      <w:r w:rsidRPr="00E86EE4">
        <w:t>съдебната</w:t>
      </w:r>
      <w:proofErr w:type="spellEnd"/>
      <w:r w:rsidRPr="00E86EE4">
        <w:t xml:space="preserve"> </w:t>
      </w:r>
      <w:proofErr w:type="spellStart"/>
      <w:r w:rsidRPr="00E86EE4">
        <w:t>система</w:t>
      </w:r>
      <w:proofErr w:type="spellEnd"/>
      <w:r w:rsidRPr="00E86EE4">
        <w:t xml:space="preserve"> </w:t>
      </w:r>
      <w:proofErr w:type="spellStart"/>
      <w:r w:rsidRPr="00E86EE4">
        <w:t>не</w:t>
      </w:r>
      <w:proofErr w:type="spellEnd"/>
      <w:r w:rsidRPr="00E86EE4">
        <w:t xml:space="preserve"> </w:t>
      </w:r>
      <w:proofErr w:type="spellStart"/>
      <w:r w:rsidRPr="00E86EE4">
        <w:t>може</w:t>
      </w:r>
      <w:proofErr w:type="spellEnd"/>
      <w:r w:rsidRPr="00E86EE4">
        <w:t xml:space="preserve"> </w:t>
      </w:r>
      <w:proofErr w:type="spellStart"/>
      <w:r w:rsidRPr="00E86EE4">
        <w:t>да</w:t>
      </w:r>
      <w:proofErr w:type="spellEnd"/>
      <w:r w:rsidRPr="00E86EE4">
        <w:t xml:space="preserve"> </w:t>
      </w:r>
      <w:proofErr w:type="spellStart"/>
      <w:r w:rsidRPr="00E86EE4">
        <w:t>се</w:t>
      </w:r>
      <w:proofErr w:type="spellEnd"/>
      <w:r w:rsidRPr="00E86EE4">
        <w:t xml:space="preserve"> </w:t>
      </w:r>
      <w:proofErr w:type="spellStart"/>
      <w:r w:rsidRPr="00E86EE4">
        <w:t>използва</w:t>
      </w:r>
      <w:proofErr w:type="spellEnd"/>
      <w:r w:rsidRPr="00E86EE4">
        <w:t xml:space="preserve"> </w:t>
      </w:r>
      <w:proofErr w:type="spellStart"/>
      <w:r w:rsidRPr="00E86EE4">
        <w:t>като</w:t>
      </w:r>
      <w:proofErr w:type="spellEnd"/>
      <w:r w:rsidRPr="00E86EE4">
        <w:t xml:space="preserve"> </w:t>
      </w:r>
      <w:proofErr w:type="spellStart"/>
      <w:r w:rsidRPr="00E86EE4">
        <w:t>оправдание</w:t>
      </w:r>
      <w:proofErr w:type="spellEnd"/>
      <w:r w:rsidRPr="00E86EE4">
        <w:t xml:space="preserve">, </w:t>
      </w:r>
      <w:proofErr w:type="spellStart"/>
      <w:r w:rsidRPr="00E86EE4">
        <w:t>освен</w:t>
      </w:r>
      <w:proofErr w:type="spellEnd"/>
      <w:r w:rsidRPr="00E86EE4">
        <w:t xml:space="preserve"> </w:t>
      </w:r>
      <w:proofErr w:type="spellStart"/>
      <w:r w:rsidRPr="00E86EE4">
        <w:t>ако</w:t>
      </w:r>
      <w:proofErr w:type="spellEnd"/>
      <w:r w:rsidRPr="00E86EE4">
        <w:t xml:space="preserve"> </w:t>
      </w:r>
      <w:proofErr w:type="spellStart"/>
      <w:r w:rsidRPr="00E86EE4">
        <w:t>държавата</w:t>
      </w:r>
      <w:proofErr w:type="spellEnd"/>
      <w:r w:rsidRPr="00E86EE4">
        <w:t xml:space="preserve"> </w:t>
      </w:r>
      <w:proofErr w:type="spellStart"/>
      <w:r w:rsidRPr="00E86EE4">
        <w:t>докаже</w:t>
      </w:r>
      <w:proofErr w:type="spellEnd"/>
      <w:r w:rsidRPr="00E86EE4">
        <w:t xml:space="preserve">, </w:t>
      </w:r>
      <w:proofErr w:type="spellStart"/>
      <w:r w:rsidRPr="00E86EE4">
        <w:t>че</w:t>
      </w:r>
      <w:proofErr w:type="spellEnd"/>
      <w:r w:rsidRPr="00E86EE4">
        <w:t xml:space="preserve"> е </w:t>
      </w:r>
      <w:proofErr w:type="spellStart"/>
      <w:r w:rsidRPr="00E86EE4">
        <w:t>предприела</w:t>
      </w:r>
      <w:proofErr w:type="spellEnd"/>
      <w:r w:rsidRPr="00E86EE4">
        <w:t xml:space="preserve"> </w:t>
      </w:r>
      <w:proofErr w:type="spellStart"/>
      <w:r w:rsidRPr="00E86EE4">
        <w:t>своевременни</w:t>
      </w:r>
      <w:proofErr w:type="spellEnd"/>
      <w:r w:rsidRPr="00E86EE4">
        <w:t xml:space="preserve"> и </w:t>
      </w:r>
      <w:proofErr w:type="spellStart"/>
      <w:r w:rsidRPr="00E86EE4">
        <w:t>ефективни</w:t>
      </w:r>
      <w:proofErr w:type="spellEnd"/>
      <w:r w:rsidRPr="00E86EE4">
        <w:t xml:space="preserve"> </w:t>
      </w:r>
      <w:proofErr w:type="spellStart"/>
      <w:r w:rsidRPr="00E86EE4">
        <w:t>мерки</w:t>
      </w:r>
      <w:proofErr w:type="spellEnd"/>
      <w:r w:rsidRPr="00E86EE4">
        <w:t xml:space="preserve"> </w:t>
      </w:r>
      <w:proofErr w:type="spellStart"/>
      <w:r w:rsidRPr="00E86EE4">
        <w:t>за</w:t>
      </w:r>
      <w:proofErr w:type="spellEnd"/>
      <w:r w:rsidRPr="00E86EE4">
        <w:t xml:space="preserve"> </w:t>
      </w:r>
      <w:proofErr w:type="spellStart"/>
      <w:r w:rsidRPr="00E86EE4">
        <w:t>преодоляване</w:t>
      </w:r>
      <w:proofErr w:type="spellEnd"/>
      <w:r w:rsidRPr="00E86EE4">
        <w:t xml:space="preserve"> </w:t>
      </w:r>
      <w:proofErr w:type="spellStart"/>
      <w:r w:rsidRPr="00E86EE4">
        <w:t>на</w:t>
      </w:r>
      <w:proofErr w:type="spellEnd"/>
      <w:r w:rsidRPr="00E86EE4">
        <w:t xml:space="preserve"> </w:t>
      </w:r>
      <w:proofErr w:type="spellStart"/>
      <w:r w:rsidRPr="00E86EE4">
        <w:t>ситуацията</w:t>
      </w:r>
      <w:proofErr w:type="spellEnd"/>
      <w:r w:rsidRPr="00E86EE4">
        <w:t xml:space="preserve">, </w:t>
      </w:r>
      <w:proofErr w:type="spellStart"/>
      <w:r w:rsidRPr="00E86EE4">
        <w:t>както</w:t>
      </w:r>
      <w:proofErr w:type="spellEnd"/>
      <w:r w:rsidRPr="00E86EE4">
        <w:t xml:space="preserve"> е </w:t>
      </w:r>
      <w:proofErr w:type="spellStart"/>
      <w:r w:rsidRPr="00E86EE4">
        <w:t>установено</w:t>
      </w:r>
      <w:proofErr w:type="spellEnd"/>
      <w:r w:rsidRPr="00E86EE4">
        <w:t xml:space="preserve"> в </w:t>
      </w:r>
      <w:proofErr w:type="spellStart"/>
      <w:r w:rsidRPr="00E86EE4">
        <w:t>делата</w:t>
      </w:r>
      <w:proofErr w:type="spellEnd"/>
      <w:r w:rsidRPr="00E86EE4">
        <w:t xml:space="preserve"> </w:t>
      </w:r>
      <w:proofErr w:type="spellStart"/>
      <w:r w:rsidRPr="00E86EE4">
        <w:rPr>
          <w:i/>
          <w:iCs/>
        </w:rPr>
        <w:t>Baggetta</w:t>
      </w:r>
      <w:proofErr w:type="spellEnd"/>
      <w:r w:rsidRPr="00E86EE4">
        <w:t xml:space="preserve"> (1987 г.)</w:t>
      </w:r>
      <w:r>
        <w:rPr>
          <w:rStyle w:val="FootnoteReference"/>
        </w:rPr>
        <w:footnoteReference w:id="29"/>
      </w:r>
      <w:r w:rsidRPr="00E86EE4">
        <w:t xml:space="preserve"> и </w:t>
      </w:r>
      <w:r w:rsidRPr="00E86EE4">
        <w:rPr>
          <w:i/>
          <w:iCs/>
        </w:rPr>
        <w:t>Martins Moreira</w:t>
      </w:r>
      <w:r w:rsidRPr="00E86EE4">
        <w:t xml:space="preserve"> (1988 г.)</w:t>
      </w:r>
      <w:r>
        <w:rPr>
          <w:rStyle w:val="FootnoteReference"/>
        </w:rPr>
        <w:footnoteReference w:id="30"/>
      </w:r>
      <w:r w:rsidRPr="00E86EE4">
        <w:t xml:space="preserve">. </w:t>
      </w:r>
      <w:proofErr w:type="spellStart"/>
      <w:r w:rsidRPr="00E86EE4">
        <w:t>Забавянията</w:t>
      </w:r>
      <w:proofErr w:type="spellEnd"/>
      <w:r w:rsidRPr="00E86EE4">
        <w:t xml:space="preserve"> </w:t>
      </w:r>
      <w:proofErr w:type="spellStart"/>
      <w:r w:rsidRPr="00E86EE4">
        <w:t>не</w:t>
      </w:r>
      <w:proofErr w:type="spellEnd"/>
      <w:r w:rsidRPr="00E86EE4">
        <w:t xml:space="preserve"> </w:t>
      </w:r>
      <w:proofErr w:type="spellStart"/>
      <w:r w:rsidRPr="00E86EE4">
        <w:t>винаги</w:t>
      </w:r>
      <w:proofErr w:type="spellEnd"/>
      <w:r w:rsidRPr="00E86EE4">
        <w:t xml:space="preserve"> </w:t>
      </w:r>
      <w:proofErr w:type="spellStart"/>
      <w:r w:rsidRPr="00E86EE4">
        <w:t>са</w:t>
      </w:r>
      <w:proofErr w:type="spellEnd"/>
      <w:r w:rsidRPr="00E86EE4">
        <w:t xml:space="preserve"> </w:t>
      </w:r>
      <w:proofErr w:type="spellStart"/>
      <w:r w:rsidRPr="00E86EE4">
        <w:t>резултат</w:t>
      </w:r>
      <w:proofErr w:type="spellEnd"/>
      <w:r w:rsidRPr="00E86EE4">
        <w:t xml:space="preserve"> </w:t>
      </w:r>
      <w:proofErr w:type="spellStart"/>
      <w:r w:rsidRPr="00E86EE4">
        <w:t>от</w:t>
      </w:r>
      <w:proofErr w:type="spellEnd"/>
      <w:r w:rsidRPr="00E86EE4">
        <w:t xml:space="preserve"> </w:t>
      </w:r>
      <w:proofErr w:type="spellStart"/>
      <w:r w:rsidRPr="00E86EE4">
        <w:t>индивидуални</w:t>
      </w:r>
      <w:proofErr w:type="spellEnd"/>
      <w:r w:rsidRPr="00E86EE4">
        <w:t xml:space="preserve"> </w:t>
      </w:r>
      <w:proofErr w:type="spellStart"/>
      <w:r w:rsidRPr="00E86EE4">
        <w:t>пропуски</w:t>
      </w:r>
      <w:proofErr w:type="spellEnd"/>
      <w:r w:rsidRPr="00E86EE4">
        <w:t xml:space="preserve"> </w:t>
      </w:r>
      <w:proofErr w:type="spellStart"/>
      <w:r w:rsidRPr="00E86EE4">
        <w:t>на</w:t>
      </w:r>
      <w:proofErr w:type="spellEnd"/>
      <w:r w:rsidRPr="00E86EE4">
        <w:t xml:space="preserve"> </w:t>
      </w:r>
      <w:proofErr w:type="spellStart"/>
      <w:r w:rsidRPr="00E86EE4">
        <w:t>съдии</w:t>
      </w:r>
      <w:proofErr w:type="spellEnd"/>
      <w:r w:rsidRPr="00E86EE4">
        <w:t xml:space="preserve"> </w:t>
      </w:r>
      <w:proofErr w:type="spellStart"/>
      <w:r w:rsidRPr="00E86EE4">
        <w:t>или</w:t>
      </w:r>
      <w:proofErr w:type="spellEnd"/>
      <w:r w:rsidRPr="00E86EE4">
        <w:t xml:space="preserve"> </w:t>
      </w:r>
      <w:proofErr w:type="spellStart"/>
      <w:r w:rsidRPr="00E86EE4">
        <w:t>прокурори</w:t>
      </w:r>
      <w:proofErr w:type="spellEnd"/>
      <w:r w:rsidRPr="00E86EE4">
        <w:t xml:space="preserve">, а </w:t>
      </w:r>
      <w:proofErr w:type="spellStart"/>
      <w:r w:rsidRPr="00E86EE4">
        <w:t>често</w:t>
      </w:r>
      <w:proofErr w:type="spellEnd"/>
      <w:r w:rsidRPr="00E86EE4">
        <w:t xml:space="preserve"> </w:t>
      </w:r>
      <w:proofErr w:type="spellStart"/>
      <w:r w:rsidRPr="00E86EE4">
        <w:t>произтичат</w:t>
      </w:r>
      <w:proofErr w:type="spellEnd"/>
      <w:r w:rsidRPr="00E86EE4">
        <w:t xml:space="preserve"> </w:t>
      </w:r>
      <w:proofErr w:type="spellStart"/>
      <w:r w:rsidRPr="00E86EE4">
        <w:t>от</w:t>
      </w:r>
      <w:proofErr w:type="spellEnd"/>
      <w:r w:rsidRPr="00E86EE4">
        <w:t xml:space="preserve"> </w:t>
      </w:r>
      <w:proofErr w:type="spellStart"/>
      <w:r w:rsidRPr="00E86EE4">
        <w:t>недостатъчно</w:t>
      </w:r>
      <w:proofErr w:type="spellEnd"/>
      <w:r w:rsidRPr="00E86EE4">
        <w:t xml:space="preserve"> </w:t>
      </w:r>
      <w:proofErr w:type="spellStart"/>
      <w:r w:rsidRPr="00E86EE4">
        <w:lastRenderedPageBreak/>
        <w:t>предоставени</w:t>
      </w:r>
      <w:proofErr w:type="spellEnd"/>
      <w:r w:rsidRPr="00E86EE4">
        <w:t xml:space="preserve"> </w:t>
      </w:r>
      <w:proofErr w:type="spellStart"/>
      <w:r w:rsidRPr="00E86EE4">
        <w:t>ресурси</w:t>
      </w:r>
      <w:proofErr w:type="spellEnd"/>
      <w:r w:rsidRPr="00E86EE4">
        <w:t xml:space="preserve"> </w:t>
      </w:r>
      <w:proofErr w:type="spellStart"/>
      <w:r w:rsidRPr="00E86EE4">
        <w:t>за</w:t>
      </w:r>
      <w:proofErr w:type="spellEnd"/>
      <w:r w:rsidRPr="00E86EE4">
        <w:t xml:space="preserve"> </w:t>
      </w:r>
      <w:proofErr w:type="spellStart"/>
      <w:r w:rsidRPr="00E86EE4">
        <w:t>съдебната</w:t>
      </w:r>
      <w:proofErr w:type="spellEnd"/>
      <w:r w:rsidRPr="00E86EE4">
        <w:t xml:space="preserve"> </w:t>
      </w:r>
      <w:proofErr w:type="spellStart"/>
      <w:r w:rsidRPr="00E86EE4">
        <w:t>система</w:t>
      </w:r>
      <w:proofErr w:type="spellEnd"/>
      <w:r w:rsidRPr="00E86EE4">
        <w:t xml:space="preserve">, </w:t>
      </w:r>
      <w:proofErr w:type="spellStart"/>
      <w:r w:rsidRPr="00E86EE4">
        <w:t>както</w:t>
      </w:r>
      <w:proofErr w:type="spellEnd"/>
      <w:r w:rsidRPr="00E86EE4">
        <w:t xml:space="preserve"> е </w:t>
      </w:r>
      <w:proofErr w:type="spellStart"/>
      <w:r w:rsidRPr="00E86EE4">
        <w:t>отбелязано</w:t>
      </w:r>
      <w:proofErr w:type="spellEnd"/>
      <w:r w:rsidRPr="00E86EE4">
        <w:t xml:space="preserve"> в </w:t>
      </w:r>
      <w:proofErr w:type="spellStart"/>
      <w:r w:rsidRPr="00E86EE4">
        <w:t>решението</w:t>
      </w:r>
      <w:proofErr w:type="spellEnd"/>
      <w:r w:rsidRPr="00E86EE4">
        <w:t xml:space="preserve"> </w:t>
      </w:r>
      <w:proofErr w:type="spellStart"/>
      <w:r w:rsidRPr="00E86EE4">
        <w:rPr>
          <w:i/>
          <w:iCs/>
        </w:rPr>
        <w:t>Димитров</w:t>
      </w:r>
      <w:proofErr w:type="spellEnd"/>
      <w:r w:rsidRPr="00E86EE4">
        <w:rPr>
          <w:i/>
          <w:iCs/>
        </w:rPr>
        <w:t xml:space="preserve"> и </w:t>
      </w:r>
      <w:proofErr w:type="spellStart"/>
      <w:r w:rsidRPr="00E86EE4">
        <w:rPr>
          <w:i/>
          <w:iCs/>
        </w:rPr>
        <w:t>Хамънов</w:t>
      </w:r>
      <w:proofErr w:type="spellEnd"/>
      <w:r w:rsidRPr="00E86EE4">
        <w:rPr>
          <w:i/>
          <w:iCs/>
        </w:rPr>
        <w:t xml:space="preserve"> </w:t>
      </w:r>
      <w:proofErr w:type="spellStart"/>
      <w:r w:rsidRPr="00E86EE4">
        <w:rPr>
          <w:i/>
          <w:iCs/>
        </w:rPr>
        <w:t>срещу</w:t>
      </w:r>
      <w:proofErr w:type="spellEnd"/>
      <w:r w:rsidRPr="00E86EE4">
        <w:rPr>
          <w:i/>
          <w:iCs/>
        </w:rPr>
        <w:t xml:space="preserve"> </w:t>
      </w:r>
      <w:proofErr w:type="spellStart"/>
      <w:r w:rsidRPr="00E86EE4">
        <w:rPr>
          <w:i/>
          <w:iCs/>
        </w:rPr>
        <w:t>България</w:t>
      </w:r>
      <w:proofErr w:type="spellEnd"/>
      <w:r w:rsidRPr="00E86EE4">
        <w:t xml:space="preserve"> (2011 г.).</w:t>
      </w:r>
    </w:p>
    <w:p w14:paraId="313FEBA9" w14:textId="5E6F9428" w:rsidR="00E86EE4" w:rsidRPr="00E86EE4" w:rsidRDefault="00E86EE4" w:rsidP="00E86EE4">
      <w:pPr>
        <w:spacing w:line="360" w:lineRule="auto"/>
        <w:ind w:firstLine="708"/>
        <w:jc w:val="both"/>
      </w:pPr>
      <w:proofErr w:type="spellStart"/>
      <w:r w:rsidRPr="00E86EE4">
        <w:t>Практиката</w:t>
      </w:r>
      <w:proofErr w:type="spellEnd"/>
      <w:r w:rsidRPr="00E86EE4">
        <w:t xml:space="preserve"> </w:t>
      </w:r>
      <w:proofErr w:type="spellStart"/>
      <w:r w:rsidRPr="00E86EE4">
        <w:t>на</w:t>
      </w:r>
      <w:proofErr w:type="spellEnd"/>
      <w:r w:rsidRPr="00E86EE4">
        <w:t xml:space="preserve"> </w:t>
      </w:r>
      <w:proofErr w:type="spellStart"/>
      <w:r w:rsidRPr="00E86EE4">
        <w:t>Върховния</w:t>
      </w:r>
      <w:proofErr w:type="spellEnd"/>
      <w:r w:rsidRPr="00E86EE4">
        <w:t xml:space="preserve"> </w:t>
      </w:r>
      <w:proofErr w:type="spellStart"/>
      <w:r w:rsidRPr="00E86EE4">
        <w:t>касационен</w:t>
      </w:r>
      <w:proofErr w:type="spellEnd"/>
      <w:r w:rsidRPr="00E86EE4">
        <w:t xml:space="preserve"> </w:t>
      </w:r>
      <w:proofErr w:type="spellStart"/>
      <w:r w:rsidRPr="00E86EE4">
        <w:t>съд</w:t>
      </w:r>
      <w:proofErr w:type="spellEnd"/>
      <w:r w:rsidRPr="00E86EE4">
        <w:t xml:space="preserve"> (ВКС) </w:t>
      </w:r>
      <w:proofErr w:type="spellStart"/>
      <w:r w:rsidRPr="00E86EE4">
        <w:t>във</w:t>
      </w:r>
      <w:proofErr w:type="spellEnd"/>
      <w:r w:rsidRPr="00E86EE4">
        <w:t xml:space="preserve"> </w:t>
      </w:r>
      <w:proofErr w:type="spellStart"/>
      <w:r w:rsidRPr="00E86EE4">
        <w:t>връзка</w:t>
      </w:r>
      <w:proofErr w:type="spellEnd"/>
      <w:r w:rsidRPr="00E86EE4">
        <w:t xml:space="preserve"> с </w:t>
      </w:r>
      <w:proofErr w:type="spellStart"/>
      <w:r w:rsidRPr="00E86EE4">
        <w:t>принципа</w:t>
      </w:r>
      <w:proofErr w:type="spellEnd"/>
      <w:r w:rsidRPr="00E86EE4">
        <w:t xml:space="preserve"> </w:t>
      </w:r>
      <w:proofErr w:type="spellStart"/>
      <w:r w:rsidRPr="00E86EE4">
        <w:t>за</w:t>
      </w:r>
      <w:proofErr w:type="spellEnd"/>
      <w:r w:rsidRPr="00E86EE4">
        <w:t xml:space="preserve"> </w:t>
      </w:r>
      <w:proofErr w:type="spellStart"/>
      <w:r w:rsidRPr="00E86EE4">
        <w:t>разглеждане</w:t>
      </w:r>
      <w:proofErr w:type="spellEnd"/>
      <w:r w:rsidRPr="00E86EE4">
        <w:t xml:space="preserve"> </w:t>
      </w:r>
      <w:proofErr w:type="spellStart"/>
      <w:r w:rsidRPr="00E86EE4">
        <w:t>на</w:t>
      </w:r>
      <w:proofErr w:type="spellEnd"/>
      <w:r w:rsidRPr="00E86EE4">
        <w:t xml:space="preserve"> </w:t>
      </w:r>
      <w:proofErr w:type="spellStart"/>
      <w:r w:rsidRPr="00E86EE4">
        <w:t>делата</w:t>
      </w:r>
      <w:proofErr w:type="spellEnd"/>
      <w:r w:rsidRPr="00E86EE4">
        <w:t xml:space="preserve"> в </w:t>
      </w:r>
      <w:proofErr w:type="spellStart"/>
      <w:r w:rsidRPr="00E86EE4">
        <w:t>разумен</w:t>
      </w:r>
      <w:proofErr w:type="spellEnd"/>
      <w:r w:rsidRPr="00E86EE4">
        <w:t xml:space="preserve"> </w:t>
      </w:r>
      <w:proofErr w:type="spellStart"/>
      <w:r w:rsidRPr="00E86EE4">
        <w:t>срок</w:t>
      </w:r>
      <w:proofErr w:type="spellEnd"/>
      <w:r w:rsidRPr="00E86EE4">
        <w:t xml:space="preserve"> </w:t>
      </w:r>
      <w:proofErr w:type="spellStart"/>
      <w:r w:rsidRPr="00E86EE4">
        <w:t>утвърждава</w:t>
      </w:r>
      <w:proofErr w:type="spellEnd"/>
      <w:r w:rsidRPr="00E86EE4">
        <w:t xml:space="preserve"> </w:t>
      </w:r>
      <w:proofErr w:type="spellStart"/>
      <w:r w:rsidRPr="00E86EE4">
        <w:t>редица</w:t>
      </w:r>
      <w:proofErr w:type="spellEnd"/>
      <w:r w:rsidRPr="00E86EE4">
        <w:t xml:space="preserve"> </w:t>
      </w:r>
      <w:proofErr w:type="spellStart"/>
      <w:r w:rsidRPr="00E86EE4">
        <w:t>ключови</w:t>
      </w:r>
      <w:proofErr w:type="spellEnd"/>
      <w:r w:rsidRPr="00E86EE4">
        <w:t xml:space="preserve"> </w:t>
      </w:r>
      <w:proofErr w:type="spellStart"/>
      <w:r w:rsidRPr="00E86EE4">
        <w:t>постановки</w:t>
      </w:r>
      <w:proofErr w:type="spellEnd"/>
      <w:r w:rsidRPr="00E86EE4">
        <w:t xml:space="preserve">, </w:t>
      </w:r>
      <w:proofErr w:type="spellStart"/>
      <w:r w:rsidRPr="00E86EE4">
        <w:t>които</w:t>
      </w:r>
      <w:proofErr w:type="spellEnd"/>
      <w:r w:rsidRPr="00E86EE4">
        <w:t xml:space="preserve"> </w:t>
      </w:r>
      <w:proofErr w:type="spellStart"/>
      <w:r w:rsidRPr="00E86EE4">
        <w:t>гарантират</w:t>
      </w:r>
      <w:proofErr w:type="spellEnd"/>
      <w:r w:rsidRPr="00E86EE4">
        <w:t xml:space="preserve"> </w:t>
      </w:r>
      <w:proofErr w:type="spellStart"/>
      <w:r w:rsidRPr="00E86EE4">
        <w:t>неговото</w:t>
      </w:r>
      <w:proofErr w:type="spellEnd"/>
      <w:r w:rsidRPr="00E86EE4">
        <w:t xml:space="preserve"> </w:t>
      </w:r>
      <w:proofErr w:type="spellStart"/>
      <w:r w:rsidRPr="00E86EE4">
        <w:t>правилно</w:t>
      </w:r>
      <w:proofErr w:type="spellEnd"/>
      <w:r w:rsidRPr="00E86EE4">
        <w:t xml:space="preserve"> </w:t>
      </w:r>
      <w:proofErr w:type="spellStart"/>
      <w:r w:rsidRPr="00E86EE4">
        <w:t>прилагане</w:t>
      </w:r>
      <w:proofErr w:type="spellEnd"/>
      <w:r w:rsidRPr="00E86EE4">
        <w:t xml:space="preserve">, </w:t>
      </w:r>
      <w:proofErr w:type="spellStart"/>
      <w:r w:rsidRPr="00E86EE4">
        <w:t>като</w:t>
      </w:r>
      <w:proofErr w:type="spellEnd"/>
      <w:r w:rsidRPr="00E86EE4">
        <w:t xml:space="preserve"> </w:t>
      </w:r>
      <w:proofErr w:type="spellStart"/>
      <w:r w:rsidRPr="00E86EE4">
        <w:t>същевременно</w:t>
      </w:r>
      <w:proofErr w:type="spellEnd"/>
      <w:r w:rsidRPr="00E86EE4">
        <w:t xml:space="preserve"> </w:t>
      </w:r>
      <w:proofErr w:type="spellStart"/>
      <w:r w:rsidRPr="00E86EE4">
        <w:t>балансират</w:t>
      </w:r>
      <w:proofErr w:type="spellEnd"/>
      <w:r w:rsidRPr="00E86EE4">
        <w:t xml:space="preserve"> с </w:t>
      </w:r>
      <w:proofErr w:type="spellStart"/>
      <w:r w:rsidRPr="00E86EE4">
        <w:t>други</w:t>
      </w:r>
      <w:proofErr w:type="spellEnd"/>
      <w:r w:rsidRPr="00E86EE4">
        <w:t xml:space="preserve"> </w:t>
      </w:r>
      <w:proofErr w:type="spellStart"/>
      <w:r w:rsidRPr="00E86EE4">
        <w:t>основни</w:t>
      </w:r>
      <w:proofErr w:type="spellEnd"/>
      <w:r w:rsidRPr="00E86EE4">
        <w:t xml:space="preserve"> </w:t>
      </w:r>
      <w:proofErr w:type="spellStart"/>
      <w:r w:rsidRPr="00E86EE4">
        <w:t>принципи</w:t>
      </w:r>
      <w:proofErr w:type="spellEnd"/>
      <w:r w:rsidRPr="00E86EE4">
        <w:t xml:space="preserve"> </w:t>
      </w:r>
      <w:proofErr w:type="spellStart"/>
      <w:r w:rsidRPr="00E86EE4">
        <w:t>на</w:t>
      </w:r>
      <w:proofErr w:type="spellEnd"/>
      <w:r w:rsidRPr="00E86EE4">
        <w:t xml:space="preserve"> </w:t>
      </w:r>
      <w:proofErr w:type="spellStart"/>
      <w:r w:rsidRPr="00E86EE4">
        <w:t>наказателния</w:t>
      </w:r>
      <w:proofErr w:type="spellEnd"/>
      <w:r w:rsidRPr="00E86EE4">
        <w:t xml:space="preserve"> </w:t>
      </w:r>
      <w:proofErr w:type="spellStart"/>
      <w:r w:rsidRPr="00E86EE4">
        <w:t>процес</w:t>
      </w:r>
      <w:proofErr w:type="spellEnd"/>
      <w:r w:rsidRPr="00E86EE4">
        <w:t xml:space="preserve">. ВКС </w:t>
      </w:r>
      <w:proofErr w:type="spellStart"/>
      <w:r w:rsidRPr="00E86EE4">
        <w:t>подчертава</w:t>
      </w:r>
      <w:proofErr w:type="spellEnd"/>
      <w:r w:rsidRPr="00E86EE4">
        <w:t xml:space="preserve">, </w:t>
      </w:r>
      <w:proofErr w:type="spellStart"/>
      <w:r w:rsidRPr="00E86EE4">
        <w:t>че</w:t>
      </w:r>
      <w:proofErr w:type="spellEnd"/>
      <w:r w:rsidRPr="00E86EE4">
        <w:t xml:space="preserve"> </w:t>
      </w:r>
      <w:proofErr w:type="spellStart"/>
      <w:r w:rsidRPr="00E86EE4">
        <w:t>бързината</w:t>
      </w:r>
      <w:proofErr w:type="spellEnd"/>
      <w:r w:rsidRPr="00E86EE4">
        <w:t xml:space="preserve"> </w:t>
      </w:r>
      <w:proofErr w:type="spellStart"/>
      <w:r w:rsidRPr="00E86EE4">
        <w:t>на</w:t>
      </w:r>
      <w:proofErr w:type="spellEnd"/>
      <w:r w:rsidRPr="00E86EE4">
        <w:t xml:space="preserve"> </w:t>
      </w:r>
      <w:proofErr w:type="spellStart"/>
      <w:r w:rsidRPr="00E86EE4">
        <w:t>производството</w:t>
      </w:r>
      <w:proofErr w:type="spellEnd"/>
      <w:r w:rsidRPr="00E86EE4">
        <w:t xml:space="preserve">, </w:t>
      </w:r>
      <w:proofErr w:type="spellStart"/>
      <w:r w:rsidRPr="00E86EE4">
        <w:t>предвидена</w:t>
      </w:r>
      <w:proofErr w:type="spellEnd"/>
      <w:r w:rsidRPr="00E86EE4">
        <w:t xml:space="preserve"> в </w:t>
      </w:r>
      <w:proofErr w:type="spellStart"/>
      <w:r w:rsidRPr="00E86EE4">
        <w:t>чл</w:t>
      </w:r>
      <w:proofErr w:type="spellEnd"/>
      <w:r w:rsidRPr="00E86EE4">
        <w:t xml:space="preserve">. 22 </w:t>
      </w:r>
      <w:proofErr w:type="spellStart"/>
      <w:r w:rsidRPr="00E86EE4">
        <w:t>от</w:t>
      </w:r>
      <w:proofErr w:type="spellEnd"/>
      <w:r w:rsidRPr="00E86EE4">
        <w:t xml:space="preserve"> НПК, </w:t>
      </w:r>
      <w:proofErr w:type="spellStart"/>
      <w:r w:rsidRPr="00E86EE4">
        <w:t>не</w:t>
      </w:r>
      <w:proofErr w:type="spellEnd"/>
      <w:r w:rsidRPr="00E86EE4">
        <w:t xml:space="preserve"> </w:t>
      </w:r>
      <w:proofErr w:type="spellStart"/>
      <w:r w:rsidRPr="00E86EE4">
        <w:t>може</w:t>
      </w:r>
      <w:proofErr w:type="spellEnd"/>
      <w:r w:rsidRPr="00E86EE4">
        <w:t xml:space="preserve"> </w:t>
      </w:r>
      <w:proofErr w:type="spellStart"/>
      <w:r w:rsidRPr="00E86EE4">
        <w:t>да</w:t>
      </w:r>
      <w:proofErr w:type="spellEnd"/>
      <w:r w:rsidRPr="00E86EE4">
        <w:t xml:space="preserve"> </w:t>
      </w:r>
      <w:proofErr w:type="spellStart"/>
      <w:r w:rsidRPr="00E86EE4">
        <w:t>бъде</w:t>
      </w:r>
      <w:proofErr w:type="spellEnd"/>
      <w:r w:rsidRPr="00E86EE4">
        <w:t xml:space="preserve"> </w:t>
      </w:r>
      <w:proofErr w:type="spellStart"/>
      <w:r w:rsidRPr="00E86EE4">
        <w:t>осъществявана</w:t>
      </w:r>
      <w:proofErr w:type="spellEnd"/>
      <w:r w:rsidRPr="00E86EE4">
        <w:t xml:space="preserve"> </w:t>
      </w:r>
      <w:proofErr w:type="spellStart"/>
      <w:r w:rsidRPr="00E86EE4">
        <w:t>за</w:t>
      </w:r>
      <w:proofErr w:type="spellEnd"/>
      <w:r w:rsidRPr="00E86EE4">
        <w:t xml:space="preserve"> </w:t>
      </w:r>
      <w:proofErr w:type="spellStart"/>
      <w:r w:rsidRPr="00E86EE4">
        <w:t>сметка</w:t>
      </w:r>
      <w:proofErr w:type="spellEnd"/>
      <w:r w:rsidRPr="00E86EE4">
        <w:t xml:space="preserve"> </w:t>
      </w:r>
      <w:proofErr w:type="spellStart"/>
      <w:r w:rsidRPr="00E86EE4">
        <w:t>на</w:t>
      </w:r>
      <w:proofErr w:type="spellEnd"/>
      <w:r w:rsidRPr="00E86EE4">
        <w:t xml:space="preserve"> </w:t>
      </w:r>
      <w:proofErr w:type="spellStart"/>
      <w:r w:rsidRPr="00E86EE4">
        <w:t>правото</w:t>
      </w:r>
      <w:proofErr w:type="spellEnd"/>
      <w:r w:rsidRPr="00E86EE4">
        <w:t xml:space="preserve"> </w:t>
      </w:r>
      <w:proofErr w:type="spellStart"/>
      <w:r w:rsidRPr="00E86EE4">
        <w:t>на</w:t>
      </w:r>
      <w:proofErr w:type="spellEnd"/>
      <w:r w:rsidRPr="00E86EE4">
        <w:t xml:space="preserve"> </w:t>
      </w:r>
      <w:proofErr w:type="spellStart"/>
      <w:r w:rsidRPr="00E86EE4">
        <w:t>защита</w:t>
      </w:r>
      <w:proofErr w:type="spellEnd"/>
      <w:r w:rsidRPr="00E86EE4">
        <w:t xml:space="preserve"> </w:t>
      </w:r>
      <w:proofErr w:type="spellStart"/>
      <w:r w:rsidRPr="00E86EE4">
        <w:t>на</w:t>
      </w:r>
      <w:proofErr w:type="spellEnd"/>
      <w:r w:rsidRPr="00E86EE4">
        <w:t xml:space="preserve"> </w:t>
      </w:r>
      <w:proofErr w:type="spellStart"/>
      <w:r w:rsidRPr="00E86EE4">
        <w:t>обвиняемия</w:t>
      </w:r>
      <w:proofErr w:type="spellEnd"/>
      <w:r w:rsidRPr="00E86EE4">
        <w:t xml:space="preserve">. В </w:t>
      </w:r>
      <w:proofErr w:type="spellStart"/>
      <w:r w:rsidRPr="00E86EE4">
        <w:t>решение</w:t>
      </w:r>
      <w:proofErr w:type="spellEnd"/>
      <w:r w:rsidRPr="00E86EE4">
        <w:t xml:space="preserve"> № 146 </w:t>
      </w:r>
      <w:proofErr w:type="spellStart"/>
      <w:r w:rsidRPr="00E86EE4">
        <w:t>от</w:t>
      </w:r>
      <w:proofErr w:type="spellEnd"/>
      <w:r w:rsidRPr="00E86EE4">
        <w:t xml:space="preserve"> 2011 г. </w:t>
      </w:r>
      <w:proofErr w:type="spellStart"/>
      <w:r w:rsidRPr="00E86EE4">
        <w:t>на</w:t>
      </w:r>
      <w:proofErr w:type="spellEnd"/>
      <w:r w:rsidRPr="00E86EE4">
        <w:t xml:space="preserve"> II </w:t>
      </w:r>
      <w:proofErr w:type="spellStart"/>
      <w:r w:rsidRPr="00E86EE4">
        <w:t>наказателно</w:t>
      </w:r>
      <w:proofErr w:type="spellEnd"/>
      <w:r w:rsidRPr="00E86EE4">
        <w:t xml:space="preserve"> </w:t>
      </w:r>
      <w:proofErr w:type="spellStart"/>
      <w:r w:rsidRPr="00E86EE4">
        <w:t>отделение</w:t>
      </w:r>
      <w:proofErr w:type="spellEnd"/>
      <w:r w:rsidRPr="00E86EE4">
        <w:t xml:space="preserve"> </w:t>
      </w:r>
      <w:proofErr w:type="spellStart"/>
      <w:r w:rsidRPr="00E86EE4">
        <w:t>на</w:t>
      </w:r>
      <w:proofErr w:type="spellEnd"/>
      <w:r w:rsidRPr="00E86EE4">
        <w:t xml:space="preserve"> ВКС </w:t>
      </w:r>
      <w:proofErr w:type="spellStart"/>
      <w:r w:rsidRPr="00E86EE4">
        <w:t>се</w:t>
      </w:r>
      <w:proofErr w:type="spellEnd"/>
      <w:r w:rsidRPr="00E86EE4">
        <w:t xml:space="preserve"> </w:t>
      </w:r>
      <w:proofErr w:type="spellStart"/>
      <w:r w:rsidRPr="00E86EE4">
        <w:t>посочва</w:t>
      </w:r>
      <w:proofErr w:type="spellEnd"/>
      <w:r w:rsidRPr="00E86EE4">
        <w:t xml:space="preserve">, </w:t>
      </w:r>
      <w:proofErr w:type="spellStart"/>
      <w:r w:rsidRPr="00E86EE4">
        <w:t>че</w:t>
      </w:r>
      <w:proofErr w:type="spellEnd"/>
      <w:r w:rsidRPr="00E86EE4">
        <w:t xml:space="preserve"> </w:t>
      </w:r>
      <w:proofErr w:type="spellStart"/>
      <w:r w:rsidRPr="00E86EE4">
        <w:t>постигането</w:t>
      </w:r>
      <w:proofErr w:type="spellEnd"/>
      <w:r w:rsidRPr="00E86EE4">
        <w:t xml:space="preserve"> </w:t>
      </w:r>
      <w:proofErr w:type="spellStart"/>
      <w:r w:rsidRPr="00E86EE4">
        <w:t>на</w:t>
      </w:r>
      <w:proofErr w:type="spellEnd"/>
      <w:r w:rsidRPr="00E86EE4">
        <w:t xml:space="preserve"> </w:t>
      </w:r>
      <w:proofErr w:type="spellStart"/>
      <w:r w:rsidRPr="00E86EE4">
        <w:t>разумен</w:t>
      </w:r>
      <w:proofErr w:type="spellEnd"/>
      <w:r w:rsidRPr="00E86EE4">
        <w:t xml:space="preserve"> </w:t>
      </w:r>
      <w:proofErr w:type="spellStart"/>
      <w:r w:rsidRPr="00E86EE4">
        <w:t>срок</w:t>
      </w:r>
      <w:proofErr w:type="spellEnd"/>
      <w:r w:rsidRPr="00E86EE4">
        <w:t xml:space="preserve"> </w:t>
      </w:r>
      <w:proofErr w:type="spellStart"/>
      <w:r w:rsidRPr="00E86EE4">
        <w:t>не</w:t>
      </w:r>
      <w:proofErr w:type="spellEnd"/>
      <w:r w:rsidRPr="00E86EE4">
        <w:t xml:space="preserve"> </w:t>
      </w:r>
      <w:proofErr w:type="spellStart"/>
      <w:r w:rsidRPr="00E86EE4">
        <w:t>може</w:t>
      </w:r>
      <w:proofErr w:type="spellEnd"/>
      <w:r w:rsidRPr="00E86EE4">
        <w:t xml:space="preserve"> </w:t>
      </w:r>
      <w:proofErr w:type="spellStart"/>
      <w:r w:rsidRPr="00E86EE4">
        <w:t>да</w:t>
      </w:r>
      <w:proofErr w:type="spellEnd"/>
      <w:r w:rsidRPr="00E86EE4">
        <w:t xml:space="preserve"> </w:t>
      </w:r>
      <w:proofErr w:type="spellStart"/>
      <w:r w:rsidRPr="00E86EE4">
        <w:t>стане</w:t>
      </w:r>
      <w:proofErr w:type="spellEnd"/>
      <w:r w:rsidRPr="00E86EE4">
        <w:t xml:space="preserve"> </w:t>
      </w:r>
      <w:proofErr w:type="spellStart"/>
      <w:r w:rsidRPr="00E86EE4">
        <w:t>на</w:t>
      </w:r>
      <w:proofErr w:type="spellEnd"/>
      <w:r w:rsidRPr="00E86EE4">
        <w:t xml:space="preserve"> </w:t>
      </w:r>
      <w:proofErr w:type="spellStart"/>
      <w:r w:rsidRPr="00E86EE4">
        <w:t>всяка</w:t>
      </w:r>
      <w:proofErr w:type="spellEnd"/>
      <w:r w:rsidRPr="00E86EE4">
        <w:t xml:space="preserve"> </w:t>
      </w:r>
      <w:proofErr w:type="spellStart"/>
      <w:r w:rsidRPr="00E86EE4">
        <w:t>цена</w:t>
      </w:r>
      <w:proofErr w:type="spellEnd"/>
      <w:r w:rsidRPr="00E86EE4">
        <w:t xml:space="preserve">, </w:t>
      </w:r>
      <w:proofErr w:type="spellStart"/>
      <w:r w:rsidRPr="00E86EE4">
        <w:t>ако</w:t>
      </w:r>
      <w:proofErr w:type="spellEnd"/>
      <w:r w:rsidRPr="00E86EE4">
        <w:t xml:space="preserve"> </w:t>
      </w:r>
      <w:proofErr w:type="spellStart"/>
      <w:r w:rsidRPr="00E86EE4">
        <w:t>това</w:t>
      </w:r>
      <w:proofErr w:type="spellEnd"/>
      <w:r w:rsidRPr="00E86EE4">
        <w:t xml:space="preserve"> </w:t>
      </w:r>
      <w:proofErr w:type="spellStart"/>
      <w:r w:rsidRPr="00E86EE4">
        <w:t>би</w:t>
      </w:r>
      <w:proofErr w:type="spellEnd"/>
      <w:r w:rsidRPr="00E86EE4">
        <w:t xml:space="preserve"> </w:t>
      </w:r>
      <w:proofErr w:type="spellStart"/>
      <w:r w:rsidRPr="00E86EE4">
        <w:t>нарушило</w:t>
      </w:r>
      <w:proofErr w:type="spellEnd"/>
      <w:r w:rsidRPr="00E86EE4">
        <w:t xml:space="preserve"> </w:t>
      </w:r>
      <w:proofErr w:type="spellStart"/>
      <w:r w:rsidRPr="00E86EE4">
        <w:t>правото</w:t>
      </w:r>
      <w:proofErr w:type="spellEnd"/>
      <w:r w:rsidRPr="00E86EE4">
        <w:t xml:space="preserve"> </w:t>
      </w:r>
      <w:proofErr w:type="spellStart"/>
      <w:r w:rsidRPr="00E86EE4">
        <w:t>на</w:t>
      </w:r>
      <w:proofErr w:type="spellEnd"/>
      <w:r w:rsidRPr="00E86EE4">
        <w:t xml:space="preserve"> </w:t>
      </w:r>
      <w:proofErr w:type="spellStart"/>
      <w:r w:rsidRPr="00E86EE4">
        <w:t>страните</w:t>
      </w:r>
      <w:proofErr w:type="spellEnd"/>
      <w:r w:rsidRPr="00E86EE4">
        <w:t xml:space="preserve"> </w:t>
      </w:r>
      <w:proofErr w:type="spellStart"/>
      <w:r w:rsidRPr="00E86EE4">
        <w:t>да</w:t>
      </w:r>
      <w:proofErr w:type="spellEnd"/>
      <w:r w:rsidRPr="00E86EE4">
        <w:t xml:space="preserve"> </w:t>
      </w:r>
      <w:proofErr w:type="spellStart"/>
      <w:r w:rsidRPr="00E86EE4">
        <w:t>упражнят</w:t>
      </w:r>
      <w:proofErr w:type="spellEnd"/>
      <w:r w:rsidRPr="00E86EE4">
        <w:t xml:space="preserve"> </w:t>
      </w:r>
      <w:proofErr w:type="spellStart"/>
      <w:r w:rsidRPr="00E86EE4">
        <w:t>адекватна</w:t>
      </w:r>
      <w:proofErr w:type="spellEnd"/>
      <w:r w:rsidRPr="00E86EE4">
        <w:t xml:space="preserve"> </w:t>
      </w:r>
      <w:proofErr w:type="spellStart"/>
      <w:r w:rsidRPr="00E86EE4">
        <w:t>защита</w:t>
      </w:r>
      <w:proofErr w:type="spellEnd"/>
      <w:r w:rsidR="00590AE3">
        <w:rPr>
          <w:rStyle w:val="FootnoteReference"/>
        </w:rPr>
        <w:footnoteReference w:id="31"/>
      </w:r>
      <w:r w:rsidRPr="00E86EE4">
        <w:t>.</w:t>
      </w:r>
    </w:p>
    <w:p w14:paraId="7C408257" w14:textId="57287734" w:rsidR="00E86EE4" w:rsidRPr="00E86EE4" w:rsidRDefault="00E86EE4" w:rsidP="00E86EE4">
      <w:pPr>
        <w:spacing w:line="360" w:lineRule="auto"/>
        <w:ind w:firstLine="708"/>
        <w:jc w:val="both"/>
      </w:pPr>
      <w:proofErr w:type="spellStart"/>
      <w:r w:rsidRPr="00E86EE4">
        <w:t>Освен</w:t>
      </w:r>
      <w:proofErr w:type="spellEnd"/>
      <w:r w:rsidRPr="00E86EE4">
        <w:t xml:space="preserve"> </w:t>
      </w:r>
      <w:proofErr w:type="spellStart"/>
      <w:r w:rsidRPr="00E86EE4">
        <w:t>това</w:t>
      </w:r>
      <w:proofErr w:type="spellEnd"/>
      <w:r w:rsidRPr="00E86EE4">
        <w:t xml:space="preserve">, в </w:t>
      </w:r>
      <w:proofErr w:type="spellStart"/>
      <w:r w:rsidRPr="00E86EE4">
        <w:t>решение</w:t>
      </w:r>
      <w:proofErr w:type="spellEnd"/>
      <w:r w:rsidRPr="00E86EE4">
        <w:t xml:space="preserve"> № 501 </w:t>
      </w:r>
      <w:proofErr w:type="spellStart"/>
      <w:r w:rsidRPr="00E86EE4">
        <w:t>от</w:t>
      </w:r>
      <w:proofErr w:type="spellEnd"/>
      <w:r w:rsidRPr="00E86EE4">
        <w:t xml:space="preserve"> 2008 г. </w:t>
      </w:r>
      <w:proofErr w:type="spellStart"/>
      <w:r w:rsidRPr="00E86EE4">
        <w:t>на</w:t>
      </w:r>
      <w:proofErr w:type="spellEnd"/>
      <w:r w:rsidRPr="00E86EE4">
        <w:t xml:space="preserve"> III </w:t>
      </w:r>
      <w:proofErr w:type="spellStart"/>
      <w:r w:rsidRPr="00E86EE4">
        <w:t>наказателно</w:t>
      </w:r>
      <w:proofErr w:type="spellEnd"/>
      <w:r w:rsidRPr="00E86EE4">
        <w:t xml:space="preserve"> </w:t>
      </w:r>
      <w:proofErr w:type="spellStart"/>
      <w:r w:rsidRPr="00E86EE4">
        <w:t>отделение</w:t>
      </w:r>
      <w:proofErr w:type="spellEnd"/>
      <w:r w:rsidRPr="00E86EE4">
        <w:t xml:space="preserve"> </w:t>
      </w:r>
      <w:proofErr w:type="spellStart"/>
      <w:r w:rsidRPr="00E86EE4">
        <w:t>на</w:t>
      </w:r>
      <w:proofErr w:type="spellEnd"/>
      <w:r w:rsidRPr="00E86EE4">
        <w:t xml:space="preserve"> ВКС </w:t>
      </w:r>
      <w:proofErr w:type="spellStart"/>
      <w:r w:rsidRPr="00E86EE4">
        <w:t>се</w:t>
      </w:r>
      <w:proofErr w:type="spellEnd"/>
      <w:r w:rsidRPr="00E86EE4">
        <w:t xml:space="preserve"> </w:t>
      </w:r>
      <w:proofErr w:type="spellStart"/>
      <w:r w:rsidRPr="00E86EE4">
        <w:t>изтъква</w:t>
      </w:r>
      <w:proofErr w:type="spellEnd"/>
      <w:r w:rsidRPr="00E86EE4">
        <w:t xml:space="preserve">, </w:t>
      </w:r>
      <w:proofErr w:type="spellStart"/>
      <w:r w:rsidRPr="00E86EE4">
        <w:t>че</w:t>
      </w:r>
      <w:proofErr w:type="spellEnd"/>
      <w:r w:rsidRPr="00E86EE4">
        <w:t xml:space="preserve"> </w:t>
      </w:r>
      <w:proofErr w:type="spellStart"/>
      <w:r w:rsidRPr="00E86EE4">
        <w:t>бързината</w:t>
      </w:r>
      <w:proofErr w:type="spellEnd"/>
      <w:r w:rsidRPr="00E86EE4">
        <w:t xml:space="preserve"> </w:t>
      </w:r>
      <w:proofErr w:type="spellStart"/>
      <w:r w:rsidRPr="00E86EE4">
        <w:t>на</w:t>
      </w:r>
      <w:proofErr w:type="spellEnd"/>
      <w:r w:rsidRPr="00E86EE4">
        <w:t xml:space="preserve"> </w:t>
      </w:r>
      <w:proofErr w:type="spellStart"/>
      <w:r w:rsidRPr="00E86EE4">
        <w:t>производството</w:t>
      </w:r>
      <w:proofErr w:type="spellEnd"/>
      <w:r w:rsidRPr="00E86EE4">
        <w:t xml:space="preserve"> </w:t>
      </w:r>
      <w:proofErr w:type="spellStart"/>
      <w:r w:rsidRPr="00E86EE4">
        <w:t>не</w:t>
      </w:r>
      <w:proofErr w:type="spellEnd"/>
      <w:r w:rsidRPr="00E86EE4">
        <w:t xml:space="preserve"> </w:t>
      </w:r>
      <w:proofErr w:type="spellStart"/>
      <w:r w:rsidRPr="00E86EE4">
        <w:t>трябва</w:t>
      </w:r>
      <w:proofErr w:type="spellEnd"/>
      <w:r w:rsidRPr="00E86EE4">
        <w:t xml:space="preserve"> </w:t>
      </w:r>
      <w:proofErr w:type="spellStart"/>
      <w:r w:rsidRPr="00E86EE4">
        <w:t>да</w:t>
      </w:r>
      <w:proofErr w:type="spellEnd"/>
      <w:r w:rsidRPr="00E86EE4">
        <w:t xml:space="preserve"> е в </w:t>
      </w:r>
      <w:proofErr w:type="spellStart"/>
      <w:r w:rsidRPr="00E86EE4">
        <w:t>ущърб</w:t>
      </w:r>
      <w:proofErr w:type="spellEnd"/>
      <w:r w:rsidRPr="00E86EE4">
        <w:t xml:space="preserve"> </w:t>
      </w:r>
      <w:proofErr w:type="spellStart"/>
      <w:r w:rsidRPr="00E86EE4">
        <w:t>на</w:t>
      </w:r>
      <w:proofErr w:type="spellEnd"/>
      <w:r w:rsidRPr="00E86EE4">
        <w:t xml:space="preserve"> </w:t>
      </w:r>
      <w:proofErr w:type="spellStart"/>
      <w:r w:rsidRPr="00E86EE4">
        <w:t>разкриването</w:t>
      </w:r>
      <w:proofErr w:type="spellEnd"/>
      <w:r w:rsidRPr="00E86EE4">
        <w:t xml:space="preserve"> </w:t>
      </w:r>
      <w:proofErr w:type="spellStart"/>
      <w:r w:rsidRPr="00E86EE4">
        <w:t>на</w:t>
      </w:r>
      <w:proofErr w:type="spellEnd"/>
      <w:r w:rsidRPr="00E86EE4">
        <w:t xml:space="preserve"> </w:t>
      </w:r>
      <w:proofErr w:type="spellStart"/>
      <w:r w:rsidRPr="00E86EE4">
        <w:t>обективната</w:t>
      </w:r>
      <w:proofErr w:type="spellEnd"/>
      <w:r w:rsidRPr="00E86EE4">
        <w:t xml:space="preserve"> </w:t>
      </w:r>
      <w:proofErr w:type="spellStart"/>
      <w:r w:rsidRPr="00E86EE4">
        <w:t>истина</w:t>
      </w:r>
      <w:proofErr w:type="spellEnd"/>
      <w:r w:rsidRPr="00E86EE4">
        <w:t xml:space="preserve"> </w:t>
      </w:r>
      <w:proofErr w:type="spellStart"/>
      <w:r w:rsidRPr="00E86EE4">
        <w:t>или</w:t>
      </w:r>
      <w:proofErr w:type="spellEnd"/>
      <w:r w:rsidRPr="00E86EE4">
        <w:t xml:space="preserve"> </w:t>
      </w:r>
      <w:proofErr w:type="spellStart"/>
      <w:r w:rsidRPr="00E86EE4">
        <w:t>на</w:t>
      </w:r>
      <w:proofErr w:type="spellEnd"/>
      <w:r w:rsidRPr="00E86EE4">
        <w:t xml:space="preserve"> </w:t>
      </w:r>
      <w:proofErr w:type="spellStart"/>
      <w:r w:rsidRPr="00E86EE4">
        <w:t>вземането</w:t>
      </w:r>
      <w:proofErr w:type="spellEnd"/>
      <w:r w:rsidRPr="00E86EE4">
        <w:t xml:space="preserve"> </w:t>
      </w:r>
      <w:proofErr w:type="spellStart"/>
      <w:r w:rsidRPr="00E86EE4">
        <w:t>на</w:t>
      </w:r>
      <w:proofErr w:type="spellEnd"/>
      <w:r w:rsidRPr="00E86EE4">
        <w:t xml:space="preserve"> </w:t>
      </w:r>
      <w:proofErr w:type="spellStart"/>
      <w:r w:rsidRPr="00E86EE4">
        <w:t>решения</w:t>
      </w:r>
      <w:proofErr w:type="spellEnd"/>
      <w:r w:rsidRPr="00E86EE4">
        <w:t xml:space="preserve"> </w:t>
      </w:r>
      <w:proofErr w:type="spellStart"/>
      <w:r w:rsidRPr="00E86EE4">
        <w:t>по</w:t>
      </w:r>
      <w:proofErr w:type="spellEnd"/>
      <w:r w:rsidRPr="00E86EE4">
        <w:t xml:space="preserve"> </w:t>
      </w:r>
      <w:proofErr w:type="spellStart"/>
      <w:r w:rsidRPr="00E86EE4">
        <w:t>вътрешно</w:t>
      </w:r>
      <w:proofErr w:type="spellEnd"/>
      <w:r w:rsidRPr="00E86EE4">
        <w:t xml:space="preserve"> </w:t>
      </w:r>
      <w:proofErr w:type="spellStart"/>
      <w:r w:rsidRPr="00E86EE4">
        <w:t>убеждение</w:t>
      </w:r>
      <w:proofErr w:type="spellEnd"/>
      <w:r w:rsidRPr="00E86EE4">
        <w:t xml:space="preserve">, </w:t>
      </w:r>
      <w:proofErr w:type="spellStart"/>
      <w:r w:rsidRPr="00E86EE4">
        <w:t>съгласно</w:t>
      </w:r>
      <w:proofErr w:type="spellEnd"/>
      <w:r w:rsidRPr="00E86EE4">
        <w:t xml:space="preserve"> </w:t>
      </w:r>
      <w:proofErr w:type="spellStart"/>
      <w:r w:rsidRPr="00E86EE4">
        <w:t>чл</w:t>
      </w:r>
      <w:proofErr w:type="spellEnd"/>
      <w:r w:rsidRPr="00E86EE4">
        <w:t xml:space="preserve">. 13 и </w:t>
      </w:r>
      <w:proofErr w:type="spellStart"/>
      <w:r w:rsidRPr="00E86EE4">
        <w:t>чл</w:t>
      </w:r>
      <w:proofErr w:type="spellEnd"/>
      <w:r w:rsidRPr="00E86EE4">
        <w:t xml:space="preserve">. 14 </w:t>
      </w:r>
      <w:proofErr w:type="spellStart"/>
      <w:r w:rsidRPr="00E86EE4">
        <w:t>от</w:t>
      </w:r>
      <w:proofErr w:type="spellEnd"/>
      <w:r w:rsidRPr="00E86EE4">
        <w:t xml:space="preserve"> НПК. ВКС </w:t>
      </w:r>
      <w:proofErr w:type="spellStart"/>
      <w:r w:rsidRPr="00E86EE4">
        <w:t>ясно</w:t>
      </w:r>
      <w:proofErr w:type="spellEnd"/>
      <w:r w:rsidRPr="00E86EE4">
        <w:t xml:space="preserve"> </w:t>
      </w:r>
      <w:proofErr w:type="spellStart"/>
      <w:r w:rsidRPr="00E86EE4">
        <w:t>заявява</w:t>
      </w:r>
      <w:proofErr w:type="spellEnd"/>
      <w:r w:rsidRPr="00E86EE4">
        <w:t xml:space="preserve">, </w:t>
      </w:r>
      <w:proofErr w:type="spellStart"/>
      <w:r w:rsidRPr="00E86EE4">
        <w:t>че</w:t>
      </w:r>
      <w:proofErr w:type="spellEnd"/>
      <w:r w:rsidRPr="00E86EE4">
        <w:t xml:space="preserve"> </w:t>
      </w:r>
      <w:proofErr w:type="spellStart"/>
      <w:r w:rsidRPr="00E86EE4">
        <w:t>прилагането</w:t>
      </w:r>
      <w:proofErr w:type="spellEnd"/>
      <w:r w:rsidRPr="00E86EE4">
        <w:t xml:space="preserve"> </w:t>
      </w:r>
      <w:proofErr w:type="spellStart"/>
      <w:r w:rsidRPr="00E86EE4">
        <w:t>на</w:t>
      </w:r>
      <w:proofErr w:type="spellEnd"/>
      <w:r w:rsidRPr="00E86EE4">
        <w:t xml:space="preserve"> </w:t>
      </w:r>
      <w:proofErr w:type="spellStart"/>
      <w:r w:rsidRPr="00E86EE4">
        <w:t>принципа</w:t>
      </w:r>
      <w:proofErr w:type="spellEnd"/>
      <w:r w:rsidRPr="00E86EE4">
        <w:t xml:space="preserve"> </w:t>
      </w:r>
      <w:proofErr w:type="spellStart"/>
      <w:r w:rsidRPr="00E86EE4">
        <w:t>за</w:t>
      </w:r>
      <w:proofErr w:type="spellEnd"/>
      <w:r w:rsidRPr="00E86EE4">
        <w:t xml:space="preserve"> </w:t>
      </w:r>
      <w:proofErr w:type="spellStart"/>
      <w:r w:rsidRPr="00E86EE4">
        <w:t>разумен</w:t>
      </w:r>
      <w:proofErr w:type="spellEnd"/>
      <w:r w:rsidRPr="00E86EE4">
        <w:t xml:space="preserve"> </w:t>
      </w:r>
      <w:proofErr w:type="spellStart"/>
      <w:r w:rsidRPr="00E86EE4">
        <w:t>срок</w:t>
      </w:r>
      <w:proofErr w:type="spellEnd"/>
      <w:r w:rsidRPr="00E86EE4">
        <w:t xml:space="preserve"> </w:t>
      </w:r>
      <w:proofErr w:type="spellStart"/>
      <w:r w:rsidRPr="00E86EE4">
        <w:t>не</w:t>
      </w:r>
      <w:proofErr w:type="spellEnd"/>
      <w:r w:rsidRPr="00E86EE4">
        <w:t xml:space="preserve"> </w:t>
      </w:r>
      <w:proofErr w:type="spellStart"/>
      <w:r w:rsidRPr="00E86EE4">
        <w:t>може</w:t>
      </w:r>
      <w:proofErr w:type="spellEnd"/>
      <w:r w:rsidRPr="00E86EE4">
        <w:t xml:space="preserve"> </w:t>
      </w:r>
      <w:proofErr w:type="spellStart"/>
      <w:r w:rsidRPr="00E86EE4">
        <w:t>да</w:t>
      </w:r>
      <w:proofErr w:type="spellEnd"/>
      <w:r w:rsidRPr="00E86EE4">
        <w:t xml:space="preserve"> </w:t>
      </w:r>
      <w:proofErr w:type="spellStart"/>
      <w:r w:rsidRPr="00E86EE4">
        <w:t>става</w:t>
      </w:r>
      <w:proofErr w:type="spellEnd"/>
      <w:r w:rsidRPr="00E86EE4">
        <w:t xml:space="preserve"> в </w:t>
      </w:r>
      <w:proofErr w:type="spellStart"/>
      <w:r w:rsidRPr="00E86EE4">
        <w:t>противоречие</w:t>
      </w:r>
      <w:proofErr w:type="spellEnd"/>
      <w:r w:rsidRPr="00E86EE4">
        <w:t xml:space="preserve"> с </w:t>
      </w:r>
      <w:proofErr w:type="spellStart"/>
      <w:r w:rsidRPr="00E86EE4">
        <w:t>останалите</w:t>
      </w:r>
      <w:proofErr w:type="spellEnd"/>
      <w:r w:rsidRPr="00E86EE4">
        <w:t xml:space="preserve"> </w:t>
      </w:r>
      <w:proofErr w:type="spellStart"/>
      <w:r w:rsidRPr="00E86EE4">
        <w:t>основни</w:t>
      </w:r>
      <w:proofErr w:type="spellEnd"/>
      <w:r w:rsidRPr="00E86EE4">
        <w:t xml:space="preserve"> </w:t>
      </w:r>
      <w:proofErr w:type="spellStart"/>
      <w:r w:rsidRPr="00E86EE4">
        <w:t>начала</w:t>
      </w:r>
      <w:proofErr w:type="spellEnd"/>
      <w:r w:rsidRPr="00E86EE4">
        <w:t xml:space="preserve"> </w:t>
      </w:r>
      <w:proofErr w:type="spellStart"/>
      <w:r w:rsidRPr="00E86EE4">
        <w:t>на</w:t>
      </w:r>
      <w:proofErr w:type="spellEnd"/>
      <w:r w:rsidRPr="00E86EE4">
        <w:t xml:space="preserve"> </w:t>
      </w:r>
      <w:proofErr w:type="spellStart"/>
      <w:r w:rsidRPr="00E86EE4">
        <w:t>наказателния</w:t>
      </w:r>
      <w:proofErr w:type="spellEnd"/>
      <w:r w:rsidRPr="00E86EE4">
        <w:t xml:space="preserve"> </w:t>
      </w:r>
      <w:proofErr w:type="spellStart"/>
      <w:r w:rsidRPr="00E86EE4">
        <w:t>процес</w:t>
      </w:r>
      <w:proofErr w:type="spellEnd"/>
      <w:r w:rsidR="00590AE3">
        <w:rPr>
          <w:rStyle w:val="FootnoteReference"/>
        </w:rPr>
        <w:footnoteReference w:id="32"/>
      </w:r>
      <w:r w:rsidRPr="00E86EE4">
        <w:t xml:space="preserve">. </w:t>
      </w:r>
      <w:proofErr w:type="spellStart"/>
      <w:r w:rsidRPr="00E86EE4">
        <w:t>Това</w:t>
      </w:r>
      <w:proofErr w:type="spellEnd"/>
      <w:r w:rsidRPr="00E86EE4">
        <w:t xml:space="preserve"> </w:t>
      </w:r>
      <w:proofErr w:type="spellStart"/>
      <w:r w:rsidRPr="00E86EE4">
        <w:t>означава</w:t>
      </w:r>
      <w:proofErr w:type="spellEnd"/>
      <w:r w:rsidRPr="00E86EE4">
        <w:t xml:space="preserve">, </w:t>
      </w:r>
      <w:proofErr w:type="spellStart"/>
      <w:r w:rsidRPr="00E86EE4">
        <w:t>че</w:t>
      </w:r>
      <w:proofErr w:type="spellEnd"/>
      <w:r w:rsidRPr="00E86EE4">
        <w:t xml:space="preserve"> </w:t>
      </w:r>
      <w:proofErr w:type="spellStart"/>
      <w:r w:rsidRPr="00E86EE4">
        <w:t>при</w:t>
      </w:r>
      <w:proofErr w:type="spellEnd"/>
      <w:r w:rsidRPr="00E86EE4">
        <w:t xml:space="preserve"> </w:t>
      </w:r>
      <w:proofErr w:type="spellStart"/>
      <w:r w:rsidRPr="00E86EE4">
        <w:t>търсене</w:t>
      </w:r>
      <w:proofErr w:type="spellEnd"/>
      <w:r w:rsidRPr="00E86EE4">
        <w:t xml:space="preserve"> </w:t>
      </w:r>
      <w:proofErr w:type="spellStart"/>
      <w:r w:rsidRPr="00E86EE4">
        <w:t>на</w:t>
      </w:r>
      <w:proofErr w:type="spellEnd"/>
      <w:r w:rsidRPr="00E86EE4">
        <w:t xml:space="preserve"> </w:t>
      </w:r>
      <w:proofErr w:type="spellStart"/>
      <w:r w:rsidRPr="00E86EE4">
        <w:t>баланс</w:t>
      </w:r>
      <w:proofErr w:type="spellEnd"/>
      <w:r w:rsidRPr="00E86EE4">
        <w:t xml:space="preserve"> </w:t>
      </w:r>
      <w:proofErr w:type="spellStart"/>
      <w:r w:rsidRPr="00E86EE4">
        <w:t>между</w:t>
      </w:r>
      <w:proofErr w:type="spellEnd"/>
      <w:r w:rsidRPr="00E86EE4">
        <w:t xml:space="preserve"> </w:t>
      </w:r>
      <w:proofErr w:type="spellStart"/>
      <w:r w:rsidRPr="00E86EE4">
        <w:t>бързина</w:t>
      </w:r>
      <w:proofErr w:type="spellEnd"/>
      <w:r w:rsidRPr="00E86EE4">
        <w:t xml:space="preserve"> и </w:t>
      </w:r>
      <w:proofErr w:type="spellStart"/>
      <w:r w:rsidRPr="00E86EE4">
        <w:t>справедливост</w:t>
      </w:r>
      <w:proofErr w:type="spellEnd"/>
      <w:r w:rsidRPr="00E86EE4">
        <w:t xml:space="preserve"> </w:t>
      </w:r>
      <w:proofErr w:type="spellStart"/>
      <w:r w:rsidRPr="00E86EE4">
        <w:t>на</w:t>
      </w:r>
      <w:proofErr w:type="spellEnd"/>
      <w:r w:rsidRPr="00E86EE4">
        <w:t xml:space="preserve"> </w:t>
      </w:r>
      <w:proofErr w:type="spellStart"/>
      <w:r w:rsidRPr="00E86EE4">
        <w:t>производството</w:t>
      </w:r>
      <w:proofErr w:type="spellEnd"/>
      <w:r w:rsidRPr="00E86EE4">
        <w:t xml:space="preserve"> </w:t>
      </w:r>
      <w:proofErr w:type="spellStart"/>
      <w:r w:rsidRPr="00E86EE4">
        <w:t>трябва</w:t>
      </w:r>
      <w:proofErr w:type="spellEnd"/>
      <w:r w:rsidRPr="00E86EE4">
        <w:t xml:space="preserve"> </w:t>
      </w:r>
      <w:proofErr w:type="spellStart"/>
      <w:r w:rsidRPr="00E86EE4">
        <w:t>да</w:t>
      </w:r>
      <w:proofErr w:type="spellEnd"/>
      <w:r w:rsidRPr="00E86EE4">
        <w:t xml:space="preserve"> </w:t>
      </w:r>
      <w:proofErr w:type="spellStart"/>
      <w:r w:rsidRPr="00E86EE4">
        <w:t>се</w:t>
      </w:r>
      <w:proofErr w:type="spellEnd"/>
      <w:r w:rsidRPr="00E86EE4">
        <w:t xml:space="preserve"> </w:t>
      </w:r>
      <w:proofErr w:type="spellStart"/>
      <w:r w:rsidRPr="00E86EE4">
        <w:t>отдаде</w:t>
      </w:r>
      <w:proofErr w:type="spellEnd"/>
      <w:r w:rsidRPr="00E86EE4">
        <w:t xml:space="preserve"> </w:t>
      </w:r>
      <w:proofErr w:type="spellStart"/>
      <w:r w:rsidRPr="00E86EE4">
        <w:t>приоритет</w:t>
      </w:r>
      <w:proofErr w:type="spellEnd"/>
      <w:r w:rsidRPr="00E86EE4">
        <w:t xml:space="preserve"> </w:t>
      </w:r>
      <w:proofErr w:type="spellStart"/>
      <w:r w:rsidRPr="00E86EE4">
        <w:t>на</w:t>
      </w:r>
      <w:proofErr w:type="spellEnd"/>
      <w:r w:rsidRPr="00E86EE4">
        <w:t xml:space="preserve"> </w:t>
      </w:r>
      <w:proofErr w:type="spellStart"/>
      <w:r w:rsidRPr="00E86EE4">
        <w:t>гарантиране</w:t>
      </w:r>
      <w:proofErr w:type="spellEnd"/>
      <w:r w:rsidRPr="00E86EE4">
        <w:t xml:space="preserve"> </w:t>
      </w:r>
      <w:proofErr w:type="spellStart"/>
      <w:r w:rsidRPr="00E86EE4">
        <w:t>на</w:t>
      </w:r>
      <w:proofErr w:type="spellEnd"/>
      <w:r w:rsidRPr="00E86EE4">
        <w:t xml:space="preserve"> </w:t>
      </w:r>
      <w:proofErr w:type="spellStart"/>
      <w:r w:rsidRPr="00E86EE4">
        <w:t>всички</w:t>
      </w:r>
      <w:proofErr w:type="spellEnd"/>
      <w:r w:rsidRPr="00E86EE4">
        <w:t xml:space="preserve"> </w:t>
      </w:r>
      <w:proofErr w:type="spellStart"/>
      <w:r w:rsidRPr="00E86EE4">
        <w:t>права</w:t>
      </w:r>
      <w:proofErr w:type="spellEnd"/>
      <w:r w:rsidRPr="00E86EE4">
        <w:t xml:space="preserve"> </w:t>
      </w:r>
      <w:proofErr w:type="spellStart"/>
      <w:r w:rsidRPr="00E86EE4">
        <w:t>на</w:t>
      </w:r>
      <w:proofErr w:type="spellEnd"/>
      <w:r w:rsidRPr="00E86EE4">
        <w:t xml:space="preserve"> </w:t>
      </w:r>
      <w:proofErr w:type="spellStart"/>
      <w:r w:rsidRPr="00E86EE4">
        <w:t>участниците</w:t>
      </w:r>
      <w:proofErr w:type="spellEnd"/>
      <w:r w:rsidRPr="00E86EE4">
        <w:t xml:space="preserve"> и </w:t>
      </w:r>
      <w:proofErr w:type="spellStart"/>
      <w:r w:rsidRPr="00E86EE4">
        <w:t>на</w:t>
      </w:r>
      <w:proofErr w:type="spellEnd"/>
      <w:r w:rsidRPr="00E86EE4">
        <w:t xml:space="preserve"> </w:t>
      </w:r>
      <w:proofErr w:type="spellStart"/>
      <w:r w:rsidRPr="00E86EE4">
        <w:t>качественото</w:t>
      </w:r>
      <w:proofErr w:type="spellEnd"/>
      <w:r w:rsidRPr="00E86EE4">
        <w:t xml:space="preserve"> </w:t>
      </w:r>
      <w:proofErr w:type="spellStart"/>
      <w:r w:rsidRPr="00E86EE4">
        <w:t>провеждане</w:t>
      </w:r>
      <w:proofErr w:type="spellEnd"/>
      <w:r w:rsidRPr="00E86EE4">
        <w:t xml:space="preserve"> </w:t>
      </w:r>
      <w:proofErr w:type="spellStart"/>
      <w:r w:rsidRPr="00E86EE4">
        <w:t>на</w:t>
      </w:r>
      <w:proofErr w:type="spellEnd"/>
      <w:r w:rsidRPr="00E86EE4">
        <w:t xml:space="preserve"> </w:t>
      </w:r>
      <w:proofErr w:type="spellStart"/>
      <w:r w:rsidRPr="00E86EE4">
        <w:t>процесуалните</w:t>
      </w:r>
      <w:proofErr w:type="spellEnd"/>
      <w:r w:rsidRPr="00E86EE4">
        <w:t xml:space="preserve"> </w:t>
      </w:r>
      <w:proofErr w:type="spellStart"/>
      <w:r w:rsidRPr="00E86EE4">
        <w:t>действия</w:t>
      </w:r>
      <w:proofErr w:type="spellEnd"/>
      <w:r w:rsidRPr="00E86EE4">
        <w:t>.</w:t>
      </w:r>
    </w:p>
    <w:p w14:paraId="37550183" w14:textId="00F52B6A" w:rsidR="00E86EE4" w:rsidRDefault="00590AE3" w:rsidP="00DB6A90">
      <w:pPr>
        <w:spacing w:line="360" w:lineRule="auto"/>
        <w:ind w:firstLine="708"/>
        <w:jc w:val="both"/>
      </w:pPr>
      <w:proofErr w:type="spellStart"/>
      <w:r w:rsidRPr="00590AE3">
        <w:t>Практиката</w:t>
      </w:r>
      <w:proofErr w:type="spellEnd"/>
      <w:r w:rsidRPr="00590AE3">
        <w:t xml:space="preserve"> </w:t>
      </w:r>
      <w:proofErr w:type="spellStart"/>
      <w:r w:rsidRPr="00590AE3">
        <w:t>на</w:t>
      </w:r>
      <w:proofErr w:type="spellEnd"/>
      <w:r w:rsidRPr="00590AE3">
        <w:t xml:space="preserve"> </w:t>
      </w:r>
      <w:proofErr w:type="spellStart"/>
      <w:r w:rsidRPr="00590AE3">
        <w:t>Върховния</w:t>
      </w:r>
      <w:proofErr w:type="spellEnd"/>
      <w:r w:rsidRPr="00590AE3">
        <w:t xml:space="preserve"> </w:t>
      </w:r>
      <w:proofErr w:type="spellStart"/>
      <w:r w:rsidRPr="00590AE3">
        <w:t>касационен</w:t>
      </w:r>
      <w:proofErr w:type="spellEnd"/>
      <w:r w:rsidRPr="00590AE3">
        <w:t xml:space="preserve"> </w:t>
      </w:r>
      <w:proofErr w:type="spellStart"/>
      <w:r w:rsidRPr="00590AE3">
        <w:t>съд</w:t>
      </w:r>
      <w:proofErr w:type="spellEnd"/>
      <w:r w:rsidRPr="00590AE3">
        <w:t xml:space="preserve"> (ВКС) </w:t>
      </w:r>
      <w:proofErr w:type="spellStart"/>
      <w:r w:rsidRPr="00590AE3">
        <w:t>последователно</w:t>
      </w:r>
      <w:proofErr w:type="spellEnd"/>
      <w:r w:rsidRPr="00590AE3">
        <w:t xml:space="preserve"> </w:t>
      </w:r>
      <w:proofErr w:type="spellStart"/>
      <w:r w:rsidRPr="00590AE3">
        <w:t>приема</w:t>
      </w:r>
      <w:proofErr w:type="spellEnd"/>
      <w:r w:rsidRPr="00590AE3">
        <w:t xml:space="preserve">, </w:t>
      </w:r>
      <w:proofErr w:type="spellStart"/>
      <w:r w:rsidRPr="00590AE3">
        <w:t>че</w:t>
      </w:r>
      <w:proofErr w:type="spellEnd"/>
      <w:r w:rsidRPr="00590AE3">
        <w:t xml:space="preserve"> </w:t>
      </w:r>
      <w:proofErr w:type="spellStart"/>
      <w:r w:rsidRPr="00590AE3">
        <w:t>нарушаването</w:t>
      </w:r>
      <w:proofErr w:type="spellEnd"/>
      <w:r w:rsidRPr="00590AE3">
        <w:t xml:space="preserve"> </w:t>
      </w:r>
      <w:proofErr w:type="spellStart"/>
      <w:r w:rsidRPr="00590AE3">
        <w:t>на</w:t>
      </w:r>
      <w:proofErr w:type="spellEnd"/>
      <w:r w:rsidRPr="00590AE3">
        <w:t xml:space="preserve"> </w:t>
      </w:r>
      <w:proofErr w:type="spellStart"/>
      <w:r w:rsidRPr="00590AE3">
        <w:t>принципа</w:t>
      </w:r>
      <w:proofErr w:type="spellEnd"/>
      <w:r w:rsidRPr="00590AE3">
        <w:t xml:space="preserve"> </w:t>
      </w:r>
      <w:proofErr w:type="spellStart"/>
      <w:r w:rsidRPr="00590AE3">
        <w:t>за</w:t>
      </w:r>
      <w:proofErr w:type="spellEnd"/>
      <w:r w:rsidRPr="00590AE3">
        <w:t xml:space="preserve"> </w:t>
      </w:r>
      <w:proofErr w:type="spellStart"/>
      <w:r w:rsidRPr="00590AE3">
        <w:t>разглеждане</w:t>
      </w:r>
      <w:proofErr w:type="spellEnd"/>
      <w:r w:rsidRPr="00590AE3">
        <w:t xml:space="preserve"> </w:t>
      </w:r>
      <w:proofErr w:type="spellStart"/>
      <w:r w:rsidRPr="00590AE3">
        <w:t>на</w:t>
      </w:r>
      <w:proofErr w:type="spellEnd"/>
      <w:r w:rsidRPr="00590AE3">
        <w:t xml:space="preserve"> </w:t>
      </w:r>
      <w:proofErr w:type="spellStart"/>
      <w:r w:rsidRPr="00590AE3">
        <w:t>делото</w:t>
      </w:r>
      <w:proofErr w:type="spellEnd"/>
      <w:r w:rsidRPr="00590AE3">
        <w:t xml:space="preserve"> в </w:t>
      </w:r>
      <w:proofErr w:type="spellStart"/>
      <w:r w:rsidRPr="00590AE3">
        <w:t>разумен</w:t>
      </w:r>
      <w:proofErr w:type="spellEnd"/>
      <w:r w:rsidRPr="00590AE3">
        <w:t xml:space="preserve"> </w:t>
      </w:r>
      <w:proofErr w:type="spellStart"/>
      <w:r w:rsidRPr="00590AE3">
        <w:t>срок</w:t>
      </w:r>
      <w:proofErr w:type="spellEnd"/>
      <w:r w:rsidRPr="00590AE3">
        <w:t xml:space="preserve"> </w:t>
      </w:r>
      <w:proofErr w:type="spellStart"/>
      <w:r w:rsidRPr="00590AE3">
        <w:t>представлява</w:t>
      </w:r>
      <w:proofErr w:type="spellEnd"/>
      <w:r w:rsidRPr="00590AE3">
        <w:t xml:space="preserve"> </w:t>
      </w:r>
      <w:proofErr w:type="spellStart"/>
      <w:r w:rsidRPr="00590AE3">
        <w:t>изключително</w:t>
      </w:r>
      <w:proofErr w:type="spellEnd"/>
      <w:r w:rsidRPr="00590AE3">
        <w:t xml:space="preserve"> </w:t>
      </w:r>
      <w:proofErr w:type="spellStart"/>
      <w:r w:rsidRPr="00590AE3">
        <w:t>смекчаващо</w:t>
      </w:r>
      <w:proofErr w:type="spellEnd"/>
      <w:r w:rsidRPr="00590AE3">
        <w:t xml:space="preserve"> </w:t>
      </w:r>
      <w:proofErr w:type="spellStart"/>
      <w:r w:rsidRPr="00590AE3">
        <w:t>обстоятелство</w:t>
      </w:r>
      <w:proofErr w:type="spellEnd"/>
      <w:r w:rsidRPr="00590AE3">
        <w:t xml:space="preserve">, </w:t>
      </w:r>
      <w:proofErr w:type="spellStart"/>
      <w:r w:rsidRPr="00590AE3">
        <w:t>което</w:t>
      </w:r>
      <w:proofErr w:type="spellEnd"/>
      <w:r w:rsidRPr="00590AE3">
        <w:t xml:space="preserve"> </w:t>
      </w:r>
      <w:proofErr w:type="spellStart"/>
      <w:r w:rsidRPr="00590AE3">
        <w:t>налага</w:t>
      </w:r>
      <w:proofErr w:type="spellEnd"/>
      <w:r w:rsidRPr="00590AE3">
        <w:t xml:space="preserve"> </w:t>
      </w:r>
      <w:proofErr w:type="spellStart"/>
      <w:r w:rsidRPr="00590AE3">
        <w:t>определянето</w:t>
      </w:r>
      <w:proofErr w:type="spellEnd"/>
      <w:r w:rsidRPr="00590AE3">
        <w:t xml:space="preserve"> </w:t>
      </w:r>
      <w:proofErr w:type="spellStart"/>
      <w:r w:rsidRPr="00590AE3">
        <w:t>на</w:t>
      </w:r>
      <w:proofErr w:type="spellEnd"/>
      <w:r w:rsidRPr="00590AE3">
        <w:t xml:space="preserve"> </w:t>
      </w:r>
      <w:proofErr w:type="spellStart"/>
      <w:r w:rsidRPr="00590AE3">
        <w:t>наказанието</w:t>
      </w:r>
      <w:proofErr w:type="spellEnd"/>
      <w:r w:rsidRPr="00590AE3">
        <w:t xml:space="preserve"> </w:t>
      </w:r>
      <w:proofErr w:type="spellStart"/>
      <w:r w:rsidRPr="00590AE3">
        <w:t>на</w:t>
      </w:r>
      <w:proofErr w:type="spellEnd"/>
      <w:r w:rsidRPr="00590AE3">
        <w:t xml:space="preserve"> </w:t>
      </w:r>
      <w:proofErr w:type="spellStart"/>
      <w:r w:rsidRPr="00590AE3">
        <w:t>подсъдимия</w:t>
      </w:r>
      <w:proofErr w:type="spellEnd"/>
      <w:r w:rsidRPr="00590AE3">
        <w:t xml:space="preserve"> </w:t>
      </w:r>
      <w:proofErr w:type="spellStart"/>
      <w:r w:rsidRPr="00590AE3">
        <w:t>при</w:t>
      </w:r>
      <w:proofErr w:type="spellEnd"/>
      <w:r w:rsidRPr="00590AE3">
        <w:t xml:space="preserve"> </w:t>
      </w:r>
      <w:proofErr w:type="spellStart"/>
      <w:r w:rsidRPr="00590AE3">
        <w:t>условията</w:t>
      </w:r>
      <w:proofErr w:type="spellEnd"/>
      <w:r w:rsidRPr="00590AE3">
        <w:t xml:space="preserve"> </w:t>
      </w:r>
      <w:proofErr w:type="spellStart"/>
      <w:r w:rsidRPr="00590AE3">
        <w:t>на</w:t>
      </w:r>
      <w:proofErr w:type="spellEnd"/>
      <w:r w:rsidRPr="00590AE3">
        <w:t xml:space="preserve"> </w:t>
      </w:r>
      <w:proofErr w:type="spellStart"/>
      <w:r w:rsidRPr="00590AE3">
        <w:t>чл</w:t>
      </w:r>
      <w:proofErr w:type="spellEnd"/>
      <w:r w:rsidRPr="00590AE3">
        <w:t xml:space="preserve">. 55 </w:t>
      </w:r>
      <w:proofErr w:type="spellStart"/>
      <w:r w:rsidRPr="00590AE3">
        <w:t>от</w:t>
      </w:r>
      <w:proofErr w:type="spellEnd"/>
      <w:r w:rsidRPr="00590AE3">
        <w:t xml:space="preserve"> </w:t>
      </w:r>
      <w:proofErr w:type="spellStart"/>
      <w:r w:rsidRPr="00590AE3">
        <w:t>Наказателния</w:t>
      </w:r>
      <w:proofErr w:type="spellEnd"/>
      <w:r w:rsidRPr="00590AE3">
        <w:t xml:space="preserve"> </w:t>
      </w:r>
      <w:proofErr w:type="spellStart"/>
      <w:r w:rsidRPr="00590AE3">
        <w:t>кодекс</w:t>
      </w:r>
      <w:proofErr w:type="spellEnd"/>
      <w:r w:rsidRPr="00590AE3">
        <w:t xml:space="preserve">. В </w:t>
      </w:r>
      <w:proofErr w:type="spellStart"/>
      <w:r w:rsidRPr="00590AE3">
        <w:t>редица</w:t>
      </w:r>
      <w:proofErr w:type="spellEnd"/>
      <w:r w:rsidRPr="00590AE3">
        <w:t xml:space="preserve"> </w:t>
      </w:r>
      <w:proofErr w:type="spellStart"/>
      <w:r w:rsidRPr="00590AE3">
        <w:t>решения</w:t>
      </w:r>
      <w:proofErr w:type="spellEnd"/>
      <w:r w:rsidRPr="00590AE3">
        <w:t xml:space="preserve">, </w:t>
      </w:r>
      <w:proofErr w:type="spellStart"/>
      <w:r w:rsidRPr="00590AE3">
        <w:t>като</w:t>
      </w:r>
      <w:proofErr w:type="spellEnd"/>
      <w:r w:rsidRPr="00590AE3">
        <w:t xml:space="preserve"> </w:t>
      </w:r>
      <w:r w:rsidRPr="00590AE3">
        <w:rPr>
          <w:i/>
          <w:iCs/>
        </w:rPr>
        <w:t>Р-338-2008</w:t>
      </w:r>
      <w:r w:rsidRPr="00590AE3">
        <w:t xml:space="preserve"> и </w:t>
      </w:r>
      <w:r w:rsidRPr="00590AE3">
        <w:rPr>
          <w:i/>
          <w:iCs/>
        </w:rPr>
        <w:t>Р-18-2009</w:t>
      </w:r>
      <w:r w:rsidRPr="00590AE3">
        <w:t xml:space="preserve">, </w:t>
      </w:r>
      <w:proofErr w:type="spellStart"/>
      <w:r w:rsidRPr="00590AE3">
        <w:t>се</w:t>
      </w:r>
      <w:proofErr w:type="spellEnd"/>
      <w:r w:rsidRPr="00590AE3">
        <w:t xml:space="preserve"> </w:t>
      </w:r>
      <w:proofErr w:type="spellStart"/>
      <w:r w:rsidRPr="00590AE3">
        <w:t>подчертава</w:t>
      </w:r>
      <w:proofErr w:type="spellEnd"/>
      <w:r w:rsidRPr="00590AE3">
        <w:t xml:space="preserve">, </w:t>
      </w:r>
      <w:proofErr w:type="spellStart"/>
      <w:r w:rsidRPr="00590AE3">
        <w:t>че</w:t>
      </w:r>
      <w:proofErr w:type="spellEnd"/>
      <w:r w:rsidRPr="00590AE3">
        <w:t xml:space="preserve"> </w:t>
      </w:r>
      <w:proofErr w:type="spellStart"/>
      <w:r w:rsidRPr="00590AE3">
        <w:t>нарушението</w:t>
      </w:r>
      <w:proofErr w:type="spellEnd"/>
      <w:r w:rsidRPr="00590AE3">
        <w:t xml:space="preserve"> </w:t>
      </w:r>
      <w:proofErr w:type="spellStart"/>
      <w:r w:rsidRPr="00590AE3">
        <w:t>на</w:t>
      </w:r>
      <w:proofErr w:type="spellEnd"/>
      <w:r w:rsidRPr="00590AE3">
        <w:t xml:space="preserve"> </w:t>
      </w:r>
      <w:proofErr w:type="spellStart"/>
      <w:r w:rsidRPr="00590AE3">
        <w:t>разумния</w:t>
      </w:r>
      <w:proofErr w:type="spellEnd"/>
      <w:r w:rsidRPr="00590AE3">
        <w:t xml:space="preserve"> </w:t>
      </w:r>
      <w:proofErr w:type="spellStart"/>
      <w:r w:rsidRPr="00590AE3">
        <w:t>срок</w:t>
      </w:r>
      <w:proofErr w:type="spellEnd"/>
      <w:r w:rsidRPr="00590AE3">
        <w:t xml:space="preserve"> </w:t>
      </w:r>
      <w:proofErr w:type="spellStart"/>
      <w:r w:rsidRPr="00590AE3">
        <w:t>може</w:t>
      </w:r>
      <w:proofErr w:type="spellEnd"/>
      <w:r w:rsidRPr="00590AE3">
        <w:t xml:space="preserve"> </w:t>
      </w:r>
      <w:proofErr w:type="spellStart"/>
      <w:r w:rsidRPr="00590AE3">
        <w:t>да</w:t>
      </w:r>
      <w:proofErr w:type="spellEnd"/>
      <w:r w:rsidRPr="00590AE3">
        <w:t xml:space="preserve"> </w:t>
      </w:r>
      <w:proofErr w:type="spellStart"/>
      <w:r w:rsidRPr="00590AE3">
        <w:t>бъде</w:t>
      </w:r>
      <w:proofErr w:type="spellEnd"/>
      <w:r w:rsidRPr="00590AE3">
        <w:t xml:space="preserve"> </w:t>
      </w:r>
      <w:proofErr w:type="spellStart"/>
      <w:r w:rsidRPr="00590AE3">
        <w:t>компенсирано</w:t>
      </w:r>
      <w:proofErr w:type="spellEnd"/>
      <w:r w:rsidRPr="00590AE3">
        <w:t xml:space="preserve"> </w:t>
      </w:r>
      <w:proofErr w:type="spellStart"/>
      <w:r w:rsidRPr="00590AE3">
        <w:t>чрез</w:t>
      </w:r>
      <w:proofErr w:type="spellEnd"/>
      <w:r w:rsidRPr="00590AE3">
        <w:t xml:space="preserve"> </w:t>
      </w:r>
      <w:proofErr w:type="spellStart"/>
      <w:r w:rsidRPr="00590AE3">
        <w:t>по-снизходителни</w:t>
      </w:r>
      <w:proofErr w:type="spellEnd"/>
      <w:r w:rsidRPr="00590AE3">
        <w:t xml:space="preserve"> </w:t>
      </w:r>
      <w:proofErr w:type="spellStart"/>
      <w:r w:rsidRPr="00590AE3">
        <w:t>наказания</w:t>
      </w:r>
      <w:proofErr w:type="spellEnd"/>
      <w:r w:rsidRPr="00590AE3">
        <w:t xml:space="preserve">, </w:t>
      </w:r>
      <w:proofErr w:type="spellStart"/>
      <w:r w:rsidRPr="00590AE3">
        <w:t>включително</w:t>
      </w:r>
      <w:proofErr w:type="spellEnd"/>
      <w:r w:rsidRPr="00590AE3">
        <w:t xml:space="preserve"> </w:t>
      </w:r>
      <w:proofErr w:type="spellStart"/>
      <w:r w:rsidRPr="00590AE3">
        <w:t>условно</w:t>
      </w:r>
      <w:proofErr w:type="spellEnd"/>
      <w:r w:rsidRPr="00590AE3">
        <w:t xml:space="preserve"> </w:t>
      </w:r>
      <w:proofErr w:type="spellStart"/>
      <w:r w:rsidRPr="00590AE3">
        <w:t>осъждане</w:t>
      </w:r>
      <w:proofErr w:type="spellEnd"/>
      <w:r w:rsidRPr="00590AE3">
        <w:t xml:space="preserve">, </w:t>
      </w:r>
      <w:proofErr w:type="spellStart"/>
      <w:r w:rsidRPr="00590AE3">
        <w:t>както</w:t>
      </w:r>
      <w:proofErr w:type="spellEnd"/>
      <w:r w:rsidRPr="00590AE3">
        <w:t xml:space="preserve"> е </w:t>
      </w:r>
      <w:proofErr w:type="spellStart"/>
      <w:r w:rsidRPr="00590AE3">
        <w:t>посочено</w:t>
      </w:r>
      <w:proofErr w:type="spellEnd"/>
      <w:r w:rsidRPr="00590AE3">
        <w:t xml:space="preserve"> в </w:t>
      </w:r>
      <w:r w:rsidRPr="00590AE3">
        <w:rPr>
          <w:i/>
          <w:iCs/>
        </w:rPr>
        <w:t>Р-172-2009</w:t>
      </w:r>
      <w:r>
        <w:rPr>
          <w:rStyle w:val="FootnoteReference"/>
          <w:i/>
          <w:iCs/>
        </w:rPr>
        <w:footnoteReference w:id="33"/>
      </w:r>
      <w:r w:rsidRPr="00590AE3">
        <w:t xml:space="preserve">. </w:t>
      </w:r>
      <w:proofErr w:type="spellStart"/>
      <w:r w:rsidRPr="00590AE3">
        <w:t>Това</w:t>
      </w:r>
      <w:proofErr w:type="spellEnd"/>
      <w:r w:rsidRPr="00590AE3">
        <w:t xml:space="preserve"> </w:t>
      </w:r>
      <w:proofErr w:type="spellStart"/>
      <w:r w:rsidRPr="00590AE3">
        <w:t>подчертава</w:t>
      </w:r>
      <w:proofErr w:type="spellEnd"/>
      <w:r w:rsidRPr="00590AE3">
        <w:t xml:space="preserve"> </w:t>
      </w:r>
      <w:proofErr w:type="spellStart"/>
      <w:r w:rsidRPr="00590AE3">
        <w:t>значимостта</w:t>
      </w:r>
      <w:proofErr w:type="spellEnd"/>
      <w:r w:rsidRPr="00590AE3">
        <w:t xml:space="preserve"> </w:t>
      </w:r>
      <w:proofErr w:type="spellStart"/>
      <w:r w:rsidRPr="00590AE3">
        <w:t>на</w:t>
      </w:r>
      <w:proofErr w:type="spellEnd"/>
      <w:r w:rsidRPr="00590AE3">
        <w:t xml:space="preserve"> </w:t>
      </w:r>
      <w:proofErr w:type="spellStart"/>
      <w:r w:rsidRPr="00590AE3">
        <w:t>принципа</w:t>
      </w:r>
      <w:proofErr w:type="spellEnd"/>
      <w:r w:rsidRPr="00590AE3">
        <w:t xml:space="preserve"> </w:t>
      </w:r>
      <w:proofErr w:type="spellStart"/>
      <w:r w:rsidRPr="00590AE3">
        <w:t>за</w:t>
      </w:r>
      <w:proofErr w:type="spellEnd"/>
      <w:r w:rsidRPr="00590AE3">
        <w:t xml:space="preserve"> </w:t>
      </w:r>
      <w:proofErr w:type="spellStart"/>
      <w:r w:rsidRPr="00590AE3">
        <w:t>разумен</w:t>
      </w:r>
      <w:proofErr w:type="spellEnd"/>
      <w:r w:rsidRPr="00590AE3">
        <w:t xml:space="preserve"> </w:t>
      </w:r>
      <w:proofErr w:type="spellStart"/>
      <w:r w:rsidRPr="00590AE3">
        <w:t>срок</w:t>
      </w:r>
      <w:proofErr w:type="spellEnd"/>
      <w:r w:rsidRPr="00590AE3">
        <w:t xml:space="preserve"> </w:t>
      </w:r>
      <w:proofErr w:type="spellStart"/>
      <w:r w:rsidRPr="00590AE3">
        <w:t>не</w:t>
      </w:r>
      <w:proofErr w:type="spellEnd"/>
      <w:r w:rsidRPr="00590AE3">
        <w:t xml:space="preserve"> </w:t>
      </w:r>
      <w:proofErr w:type="spellStart"/>
      <w:r w:rsidRPr="00590AE3">
        <w:t>само</w:t>
      </w:r>
      <w:proofErr w:type="spellEnd"/>
      <w:r w:rsidRPr="00590AE3">
        <w:t xml:space="preserve"> </w:t>
      </w:r>
      <w:proofErr w:type="spellStart"/>
      <w:r w:rsidRPr="00590AE3">
        <w:t>като</w:t>
      </w:r>
      <w:proofErr w:type="spellEnd"/>
      <w:r w:rsidRPr="00590AE3">
        <w:t xml:space="preserve"> </w:t>
      </w:r>
      <w:proofErr w:type="spellStart"/>
      <w:r w:rsidRPr="00590AE3">
        <w:t>гаранция</w:t>
      </w:r>
      <w:proofErr w:type="spellEnd"/>
      <w:r w:rsidRPr="00590AE3">
        <w:t xml:space="preserve"> </w:t>
      </w:r>
      <w:proofErr w:type="spellStart"/>
      <w:r w:rsidRPr="00590AE3">
        <w:t>за</w:t>
      </w:r>
      <w:proofErr w:type="spellEnd"/>
      <w:r w:rsidRPr="00590AE3">
        <w:t xml:space="preserve"> </w:t>
      </w:r>
      <w:proofErr w:type="spellStart"/>
      <w:r w:rsidRPr="00590AE3">
        <w:t>справедлив</w:t>
      </w:r>
      <w:proofErr w:type="spellEnd"/>
      <w:r w:rsidRPr="00590AE3">
        <w:t xml:space="preserve"> </w:t>
      </w:r>
      <w:proofErr w:type="spellStart"/>
      <w:r w:rsidRPr="00590AE3">
        <w:t>процес</w:t>
      </w:r>
      <w:proofErr w:type="spellEnd"/>
      <w:r w:rsidRPr="00590AE3">
        <w:t xml:space="preserve">, </w:t>
      </w:r>
      <w:proofErr w:type="spellStart"/>
      <w:r w:rsidRPr="00590AE3">
        <w:t>но</w:t>
      </w:r>
      <w:proofErr w:type="spellEnd"/>
      <w:r w:rsidRPr="00590AE3">
        <w:t xml:space="preserve"> и </w:t>
      </w:r>
      <w:proofErr w:type="spellStart"/>
      <w:r w:rsidRPr="00590AE3">
        <w:t>като</w:t>
      </w:r>
      <w:proofErr w:type="spellEnd"/>
      <w:r w:rsidRPr="00590AE3">
        <w:t xml:space="preserve"> </w:t>
      </w:r>
      <w:proofErr w:type="spellStart"/>
      <w:r w:rsidRPr="00590AE3">
        <w:t>фактор</w:t>
      </w:r>
      <w:proofErr w:type="spellEnd"/>
      <w:r w:rsidRPr="00590AE3">
        <w:t xml:space="preserve">, </w:t>
      </w:r>
      <w:proofErr w:type="spellStart"/>
      <w:r w:rsidRPr="00590AE3">
        <w:t>влияещ</w:t>
      </w:r>
      <w:proofErr w:type="spellEnd"/>
      <w:r w:rsidRPr="00590AE3">
        <w:t xml:space="preserve"> </w:t>
      </w:r>
      <w:proofErr w:type="spellStart"/>
      <w:r w:rsidRPr="00590AE3">
        <w:t>върху</w:t>
      </w:r>
      <w:proofErr w:type="spellEnd"/>
      <w:r w:rsidRPr="00590AE3">
        <w:t xml:space="preserve"> </w:t>
      </w:r>
      <w:proofErr w:type="spellStart"/>
      <w:r w:rsidRPr="00590AE3">
        <w:t>тежестта</w:t>
      </w:r>
      <w:proofErr w:type="spellEnd"/>
      <w:r w:rsidRPr="00590AE3">
        <w:t xml:space="preserve"> </w:t>
      </w:r>
      <w:proofErr w:type="spellStart"/>
      <w:r w:rsidRPr="00590AE3">
        <w:t>на</w:t>
      </w:r>
      <w:proofErr w:type="spellEnd"/>
      <w:r w:rsidRPr="00590AE3">
        <w:t xml:space="preserve"> </w:t>
      </w:r>
      <w:proofErr w:type="spellStart"/>
      <w:r w:rsidRPr="00590AE3">
        <w:t>наказанието</w:t>
      </w:r>
      <w:proofErr w:type="spellEnd"/>
      <w:r w:rsidRPr="00590AE3">
        <w:t>.</w:t>
      </w:r>
    </w:p>
    <w:p w14:paraId="588F2A58" w14:textId="016ACC18" w:rsidR="00590AE3" w:rsidRDefault="00590AE3" w:rsidP="00DB6A90">
      <w:pPr>
        <w:spacing w:line="360" w:lineRule="auto"/>
        <w:ind w:firstLine="708"/>
        <w:jc w:val="both"/>
      </w:pPr>
      <w:proofErr w:type="spellStart"/>
      <w:r w:rsidRPr="00590AE3">
        <w:t>Практиката</w:t>
      </w:r>
      <w:proofErr w:type="spellEnd"/>
      <w:r w:rsidRPr="00590AE3">
        <w:t xml:space="preserve"> </w:t>
      </w:r>
      <w:proofErr w:type="spellStart"/>
      <w:r w:rsidRPr="00590AE3">
        <w:t>на</w:t>
      </w:r>
      <w:proofErr w:type="spellEnd"/>
      <w:r w:rsidRPr="00590AE3">
        <w:t xml:space="preserve"> </w:t>
      </w:r>
      <w:proofErr w:type="spellStart"/>
      <w:r w:rsidRPr="00590AE3">
        <w:t>Върховния</w:t>
      </w:r>
      <w:proofErr w:type="spellEnd"/>
      <w:r w:rsidRPr="00590AE3">
        <w:t xml:space="preserve"> </w:t>
      </w:r>
      <w:proofErr w:type="spellStart"/>
      <w:r w:rsidRPr="00590AE3">
        <w:t>касационен</w:t>
      </w:r>
      <w:proofErr w:type="spellEnd"/>
      <w:r w:rsidRPr="00590AE3">
        <w:t xml:space="preserve"> </w:t>
      </w:r>
      <w:proofErr w:type="spellStart"/>
      <w:r w:rsidRPr="00590AE3">
        <w:t>съд</w:t>
      </w:r>
      <w:proofErr w:type="spellEnd"/>
      <w:r w:rsidRPr="00590AE3">
        <w:t xml:space="preserve"> (ВКС) </w:t>
      </w:r>
      <w:proofErr w:type="spellStart"/>
      <w:r w:rsidRPr="00590AE3">
        <w:t>подчертава</w:t>
      </w:r>
      <w:proofErr w:type="spellEnd"/>
      <w:r w:rsidRPr="00590AE3">
        <w:t xml:space="preserve"> </w:t>
      </w:r>
      <w:proofErr w:type="spellStart"/>
      <w:r w:rsidRPr="00590AE3">
        <w:t>необходимостта</w:t>
      </w:r>
      <w:proofErr w:type="spellEnd"/>
      <w:r w:rsidRPr="00590AE3">
        <w:t xml:space="preserve"> </w:t>
      </w:r>
      <w:proofErr w:type="spellStart"/>
      <w:r w:rsidRPr="00590AE3">
        <w:t>от</w:t>
      </w:r>
      <w:proofErr w:type="spellEnd"/>
      <w:r w:rsidRPr="00590AE3">
        <w:t xml:space="preserve"> </w:t>
      </w:r>
      <w:proofErr w:type="spellStart"/>
      <w:r w:rsidRPr="00590AE3">
        <w:t>оценка</w:t>
      </w:r>
      <w:proofErr w:type="spellEnd"/>
      <w:r w:rsidRPr="00590AE3">
        <w:t xml:space="preserve"> </w:t>
      </w:r>
      <w:proofErr w:type="spellStart"/>
      <w:r w:rsidRPr="00590AE3">
        <w:t>на</w:t>
      </w:r>
      <w:proofErr w:type="spellEnd"/>
      <w:r w:rsidRPr="00590AE3">
        <w:t xml:space="preserve"> </w:t>
      </w:r>
      <w:proofErr w:type="spellStart"/>
      <w:r w:rsidRPr="00590AE3">
        <w:t>разумния</w:t>
      </w:r>
      <w:proofErr w:type="spellEnd"/>
      <w:r w:rsidRPr="00590AE3">
        <w:t xml:space="preserve"> </w:t>
      </w:r>
      <w:proofErr w:type="spellStart"/>
      <w:r w:rsidRPr="00590AE3">
        <w:t>срок</w:t>
      </w:r>
      <w:proofErr w:type="spellEnd"/>
      <w:r w:rsidRPr="00590AE3">
        <w:t xml:space="preserve"> </w:t>
      </w:r>
      <w:proofErr w:type="spellStart"/>
      <w:r w:rsidRPr="00590AE3">
        <w:t>на</w:t>
      </w:r>
      <w:proofErr w:type="spellEnd"/>
      <w:r w:rsidRPr="00590AE3">
        <w:t xml:space="preserve"> </w:t>
      </w:r>
      <w:proofErr w:type="spellStart"/>
      <w:r w:rsidRPr="00590AE3">
        <w:t>производството</w:t>
      </w:r>
      <w:proofErr w:type="spellEnd"/>
      <w:r w:rsidRPr="00590AE3">
        <w:t xml:space="preserve">, </w:t>
      </w:r>
      <w:proofErr w:type="spellStart"/>
      <w:r w:rsidRPr="00590AE3">
        <w:t>като</w:t>
      </w:r>
      <w:proofErr w:type="spellEnd"/>
      <w:r w:rsidRPr="00590AE3">
        <w:t xml:space="preserve"> </w:t>
      </w:r>
      <w:proofErr w:type="spellStart"/>
      <w:r w:rsidRPr="00590AE3">
        <w:t>се</w:t>
      </w:r>
      <w:proofErr w:type="spellEnd"/>
      <w:r w:rsidRPr="00590AE3">
        <w:t xml:space="preserve"> </w:t>
      </w:r>
      <w:proofErr w:type="spellStart"/>
      <w:r w:rsidRPr="00590AE3">
        <w:t>отчитат</w:t>
      </w:r>
      <w:proofErr w:type="spellEnd"/>
      <w:r w:rsidRPr="00590AE3">
        <w:t xml:space="preserve"> </w:t>
      </w:r>
      <w:proofErr w:type="spellStart"/>
      <w:r w:rsidRPr="00590AE3">
        <w:t>действията</w:t>
      </w:r>
      <w:proofErr w:type="spellEnd"/>
      <w:r w:rsidRPr="00590AE3">
        <w:t xml:space="preserve"> </w:t>
      </w:r>
      <w:proofErr w:type="spellStart"/>
      <w:r w:rsidRPr="00590AE3">
        <w:t>на</w:t>
      </w:r>
      <w:proofErr w:type="spellEnd"/>
      <w:r w:rsidRPr="00590AE3">
        <w:t xml:space="preserve"> </w:t>
      </w:r>
      <w:proofErr w:type="spellStart"/>
      <w:r w:rsidRPr="00590AE3">
        <w:t>държавните</w:t>
      </w:r>
      <w:proofErr w:type="spellEnd"/>
      <w:r w:rsidRPr="00590AE3">
        <w:t xml:space="preserve"> </w:t>
      </w:r>
      <w:proofErr w:type="spellStart"/>
      <w:r w:rsidRPr="00590AE3">
        <w:t>органи</w:t>
      </w:r>
      <w:proofErr w:type="spellEnd"/>
      <w:r w:rsidRPr="00590AE3">
        <w:t xml:space="preserve">, </w:t>
      </w:r>
      <w:proofErr w:type="spellStart"/>
      <w:r w:rsidRPr="00590AE3">
        <w:t>поведението</w:t>
      </w:r>
      <w:proofErr w:type="spellEnd"/>
      <w:r w:rsidRPr="00590AE3">
        <w:t xml:space="preserve"> </w:t>
      </w:r>
      <w:proofErr w:type="spellStart"/>
      <w:r w:rsidRPr="00590AE3">
        <w:t>на</w:t>
      </w:r>
      <w:proofErr w:type="spellEnd"/>
      <w:r w:rsidRPr="00590AE3">
        <w:t xml:space="preserve"> </w:t>
      </w:r>
      <w:proofErr w:type="spellStart"/>
      <w:r w:rsidRPr="00590AE3">
        <w:t>подсъдимия</w:t>
      </w:r>
      <w:proofErr w:type="spellEnd"/>
      <w:r w:rsidRPr="00590AE3">
        <w:t xml:space="preserve"> и </w:t>
      </w:r>
      <w:proofErr w:type="spellStart"/>
      <w:r w:rsidRPr="00590AE3">
        <w:t>защитата</w:t>
      </w:r>
      <w:proofErr w:type="spellEnd"/>
      <w:r w:rsidRPr="00590AE3">
        <w:t xml:space="preserve"> </w:t>
      </w:r>
      <w:proofErr w:type="spellStart"/>
      <w:r w:rsidRPr="00590AE3">
        <w:t>му</w:t>
      </w:r>
      <w:proofErr w:type="spellEnd"/>
      <w:r w:rsidRPr="00590AE3">
        <w:t xml:space="preserve">, </w:t>
      </w:r>
      <w:proofErr w:type="spellStart"/>
      <w:r w:rsidRPr="00590AE3">
        <w:t>както</w:t>
      </w:r>
      <w:proofErr w:type="spellEnd"/>
      <w:r w:rsidRPr="00590AE3">
        <w:t xml:space="preserve"> и </w:t>
      </w:r>
      <w:proofErr w:type="spellStart"/>
      <w:r w:rsidRPr="00590AE3">
        <w:t>сложността</w:t>
      </w:r>
      <w:proofErr w:type="spellEnd"/>
      <w:r w:rsidRPr="00590AE3">
        <w:t xml:space="preserve"> </w:t>
      </w:r>
      <w:proofErr w:type="spellStart"/>
      <w:r w:rsidRPr="00590AE3">
        <w:t>на</w:t>
      </w:r>
      <w:proofErr w:type="spellEnd"/>
      <w:r w:rsidRPr="00590AE3">
        <w:t xml:space="preserve"> </w:t>
      </w:r>
      <w:proofErr w:type="spellStart"/>
      <w:r w:rsidRPr="00590AE3">
        <w:t>делото</w:t>
      </w:r>
      <w:proofErr w:type="spellEnd"/>
      <w:r w:rsidRPr="00590AE3">
        <w:t xml:space="preserve">. В </w:t>
      </w:r>
      <w:proofErr w:type="spellStart"/>
      <w:r w:rsidRPr="00590AE3">
        <w:lastRenderedPageBreak/>
        <w:t>случаи</w:t>
      </w:r>
      <w:proofErr w:type="spellEnd"/>
      <w:r w:rsidRPr="00590AE3">
        <w:t xml:space="preserve"> </w:t>
      </w:r>
      <w:proofErr w:type="spellStart"/>
      <w:r w:rsidRPr="00590AE3">
        <w:t>като</w:t>
      </w:r>
      <w:proofErr w:type="spellEnd"/>
      <w:r w:rsidRPr="00590AE3">
        <w:t xml:space="preserve"> </w:t>
      </w:r>
      <w:r w:rsidRPr="00590AE3">
        <w:rPr>
          <w:i/>
          <w:iCs/>
        </w:rPr>
        <w:t>Р-677-2004</w:t>
      </w:r>
      <w:r w:rsidRPr="00590AE3">
        <w:t xml:space="preserve"> и </w:t>
      </w:r>
      <w:r w:rsidRPr="00590AE3">
        <w:rPr>
          <w:i/>
          <w:iCs/>
        </w:rPr>
        <w:t>Р-56-2012</w:t>
      </w:r>
      <w:r w:rsidRPr="00590AE3">
        <w:t xml:space="preserve">, ВКС </w:t>
      </w:r>
      <w:proofErr w:type="spellStart"/>
      <w:r w:rsidRPr="00590AE3">
        <w:t>заключава</w:t>
      </w:r>
      <w:proofErr w:type="spellEnd"/>
      <w:r w:rsidRPr="00590AE3">
        <w:t xml:space="preserve">, </w:t>
      </w:r>
      <w:proofErr w:type="spellStart"/>
      <w:r w:rsidRPr="00590AE3">
        <w:t>че</w:t>
      </w:r>
      <w:proofErr w:type="spellEnd"/>
      <w:r w:rsidRPr="00590AE3">
        <w:t xml:space="preserve"> </w:t>
      </w:r>
      <w:proofErr w:type="spellStart"/>
      <w:r w:rsidRPr="00590AE3">
        <w:t>прекомерната</w:t>
      </w:r>
      <w:proofErr w:type="spellEnd"/>
      <w:r w:rsidRPr="00590AE3">
        <w:t xml:space="preserve"> </w:t>
      </w:r>
      <w:proofErr w:type="spellStart"/>
      <w:r w:rsidRPr="00590AE3">
        <w:t>продължителност</w:t>
      </w:r>
      <w:proofErr w:type="spellEnd"/>
      <w:r w:rsidRPr="00590AE3">
        <w:t xml:space="preserve"> </w:t>
      </w:r>
      <w:proofErr w:type="spellStart"/>
      <w:r w:rsidRPr="00590AE3">
        <w:t>на</w:t>
      </w:r>
      <w:proofErr w:type="spellEnd"/>
      <w:r w:rsidRPr="00590AE3">
        <w:t xml:space="preserve"> </w:t>
      </w:r>
      <w:proofErr w:type="spellStart"/>
      <w:r w:rsidRPr="00590AE3">
        <w:t>производството</w:t>
      </w:r>
      <w:proofErr w:type="spellEnd"/>
      <w:r w:rsidRPr="00590AE3">
        <w:t xml:space="preserve">, </w:t>
      </w:r>
      <w:proofErr w:type="spellStart"/>
      <w:r w:rsidRPr="00590AE3">
        <w:t>дължаща</w:t>
      </w:r>
      <w:proofErr w:type="spellEnd"/>
      <w:r w:rsidRPr="00590AE3">
        <w:t xml:space="preserve"> </w:t>
      </w:r>
      <w:proofErr w:type="spellStart"/>
      <w:r w:rsidRPr="00590AE3">
        <w:t>се</w:t>
      </w:r>
      <w:proofErr w:type="spellEnd"/>
      <w:r w:rsidRPr="00590AE3">
        <w:t xml:space="preserve"> </w:t>
      </w:r>
      <w:proofErr w:type="spellStart"/>
      <w:r w:rsidRPr="00590AE3">
        <w:t>на</w:t>
      </w:r>
      <w:proofErr w:type="spellEnd"/>
      <w:r w:rsidRPr="00590AE3">
        <w:t xml:space="preserve"> </w:t>
      </w:r>
      <w:proofErr w:type="spellStart"/>
      <w:r w:rsidRPr="00590AE3">
        <w:t>многократни</w:t>
      </w:r>
      <w:proofErr w:type="spellEnd"/>
      <w:r w:rsidRPr="00590AE3">
        <w:t xml:space="preserve"> </w:t>
      </w:r>
      <w:proofErr w:type="spellStart"/>
      <w:r w:rsidRPr="00590AE3">
        <w:t>връщания</w:t>
      </w:r>
      <w:proofErr w:type="spellEnd"/>
      <w:r w:rsidRPr="00590AE3">
        <w:t xml:space="preserve"> </w:t>
      </w:r>
      <w:proofErr w:type="spellStart"/>
      <w:r w:rsidRPr="00590AE3">
        <w:t>на</w:t>
      </w:r>
      <w:proofErr w:type="spellEnd"/>
      <w:r w:rsidRPr="00590AE3">
        <w:t xml:space="preserve"> </w:t>
      </w:r>
      <w:proofErr w:type="spellStart"/>
      <w:r w:rsidRPr="00590AE3">
        <w:t>делото</w:t>
      </w:r>
      <w:proofErr w:type="spellEnd"/>
      <w:r w:rsidRPr="00590AE3">
        <w:t xml:space="preserve"> и </w:t>
      </w:r>
      <w:proofErr w:type="spellStart"/>
      <w:r w:rsidRPr="00590AE3">
        <w:t>спорове</w:t>
      </w:r>
      <w:proofErr w:type="spellEnd"/>
      <w:r w:rsidRPr="00590AE3">
        <w:t xml:space="preserve"> </w:t>
      </w:r>
      <w:proofErr w:type="spellStart"/>
      <w:r w:rsidRPr="00590AE3">
        <w:t>между</w:t>
      </w:r>
      <w:proofErr w:type="spellEnd"/>
      <w:r w:rsidRPr="00590AE3">
        <w:t xml:space="preserve"> </w:t>
      </w:r>
      <w:proofErr w:type="spellStart"/>
      <w:r w:rsidRPr="00590AE3">
        <w:t>инстанциите</w:t>
      </w:r>
      <w:proofErr w:type="spellEnd"/>
      <w:r w:rsidRPr="00590AE3">
        <w:t xml:space="preserve">, </w:t>
      </w:r>
      <w:proofErr w:type="spellStart"/>
      <w:r w:rsidRPr="00590AE3">
        <w:t>не</w:t>
      </w:r>
      <w:proofErr w:type="spellEnd"/>
      <w:r w:rsidRPr="00590AE3">
        <w:t xml:space="preserve"> </w:t>
      </w:r>
      <w:proofErr w:type="spellStart"/>
      <w:r w:rsidRPr="00590AE3">
        <w:t>може</w:t>
      </w:r>
      <w:proofErr w:type="spellEnd"/>
      <w:r w:rsidRPr="00590AE3">
        <w:t xml:space="preserve"> </w:t>
      </w:r>
      <w:proofErr w:type="spellStart"/>
      <w:r w:rsidRPr="00590AE3">
        <w:t>да</w:t>
      </w:r>
      <w:proofErr w:type="spellEnd"/>
      <w:r w:rsidRPr="00590AE3">
        <w:t xml:space="preserve"> </w:t>
      </w:r>
      <w:proofErr w:type="spellStart"/>
      <w:r w:rsidRPr="00590AE3">
        <w:t>бъде</w:t>
      </w:r>
      <w:proofErr w:type="spellEnd"/>
      <w:r w:rsidRPr="00590AE3">
        <w:t xml:space="preserve"> </w:t>
      </w:r>
      <w:proofErr w:type="spellStart"/>
      <w:r w:rsidRPr="00590AE3">
        <w:t>вменена</w:t>
      </w:r>
      <w:proofErr w:type="spellEnd"/>
      <w:r w:rsidRPr="00590AE3">
        <w:t xml:space="preserve"> </w:t>
      </w:r>
      <w:proofErr w:type="spellStart"/>
      <w:r w:rsidRPr="00590AE3">
        <w:t>на</w:t>
      </w:r>
      <w:proofErr w:type="spellEnd"/>
      <w:r w:rsidRPr="00590AE3">
        <w:t xml:space="preserve"> </w:t>
      </w:r>
      <w:proofErr w:type="spellStart"/>
      <w:r w:rsidRPr="00590AE3">
        <w:t>подсъдимите</w:t>
      </w:r>
      <w:proofErr w:type="spellEnd"/>
      <w:r w:rsidRPr="00590AE3">
        <w:t xml:space="preserve">, </w:t>
      </w:r>
      <w:proofErr w:type="spellStart"/>
      <w:r w:rsidRPr="00590AE3">
        <w:t>които</w:t>
      </w:r>
      <w:proofErr w:type="spellEnd"/>
      <w:r w:rsidRPr="00590AE3">
        <w:t xml:space="preserve"> </w:t>
      </w:r>
      <w:proofErr w:type="spellStart"/>
      <w:r w:rsidRPr="00590AE3">
        <w:t>са</w:t>
      </w:r>
      <w:proofErr w:type="spellEnd"/>
      <w:r w:rsidRPr="00590AE3">
        <w:t xml:space="preserve"> </w:t>
      </w:r>
      <w:proofErr w:type="spellStart"/>
      <w:r w:rsidRPr="00590AE3">
        <w:t>действали</w:t>
      </w:r>
      <w:proofErr w:type="spellEnd"/>
      <w:r w:rsidRPr="00590AE3">
        <w:t xml:space="preserve"> </w:t>
      </w:r>
      <w:proofErr w:type="spellStart"/>
      <w:r w:rsidRPr="00590AE3">
        <w:t>коректно</w:t>
      </w:r>
      <w:proofErr w:type="spellEnd"/>
      <w:r w:rsidRPr="00590AE3">
        <w:t xml:space="preserve">. В </w:t>
      </w:r>
      <w:r w:rsidRPr="00590AE3">
        <w:rPr>
          <w:i/>
          <w:iCs/>
        </w:rPr>
        <w:t>Р-117-2009</w:t>
      </w:r>
      <w:r w:rsidRPr="00590AE3">
        <w:t xml:space="preserve"> е </w:t>
      </w:r>
      <w:proofErr w:type="spellStart"/>
      <w:r w:rsidRPr="00590AE3">
        <w:t>подчертано</w:t>
      </w:r>
      <w:proofErr w:type="spellEnd"/>
      <w:r w:rsidRPr="00590AE3">
        <w:t xml:space="preserve">, </w:t>
      </w:r>
      <w:proofErr w:type="spellStart"/>
      <w:r w:rsidRPr="00590AE3">
        <w:t>че</w:t>
      </w:r>
      <w:proofErr w:type="spellEnd"/>
      <w:r w:rsidRPr="00590AE3">
        <w:t xml:space="preserve"> </w:t>
      </w:r>
      <w:proofErr w:type="spellStart"/>
      <w:r w:rsidRPr="00590AE3">
        <w:t>забавянията</w:t>
      </w:r>
      <w:proofErr w:type="spellEnd"/>
      <w:r w:rsidRPr="00590AE3">
        <w:t xml:space="preserve">, </w:t>
      </w:r>
      <w:proofErr w:type="spellStart"/>
      <w:r w:rsidRPr="00590AE3">
        <w:t>произтичащи</w:t>
      </w:r>
      <w:proofErr w:type="spellEnd"/>
      <w:r w:rsidRPr="00590AE3">
        <w:t xml:space="preserve"> </w:t>
      </w:r>
      <w:proofErr w:type="spellStart"/>
      <w:r w:rsidRPr="00590AE3">
        <w:t>от</w:t>
      </w:r>
      <w:proofErr w:type="spellEnd"/>
      <w:r w:rsidRPr="00590AE3">
        <w:t xml:space="preserve"> </w:t>
      </w:r>
      <w:proofErr w:type="spellStart"/>
      <w:r w:rsidRPr="00590AE3">
        <w:t>разследването</w:t>
      </w:r>
      <w:proofErr w:type="spellEnd"/>
      <w:r w:rsidRPr="00590AE3">
        <w:t xml:space="preserve">, </w:t>
      </w:r>
      <w:proofErr w:type="spellStart"/>
      <w:r w:rsidRPr="00590AE3">
        <w:t>не</w:t>
      </w:r>
      <w:proofErr w:type="spellEnd"/>
      <w:r w:rsidRPr="00590AE3">
        <w:t xml:space="preserve"> </w:t>
      </w:r>
      <w:proofErr w:type="spellStart"/>
      <w:r w:rsidRPr="00590AE3">
        <w:t>могат</w:t>
      </w:r>
      <w:proofErr w:type="spellEnd"/>
      <w:r w:rsidRPr="00590AE3">
        <w:t xml:space="preserve"> </w:t>
      </w:r>
      <w:proofErr w:type="spellStart"/>
      <w:r w:rsidRPr="00590AE3">
        <w:t>да</w:t>
      </w:r>
      <w:proofErr w:type="spellEnd"/>
      <w:r w:rsidRPr="00590AE3">
        <w:t xml:space="preserve"> </w:t>
      </w:r>
      <w:proofErr w:type="spellStart"/>
      <w:r w:rsidRPr="00590AE3">
        <w:t>се</w:t>
      </w:r>
      <w:proofErr w:type="spellEnd"/>
      <w:r w:rsidRPr="00590AE3">
        <w:t xml:space="preserve"> </w:t>
      </w:r>
      <w:proofErr w:type="spellStart"/>
      <w:r w:rsidRPr="00590AE3">
        <w:t>свързват</w:t>
      </w:r>
      <w:proofErr w:type="spellEnd"/>
      <w:r w:rsidRPr="00590AE3">
        <w:t xml:space="preserve"> с </w:t>
      </w:r>
      <w:proofErr w:type="spellStart"/>
      <w:r w:rsidRPr="00590AE3">
        <w:t>некоректно</w:t>
      </w:r>
      <w:proofErr w:type="spellEnd"/>
      <w:r w:rsidRPr="00590AE3">
        <w:t xml:space="preserve"> </w:t>
      </w:r>
      <w:proofErr w:type="spellStart"/>
      <w:r w:rsidRPr="00590AE3">
        <w:t>поведение</w:t>
      </w:r>
      <w:proofErr w:type="spellEnd"/>
      <w:r w:rsidRPr="00590AE3">
        <w:t xml:space="preserve"> </w:t>
      </w:r>
      <w:proofErr w:type="spellStart"/>
      <w:r w:rsidRPr="00590AE3">
        <w:t>на</w:t>
      </w:r>
      <w:proofErr w:type="spellEnd"/>
      <w:r w:rsidRPr="00590AE3">
        <w:t xml:space="preserve"> </w:t>
      </w:r>
      <w:proofErr w:type="spellStart"/>
      <w:r w:rsidRPr="00590AE3">
        <w:t>обвиняемия</w:t>
      </w:r>
      <w:proofErr w:type="spellEnd"/>
      <w:r w:rsidRPr="00590AE3">
        <w:t xml:space="preserve">, </w:t>
      </w:r>
      <w:proofErr w:type="spellStart"/>
      <w:r w:rsidRPr="00590AE3">
        <w:t>който</w:t>
      </w:r>
      <w:proofErr w:type="spellEnd"/>
      <w:r w:rsidRPr="00590AE3">
        <w:t xml:space="preserve"> </w:t>
      </w:r>
      <w:proofErr w:type="spellStart"/>
      <w:r w:rsidRPr="00590AE3">
        <w:t>не</w:t>
      </w:r>
      <w:proofErr w:type="spellEnd"/>
      <w:r w:rsidRPr="00590AE3">
        <w:t xml:space="preserve"> е </w:t>
      </w:r>
      <w:proofErr w:type="spellStart"/>
      <w:r w:rsidRPr="00590AE3">
        <w:t>задължен</w:t>
      </w:r>
      <w:proofErr w:type="spellEnd"/>
      <w:r w:rsidRPr="00590AE3">
        <w:t xml:space="preserve"> </w:t>
      </w:r>
      <w:proofErr w:type="spellStart"/>
      <w:r w:rsidRPr="00590AE3">
        <w:t>да</w:t>
      </w:r>
      <w:proofErr w:type="spellEnd"/>
      <w:r w:rsidRPr="00590AE3">
        <w:t xml:space="preserve"> </w:t>
      </w:r>
      <w:proofErr w:type="spellStart"/>
      <w:r w:rsidRPr="00590AE3">
        <w:t>съдейства</w:t>
      </w:r>
      <w:proofErr w:type="spellEnd"/>
      <w:r w:rsidRPr="00590AE3">
        <w:t xml:space="preserve"> </w:t>
      </w:r>
      <w:proofErr w:type="spellStart"/>
      <w:r w:rsidRPr="00590AE3">
        <w:t>за</w:t>
      </w:r>
      <w:proofErr w:type="spellEnd"/>
      <w:r w:rsidRPr="00590AE3">
        <w:t xml:space="preserve"> </w:t>
      </w:r>
      <w:proofErr w:type="spellStart"/>
      <w:r w:rsidRPr="00590AE3">
        <w:t>ускоряване</w:t>
      </w:r>
      <w:proofErr w:type="spellEnd"/>
      <w:r w:rsidRPr="00590AE3">
        <w:t xml:space="preserve"> </w:t>
      </w:r>
      <w:proofErr w:type="spellStart"/>
      <w:r w:rsidRPr="00590AE3">
        <w:t>на</w:t>
      </w:r>
      <w:proofErr w:type="spellEnd"/>
      <w:r w:rsidRPr="00590AE3">
        <w:t xml:space="preserve"> </w:t>
      </w:r>
      <w:proofErr w:type="spellStart"/>
      <w:r w:rsidRPr="00590AE3">
        <w:t>производството</w:t>
      </w:r>
      <w:proofErr w:type="spellEnd"/>
      <w:r w:rsidRPr="00590AE3">
        <w:t xml:space="preserve">. </w:t>
      </w:r>
      <w:proofErr w:type="spellStart"/>
      <w:r w:rsidRPr="00590AE3">
        <w:t>Въпреки</w:t>
      </w:r>
      <w:proofErr w:type="spellEnd"/>
      <w:r w:rsidRPr="00590AE3">
        <w:t xml:space="preserve"> </w:t>
      </w:r>
      <w:proofErr w:type="spellStart"/>
      <w:r w:rsidRPr="00590AE3">
        <w:t>това</w:t>
      </w:r>
      <w:proofErr w:type="spellEnd"/>
      <w:r w:rsidRPr="00590AE3">
        <w:t xml:space="preserve">, </w:t>
      </w:r>
      <w:proofErr w:type="spellStart"/>
      <w:r w:rsidRPr="00590AE3">
        <w:t>когато</w:t>
      </w:r>
      <w:proofErr w:type="spellEnd"/>
      <w:r w:rsidRPr="00590AE3">
        <w:t xml:space="preserve"> </w:t>
      </w:r>
      <w:proofErr w:type="spellStart"/>
      <w:r w:rsidRPr="00590AE3">
        <w:t>обвиняемият</w:t>
      </w:r>
      <w:proofErr w:type="spellEnd"/>
      <w:r w:rsidRPr="00590AE3">
        <w:t xml:space="preserve"> </w:t>
      </w:r>
      <w:proofErr w:type="spellStart"/>
      <w:r w:rsidRPr="00590AE3">
        <w:t>се</w:t>
      </w:r>
      <w:proofErr w:type="spellEnd"/>
      <w:r w:rsidRPr="00590AE3">
        <w:t xml:space="preserve"> е </w:t>
      </w:r>
      <w:proofErr w:type="spellStart"/>
      <w:r w:rsidRPr="00590AE3">
        <w:t>укривал</w:t>
      </w:r>
      <w:proofErr w:type="spellEnd"/>
      <w:r w:rsidRPr="00590AE3">
        <w:t xml:space="preserve"> и </w:t>
      </w:r>
      <w:proofErr w:type="spellStart"/>
      <w:r w:rsidRPr="00590AE3">
        <w:t>това</w:t>
      </w:r>
      <w:proofErr w:type="spellEnd"/>
      <w:r w:rsidRPr="00590AE3">
        <w:t xml:space="preserve"> е </w:t>
      </w:r>
      <w:proofErr w:type="spellStart"/>
      <w:r w:rsidRPr="00590AE3">
        <w:t>довело</w:t>
      </w:r>
      <w:proofErr w:type="spellEnd"/>
      <w:r w:rsidRPr="00590AE3">
        <w:t xml:space="preserve"> </w:t>
      </w:r>
      <w:proofErr w:type="spellStart"/>
      <w:r w:rsidRPr="00590AE3">
        <w:t>до</w:t>
      </w:r>
      <w:proofErr w:type="spellEnd"/>
      <w:r w:rsidRPr="00590AE3">
        <w:t xml:space="preserve"> </w:t>
      </w:r>
      <w:proofErr w:type="spellStart"/>
      <w:r w:rsidRPr="00590AE3">
        <w:t>забавяне</w:t>
      </w:r>
      <w:proofErr w:type="spellEnd"/>
      <w:r w:rsidRPr="00590AE3">
        <w:t xml:space="preserve">, </w:t>
      </w:r>
      <w:proofErr w:type="spellStart"/>
      <w:r w:rsidRPr="00590AE3">
        <w:t>както</w:t>
      </w:r>
      <w:proofErr w:type="spellEnd"/>
      <w:r w:rsidRPr="00590AE3">
        <w:t xml:space="preserve"> в </w:t>
      </w:r>
      <w:r w:rsidRPr="00590AE3">
        <w:rPr>
          <w:i/>
          <w:iCs/>
        </w:rPr>
        <w:t>Р-409-1999</w:t>
      </w:r>
      <w:r w:rsidRPr="00590AE3">
        <w:t xml:space="preserve">, ВКС </w:t>
      </w:r>
      <w:proofErr w:type="spellStart"/>
      <w:r w:rsidRPr="00590AE3">
        <w:t>правилно</w:t>
      </w:r>
      <w:proofErr w:type="spellEnd"/>
      <w:r w:rsidRPr="00590AE3">
        <w:t xml:space="preserve"> </w:t>
      </w:r>
      <w:proofErr w:type="spellStart"/>
      <w:r w:rsidRPr="00590AE3">
        <w:t>приема</w:t>
      </w:r>
      <w:proofErr w:type="spellEnd"/>
      <w:r w:rsidRPr="00590AE3">
        <w:t xml:space="preserve">, </w:t>
      </w:r>
      <w:proofErr w:type="spellStart"/>
      <w:r w:rsidRPr="00590AE3">
        <w:t>че</w:t>
      </w:r>
      <w:proofErr w:type="spellEnd"/>
      <w:r w:rsidRPr="00590AE3">
        <w:t xml:space="preserve"> </w:t>
      </w:r>
      <w:proofErr w:type="spellStart"/>
      <w:r w:rsidRPr="00590AE3">
        <w:t>той</w:t>
      </w:r>
      <w:proofErr w:type="spellEnd"/>
      <w:r w:rsidRPr="00590AE3">
        <w:t xml:space="preserve"> </w:t>
      </w:r>
      <w:proofErr w:type="spellStart"/>
      <w:r w:rsidRPr="00590AE3">
        <w:t>не</w:t>
      </w:r>
      <w:proofErr w:type="spellEnd"/>
      <w:r w:rsidRPr="00590AE3">
        <w:t xml:space="preserve"> </w:t>
      </w:r>
      <w:proofErr w:type="spellStart"/>
      <w:r w:rsidRPr="00590AE3">
        <w:t>може</w:t>
      </w:r>
      <w:proofErr w:type="spellEnd"/>
      <w:r w:rsidRPr="00590AE3">
        <w:t xml:space="preserve"> </w:t>
      </w:r>
      <w:proofErr w:type="spellStart"/>
      <w:r w:rsidRPr="00590AE3">
        <w:t>да</w:t>
      </w:r>
      <w:proofErr w:type="spellEnd"/>
      <w:r w:rsidRPr="00590AE3">
        <w:t xml:space="preserve"> </w:t>
      </w:r>
      <w:proofErr w:type="spellStart"/>
      <w:r w:rsidRPr="00590AE3">
        <w:t>черпи</w:t>
      </w:r>
      <w:proofErr w:type="spellEnd"/>
      <w:r w:rsidRPr="00590AE3">
        <w:t xml:space="preserve"> </w:t>
      </w:r>
      <w:proofErr w:type="spellStart"/>
      <w:r w:rsidRPr="00590AE3">
        <w:t>права</w:t>
      </w:r>
      <w:proofErr w:type="spellEnd"/>
      <w:r w:rsidRPr="00590AE3">
        <w:t xml:space="preserve"> </w:t>
      </w:r>
      <w:proofErr w:type="spellStart"/>
      <w:r w:rsidRPr="00590AE3">
        <w:t>от</w:t>
      </w:r>
      <w:proofErr w:type="spellEnd"/>
      <w:r w:rsidRPr="00590AE3">
        <w:t xml:space="preserve"> </w:t>
      </w:r>
      <w:proofErr w:type="spellStart"/>
      <w:r w:rsidRPr="00590AE3">
        <w:t>своето</w:t>
      </w:r>
      <w:proofErr w:type="spellEnd"/>
      <w:r w:rsidRPr="00590AE3">
        <w:t xml:space="preserve"> </w:t>
      </w:r>
      <w:proofErr w:type="spellStart"/>
      <w:r w:rsidRPr="00590AE3">
        <w:t>укриване</w:t>
      </w:r>
      <w:proofErr w:type="spellEnd"/>
      <w:r w:rsidRPr="00590AE3">
        <w:t xml:space="preserve"> </w:t>
      </w:r>
      <w:proofErr w:type="spellStart"/>
      <w:r w:rsidRPr="00590AE3">
        <w:t>за</w:t>
      </w:r>
      <w:proofErr w:type="spellEnd"/>
      <w:r w:rsidRPr="00590AE3">
        <w:t xml:space="preserve"> </w:t>
      </w:r>
      <w:proofErr w:type="spellStart"/>
      <w:r w:rsidRPr="00590AE3">
        <w:t>смекчаване</w:t>
      </w:r>
      <w:proofErr w:type="spellEnd"/>
      <w:r w:rsidRPr="00590AE3">
        <w:t xml:space="preserve"> </w:t>
      </w:r>
      <w:proofErr w:type="spellStart"/>
      <w:r w:rsidRPr="00590AE3">
        <w:t>на</w:t>
      </w:r>
      <w:proofErr w:type="spellEnd"/>
      <w:r w:rsidRPr="00590AE3">
        <w:t xml:space="preserve"> </w:t>
      </w:r>
      <w:proofErr w:type="spellStart"/>
      <w:r w:rsidRPr="00590AE3">
        <w:t>наказанието</w:t>
      </w:r>
      <w:proofErr w:type="spellEnd"/>
      <w:r>
        <w:rPr>
          <w:rStyle w:val="FootnoteReference"/>
        </w:rPr>
        <w:footnoteReference w:id="34"/>
      </w:r>
      <w:r w:rsidRPr="00590AE3">
        <w:t>.</w:t>
      </w:r>
    </w:p>
    <w:p w14:paraId="7924565C" w14:textId="452CBE29" w:rsidR="00590AE3" w:rsidRDefault="00590AE3" w:rsidP="00DB6A90">
      <w:pPr>
        <w:spacing w:line="360" w:lineRule="auto"/>
        <w:ind w:firstLine="708"/>
        <w:jc w:val="both"/>
      </w:pPr>
      <w:proofErr w:type="spellStart"/>
      <w:r w:rsidRPr="00590AE3">
        <w:t>Практиката</w:t>
      </w:r>
      <w:proofErr w:type="spellEnd"/>
      <w:r w:rsidRPr="00590AE3">
        <w:t xml:space="preserve"> </w:t>
      </w:r>
      <w:proofErr w:type="spellStart"/>
      <w:r w:rsidRPr="00590AE3">
        <w:t>на</w:t>
      </w:r>
      <w:proofErr w:type="spellEnd"/>
      <w:r w:rsidRPr="00590AE3">
        <w:t xml:space="preserve"> </w:t>
      </w:r>
      <w:proofErr w:type="spellStart"/>
      <w:r w:rsidRPr="00590AE3">
        <w:t>Върховния</w:t>
      </w:r>
      <w:proofErr w:type="spellEnd"/>
      <w:r w:rsidRPr="00590AE3">
        <w:t xml:space="preserve"> </w:t>
      </w:r>
      <w:proofErr w:type="spellStart"/>
      <w:r w:rsidRPr="00590AE3">
        <w:t>касационен</w:t>
      </w:r>
      <w:proofErr w:type="spellEnd"/>
      <w:r w:rsidRPr="00590AE3">
        <w:t xml:space="preserve"> </w:t>
      </w:r>
      <w:proofErr w:type="spellStart"/>
      <w:r w:rsidRPr="00590AE3">
        <w:t>съд</w:t>
      </w:r>
      <w:proofErr w:type="spellEnd"/>
      <w:r w:rsidRPr="00590AE3">
        <w:t xml:space="preserve"> (ВКС) </w:t>
      </w:r>
      <w:proofErr w:type="spellStart"/>
      <w:r w:rsidRPr="00590AE3">
        <w:t>понякога</w:t>
      </w:r>
      <w:proofErr w:type="spellEnd"/>
      <w:r w:rsidRPr="00590AE3">
        <w:t xml:space="preserve"> </w:t>
      </w:r>
      <w:proofErr w:type="spellStart"/>
      <w:r w:rsidRPr="00590AE3">
        <w:t>противоречи</w:t>
      </w:r>
      <w:proofErr w:type="spellEnd"/>
      <w:r w:rsidRPr="00590AE3">
        <w:t xml:space="preserve"> </w:t>
      </w:r>
      <w:proofErr w:type="spellStart"/>
      <w:r w:rsidRPr="00590AE3">
        <w:t>на</w:t>
      </w:r>
      <w:proofErr w:type="spellEnd"/>
      <w:r w:rsidRPr="00590AE3">
        <w:t xml:space="preserve"> </w:t>
      </w:r>
      <w:proofErr w:type="spellStart"/>
      <w:r w:rsidRPr="00590AE3">
        <w:t>европейските</w:t>
      </w:r>
      <w:proofErr w:type="spellEnd"/>
      <w:r w:rsidRPr="00590AE3">
        <w:t xml:space="preserve"> </w:t>
      </w:r>
      <w:proofErr w:type="spellStart"/>
      <w:r w:rsidRPr="00590AE3">
        <w:t>стандарти</w:t>
      </w:r>
      <w:proofErr w:type="spellEnd"/>
      <w:r w:rsidRPr="00590AE3">
        <w:t xml:space="preserve">, </w:t>
      </w:r>
      <w:proofErr w:type="spellStart"/>
      <w:r w:rsidRPr="00590AE3">
        <w:t>като</w:t>
      </w:r>
      <w:proofErr w:type="spellEnd"/>
      <w:r w:rsidRPr="00590AE3">
        <w:t xml:space="preserve"> </w:t>
      </w:r>
      <w:proofErr w:type="spellStart"/>
      <w:r w:rsidRPr="00590AE3">
        <w:t>намалява</w:t>
      </w:r>
      <w:proofErr w:type="spellEnd"/>
      <w:r w:rsidRPr="00590AE3">
        <w:t xml:space="preserve"> </w:t>
      </w:r>
      <w:proofErr w:type="spellStart"/>
      <w:r w:rsidRPr="00590AE3">
        <w:t>наказания</w:t>
      </w:r>
      <w:proofErr w:type="spellEnd"/>
      <w:r w:rsidRPr="00590AE3">
        <w:t xml:space="preserve"> </w:t>
      </w:r>
      <w:proofErr w:type="spellStart"/>
      <w:r w:rsidRPr="00590AE3">
        <w:t>поради</w:t>
      </w:r>
      <w:proofErr w:type="spellEnd"/>
      <w:r w:rsidRPr="00590AE3">
        <w:t xml:space="preserve"> </w:t>
      </w:r>
      <w:proofErr w:type="spellStart"/>
      <w:r w:rsidRPr="00590AE3">
        <w:t>прекомерна</w:t>
      </w:r>
      <w:proofErr w:type="spellEnd"/>
      <w:r w:rsidRPr="00590AE3">
        <w:t xml:space="preserve"> </w:t>
      </w:r>
      <w:proofErr w:type="spellStart"/>
      <w:r w:rsidRPr="00590AE3">
        <w:t>продължителност</w:t>
      </w:r>
      <w:proofErr w:type="spellEnd"/>
      <w:r w:rsidRPr="00590AE3">
        <w:t xml:space="preserve"> </w:t>
      </w:r>
      <w:proofErr w:type="spellStart"/>
      <w:r w:rsidRPr="00590AE3">
        <w:t>на</w:t>
      </w:r>
      <w:proofErr w:type="spellEnd"/>
      <w:r w:rsidRPr="00590AE3">
        <w:t xml:space="preserve"> </w:t>
      </w:r>
      <w:proofErr w:type="spellStart"/>
      <w:r w:rsidRPr="00590AE3">
        <w:t>делата</w:t>
      </w:r>
      <w:proofErr w:type="spellEnd"/>
      <w:r w:rsidRPr="00590AE3">
        <w:t xml:space="preserve">, </w:t>
      </w:r>
      <w:proofErr w:type="spellStart"/>
      <w:r w:rsidRPr="00590AE3">
        <w:t>дори</w:t>
      </w:r>
      <w:proofErr w:type="spellEnd"/>
      <w:r w:rsidRPr="00590AE3">
        <w:t xml:space="preserve"> </w:t>
      </w:r>
      <w:proofErr w:type="spellStart"/>
      <w:r w:rsidRPr="00590AE3">
        <w:t>когато</w:t>
      </w:r>
      <w:proofErr w:type="spellEnd"/>
      <w:r w:rsidRPr="00590AE3">
        <w:t xml:space="preserve"> </w:t>
      </w:r>
      <w:proofErr w:type="spellStart"/>
      <w:r w:rsidRPr="00590AE3">
        <w:t>забавянето</w:t>
      </w:r>
      <w:proofErr w:type="spellEnd"/>
      <w:r w:rsidRPr="00590AE3">
        <w:t xml:space="preserve"> </w:t>
      </w:r>
      <w:proofErr w:type="spellStart"/>
      <w:r w:rsidRPr="00590AE3">
        <w:t>не</w:t>
      </w:r>
      <w:proofErr w:type="spellEnd"/>
      <w:r w:rsidRPr="00590AE3">
        <w:t xml:space="preserve"> е </w:t>
      </w:r>
      <w:proofErr w:type="spellStart"/>
      <w:r w:rsidRPr="00590AE3">
        <w:t>резултат</w:t>
      </w:r>
      <w:proofErr w:type="spellEnd"/>
      <w:r w:rsidRPr="00590AE3">
        <w:t xml:space="preserve"> </w:t>
      </w:r>
      <w:proofErr w:type="spellStart"/>
      <w:r w:rsidRPr="00590AE3">
        <w:t>от</w:t>
      </w:r>
      <w:proofErr w:type="spellEnd"/>
      <w:r w:rsidRPr="00590AE3">
        <w:t xml:space="preserve"> </w:t>
      </w:r>
      <w:proofErr w:type="spellStart"/>
      <w:r w:rsidRPr="00590AE3">
        <w:t>виновно</w:t>
      </w:r>
      <w:proofErr w:type="spellEnd"/>
      <w:r w:rsidRPr="00590AE3">
        <w:t xml:space="preserve"> </w:t>
      </w:r>
      <w:proofErr w:type="spellStart"/>
      <w:r w:rsidRPr="00590AE3">
        <w:t>поведение</w:t>
      </w:r>
      <w:proofErr w:type="spellEnd"/>
      <w:r w:rsidRPr="00590AE3">
        <w:t xml:space="preserve"> </w:t>
      </w:r>
      <w:proofErr w:type="spellStart"/>
      <w:r w:rsidRPr="00590AE3">
        <w:t>на</w:t>
      </w:r>
      <w:proofErr w:type="spellEnd"/>
      <w:r w:rsidRPr="00590AE3">
        <w:t xml:space="preserve"> </w:t>
      </w:r>
      <w:proofErr w:type="spellStart"/>
      <w:r w:rsidRPr="00590AE3">
        <w:t>държавните</w:t>
      </w:r>
      <w:proofErr w:type="spellEnd"/>
      <w:r w:rsidRPr="00590AE3">
        <w:t xml:space="preserve"> </w:t>
      </w:r>
      <w:proofErr w:type="spellStart"/>
      <w:r w:rsidRPr="00590AE3">
        <w:t>органи</w:t>
      </w:r>
      <w:proofErr w:type="spellEnd"/>
      <w:r w:rsidRPr="00590AE3">
        <w:t xml:space="preserve">. В </w:t>
      </w:r>
      <w:proofErr w:type="spellStart"/>
      <w:r w:rsidRPr="00590AE3">
        <w:t>решения</w:t>
      </w:r>
      <w:proofErr w:type="spellEnd"/>
      <w:r w:rsidRPr="00590AE3">
        <w:t xml:space="preserve"> </w:t>
      </w:r>
      <w:proofErr w:type="spellStart"/>
      <w:r w:rsidRPr="00590AE3">
        <w:t>като</w:t>
      </w:r>
      <w:proofErr w:type="spellEnd"/>
      <w:r w:rsidRPr="00590AE3">
        <w:t xml:space="preserve"> </w:t>
      </w:r>
      <w:r w:rsidRPr="00590AE3">
        <w:rPr>
          <w:i/>
          <w:iCs/>
        </w:rPr>
        <w:t>Р-7-2009</w:t>
      </w:r>
      <w:r w:rsidRPr="00590AE3">
        <w:t xml:space="preserve"> и </w:t>
      </w:r>
      <w:r w:rsidRPr="00590AE3">
        <w:rPr>
          <w:i/>
          <w:iCs/>
        </w:rPr>
        <w:t>360-2000</w:t>
      </w:r>
      <w:r w:rsidRPr="00590AE3">
        <w:t xml:space="preserve">, </w:t>
      </w:r>
      <w:proofErr w:type="spellStart"/>
      <w:r w:rsidRPr="00590AE3">
        <w:t>въпреки</w:t>
      </w:r>
      <w:proofErr w:type="spellEnd"/>
      <w:r w:rsidRPr="00590AE3">
        <w:t xml:space="preserve"> </w:t>
      </w:r>
      <w:proofErr w:type="spellStart"/>
      <w:r w:rsidRPr="00590AE3">
        <w:t>липсата</w:t>
      </w:r>
      <w:proofErr w:type="spellEnd"/>
      <w:r w:rsidRPr="00590AE3">
        <w:t xml:space="preserve"> </w:t>
      </w:r>
      <w:proofErr w:type="spellStart"/>
      <w:r w:rsidRPr="00590AE3">
        <w:t>на</w:t>
      </w:r>
      <w:proofErr w:type="spellEnd"/>
      <w:r w:rsidRPr="00590AE3">
        <w:t xml:space="preserve"> </w:t>
      </w:r>
      <w:proofErr w:type="spellStart"/>
      <w:r w:rsidRPr="00590AE3">
        <w:t>вина</w:t>
      </w:r>
      <w:proofErr w:type="spellEnd"/>
      <w:r w:rsidRPr="00590AE3">
        <w:t xml:space="preserve"> </w:t>
      </w:r>
      <w:proofErr w:type="spellStart"/>
      <w:r w:rsidRPr="00590AE3">
        <w:t>от</w:t>
      </w:r>
      <w:proofErr w:type="spellEnd"/>
      <w:r w:rsidRPr="00590AE3">
        <w:t xml:space="preserve"> </w:t>
      </w:r>
      <w:proofErr w:type="spellStart"/>
      <w:r w:rsidRPr="00590AE3">
        <w:t>страна</w:t>
      </w:r>
      <w:proofErr w:type="spellEnd"/>
      <w:r w:rsidRPr="00590AE3">
        <w:t xml:space="preserve"> </w:t>
      </w:r>
      <w:proofErr w:type="spellStart"/>
      <w:r w:rsidRPr="00590AE3">
        <w:t>на</w:t>
      </w:r>
      <w:proofErr w:type="spellEnd"/>
      <w:r w:rsidRPr="00590AE3">
        <w:t xml:space="preserve"> </w:t>
      </w:r>
      <w:proofErr w:type="spellStart"/>
      <w:r w:rsidRPr="00590AE3">
        <w:t>властите</w:t>
      </w:r>
      <w:proofErr w:type="spellEnd"/>
      <w:r w:rsidRPr="00590AE3">
        <w:t xml:space="preserve">, </w:t>
      </w:r>
      <w:proofErr w:type="spellStart"/>
      <w:r w:rsidRPr="00590AE3">
        <w:t>съдът</w:t>
      </w:r>
      <w:proofErr w:type="spellEnd"/>
      <w:r w:rsidRPr="00590AE3">
        <w:t xml:space="preserve"> е </w:t>
      </w:r>
      <w:proofErr w:type="spellStart"/>
      <w:r w:rsidRPr="00590AE3">
        <w:t>намалил</w:t>
      </w:r>
      <w:proofErr w:type="spellEnd"/>
      <w:r w:rsidRPr="00590AE3">
        <w:t xml:space="preserve"> </w:t>
      </w:r>
      <w:proofErr w:type="spellStart"/>
      <w:r w:rsidRPr="00590AE3">
        <w:t>наказанията</w:t>
      </w:r>
      <w:proofErr w:type="spellEnd"/>
      <w:r w:rsidRPr="00590AE3">
        <w:t xml:space="preserve"> </w:t>
      </w:r>
      <w:proofErr w:type="spellStart"/>
      <w:r w:rsidRPr="00590AE3">
        <w:t>поради</w:t>
      </w:r>
      <w:proofErr w:type="spellEnd"/>
      <w:r w:rsidRPr="00590AE3">
        <w:t xml:space="preserve"> </w:t>
      </w:r>
      <w:proofErr w:type="spellStart"/>
      <w:r w:rsidRPr="00590AE3">
        <w:t>просрочване</w:t>
      </w:r>
      <w:proofErr w:type="spellEnd"/>
      <w:r w:rsidRPr="00590AE3">
        <w:t xml:space="preserve"> </w:t>
      </w:r>
      <w:proofErr w:type="spellStart"/>
      <w:r w:rsidRPr="00590AE3">
        <w:t>на</w:t>
      </w:r>
      <w:proofErr w:type="spellEnd"/>
      <w:r w:rsidRPr="00590AE3">
        <w:t xml:space="preserve"> </w:t>
      </w:r>
      <w:proofErr w:type="spellStart"/>
      <w:r w:rsidRPr="00590AE3">
        <w:t>делата</w:t>
      </w:r>
      <w:proofErr w:type="spellEnd"/>
      <w:r w:rsidRPr="00590AE3">
        <w:t xml:space="preserve"> </w:t>
      </w:r>
      <w:proofErr w:type="spellStart"/>
      <w:r w:rsidRPr="00590AE3">
        <w:t>извън</w:t>
      </w:r>
      <w:proofErr w:type="spellEnd"/>
      <w:r w:rsidRPr="00590AE3">
        <w:t xml:space="preserve"> </w:t>
      </w:r>
      <w:proofErr w:type="spellStart"/>
      <w:r w:rsidRPr="00590AE3">
        <w:t>разумния</w:t>
      </w:r>
      <w:proofErr w:type="spellEnd"/>
      <w:r w:rsidRPr="00590AE3">
        <w:t xml:space="preserve"> </w:t>
      </w:r>
      <w:proofErr w:type="spellStart"/>
      <w:r w:rsidRPr="00590AE3">
        <w:t>срок</w:t>
      </w:r>
      <w:proofErr w:type="spellEnd"/>
      <w:r w:rsidR="00261923">
        <w:rPr>
          <w:rStyle w:val="FootnoteReference"/>
        </w:rPr>
        <w:footnoteReference w:id="35"/>
      </w:r>
      <w:r w:rsidRPr="00590AE3">
        <w:t xml:space="preserve">. </w:t>
      </w:r>
      <w:proofErr w:type="spellStart"/>
      <w:r w:rsidRPr="00590AE3">
        <w:t>Според</w:t>
      </w:r>
      <w:proofErr w:type="spellEnd"/>
      <w:r w:rsidRPr="00590AE3">
        <w:t xml:space="preserve"> </w:t>
      </w:r>
      <w:proofErr w:type="spellStart"/>
      <w:r w:rsidRPr="00590AE3">
        <w:t>Европейския</w:t>
      </w:r>
      <w:proofErr w:type="spellEnd"/>
      <w:r w:rsidRPr="00590AE3">
        <w:t xml:space="preserve"> </w:t>
      </w:r>
      <w:proofErr w:type="spellStart"/>
      <w:r w:rsidRPr="00590AE3">
        <w:t>съд</w:t>
      </w:r>
      <w:proofErr w:type="spellEnd"/>
      <w:r w:rsidRPr="00590AE3">
        <w:t xml:space="preserve"> </w:t>
      </w:r>
      <w:proofErr w:type="spellStart"/>
      <w:r w:rsidRPr="00590AE3">
        <w:t>по</w:t>
      </w:r>
      <w:proofErr w:type="spellEnd"/>
      <w:r w:rsidRPr="00590AE3">
        <w:t xml:space="preserve"> </w:t>
      </w:r>
      <w:proofErr w:type="spellStart"/>
      <w:r w:rsidRPr="00590AE3">
        <w:t>правата</w:t>
      </w:r>
      <w:proofErr w:type="spellEnd"/>
      <w:r w:rsidRPr="00590AE3">
        <w:t xml:space="preserve"> </w:t>
      </w:r>
      <w:proofErr w:type="spellStart"/>
      <w:r w:rsidRPr="00590AE3">
        <w:t>на</w:t>
      </w:r>
      <w:proofErr w:type="spellEnd"/>
      <w:r w:rsidRPr="00590AE3">
        <w:t xml:space="preserve"> </w:t>
      </w:r>
      <w:proofErr w:type="spellStart"/>
      <w:r w:rsidRPr="00590AE3">
        <w:t>човека</w:t>
      </w:r>
      <w:proofErr w:type="spellEnd"/>
      <w:r w:rsidRPr="00590AE3">
        <w:t xml:space="preserve"> (ЕСПЧ), </w:t>
      </w:r>
      <w:proofErr w:type="spellStart"/>
      <w:r w:rsidRPr="00590AE3">
        <w:t>нарушението</w:t>
      </w:r>
      <w:proofErr w:type="spellEnd"/>
      <w:r w:rsidRPr="00590AE3">
        <w:t xml:space="preserve"> </w:t>
      </w:r>
      <w:proofErr w:type="spellStart"/>
      <w:r w:rsidRPr="00590AE3">
        <w:t>на</w:t>
      </w:r>
      <w:proofErr w:type="spellEnd"/>
      <w:r w:rsidRPr="00590AE3">
        <w:t xml:space="preserve"> </w:t>
      </w:r>
      <w:proofErr w:type="spellStart"/>
      <w:r w:rsidRPr="00590AE3">
        <w:t>принципа</w:t>
      </w:r>
      <w:proofErr w:type="spellEnd"/>
      <w:r w:rsidRPr="00590AE3">
        <w:t xml:space="preserve"> </w:t>
      </w:r>
      <w:proofErr w:type="spellStart"/>
      <w:r w:rsidRPr="00590AE3">
        <w:t>за</w:t>
      </w:r>
      <w:proofErr w:type="spellEnd"/>
      <w:r w:rsidRPr="00590AE3">
        <w:t xml:space="preserve"> </w:t>
      </w:r>
      <w:proofErr w:type="spellStart"/>
      <w:r w:rsidRPr="00590AE3">
        <w:t>разумен</w:t>
      </w:r>
      <w:proofErr w:type="spellEnd"/>
      <w:r w:rsidRPr="00590AE3">
        <w:t xml:space="preserve"> </w:t>
      </w:r>
      <w:proofErr w:type="spellStart"/>
      <w:r w:rsidRPr="00590AE3">
        <w:t>срок</w:t>
      </w:r>
      <w:proofErr w:type="spellEnd"/>
      <w:r w:rsidRPr="00590AE3">
        <w:t xml:space="preserve"> </w:t>
      </w:r>
      <w:proofErr w:type="spellStart"/>
      <w:r w:rsidRPr="00590AE3">
        <w:t>възниква</w:t>
      </w:r>
      <w:proofErr w:type="spellEnd"/>
      <w:r w:rsidRPr="00590AE3">
        <w:t xml:space="preserve"> </w:t>
      </w:r>
      <w:proofErr w:type="spellStart"/>
      <w:r w:rsidRPr="00590AE3">
        <w:t>само</w:t>
      </w:r>
      <w:proofErr w:type="spellEnd"/>
      <w:r w:rsidRPr="00590AE3">
        <w:t xml:space="preserve"> </w:t>
      </w:r>
      <w:proofErr w:type="spellStart"/>
      <w:r w:rsidRPr="00590AE3">
        <w:t>при</w:t>
      </w:r>
      <w:proofErr w:type="spellEnd"/>
      <w:r w:rsidRPr="00590AE3">
        <w:t xml:space="preserve"> </w:t>
      </w:r>
      <w:proofErr w:type="spellStart"/>
      <w:r w:rsidRPr="00590AE3">
        <w:t>необосновани</w:t>
      </w:r>
      <w:proofErr w:type="spellEnd"/>
      <w:r w:rsidRPr="00590AE3">
        <w:t xml:space="preserve"> </w:t>
      </w:r>
      <w:proofErr w:type="spellStart"/>
      <w:r w:rsidRPr="00590AE3">
        <w:t>закъснения</w:t>
      </w:r>
      <w:proofErr w:type="spellEnd"/>
      <w:r w:rsidRPr="00590AE3">
        <w:t xml:space="preserve">, </w:t>
      </w:r>
      <w:proofErr w:type="spellStart"/>
      <w:r w:rsidRPr="00590AE3">
        <w:t>дължащи</w:t>
      </w:r>
      <w:proofErr w:type="spellEnd"/>
      <w:r w:rsidRPr="00590AE3">
        <w:t xml:space="preserve"> </w:t>
      </w:r>
      <w:proofErr w:type="spellStart"/>
      <w:r w:rsidRPr="00590AE3">
        <w:t>се</w:t>
      </w:r>
      <w:proofErr w:type="spellEnd"/>
      <w:r w:rsidRPr="00590AE3">
        <w:t xml:space="preserve"> </w:t>
      </w:r>
      <w:proofErr w:type="spellStart"/>
      <w:r w:rsidRPr="00590AE3">
        <w:t>на</w:t>
      </w:r>
      <w:proofErr w:type="spellEnd"/>
      <w:r w:rsidRPr="00590AE3">
        <w:t xml:space="preserve"> </w:t>
      </w:r>
      <w:proofErr w:type="spellStart"/>
      <w:r w:rsidRPr="00590AE3">
        <w:t>държавните</w:t>
      </w:r>
      <w:proofErr w:type="spellEnd"/>
      <w:r w:rsidRPr="00590AE3">
        <w:t xml:space="preserve"> </w:t>
      </w:r>
      <w:proofErr w:type="spellStart"/>
      <w:r w:rsidRPr="00590AE3">
        <w:t>органи</w:t>
      </w:r>
      <w:proofErr w:type="spellEnd"/>
      <w:r w:rsidRPr="00590AE3">
        <w:t xml:space="preserve">, </w:t>
      </w:r>
      <w:proofErr w:type="spellStart"/>
      <w:r w:rsidRPr="00590AE3">
        <w:t>както</w:t>
      </w:r>
      <w:proofErr w:type="spellEnd"/>
      <w:r w:rsidRPr="00590AE3">
        <w:t xml:space="preserve"> е </w:t>
      </w:r>
      <w:proofErr w:type="spellStart"/>
      <w:r w:rsidRPr="00590AE3">
        <w:t>отбелязано</w:t>
      </w:r>
      <w:proofErr w:type="spellEnd"/>
      <w:r w:rsidRPr="00590AE3">
        <w:t xml:space="preserve"> в </w:t>
      </w:r>
      <w:proofErr w:type="spellStart"/>
      <w:r w:rsidRPr="00590AE3">
        <w:t>делата</w:t>
      </w:r>
      <w:proofErr w:type="spellEnd"/>
      <w:r w:rsidRPr="00590AE3">
        <w:t xml:space="preserve"> </w:t>
      </w:r>
      <w:proofErr w:type="spellStart"/>
      <w:r w:rsidRPr="00590AE3">
        <w:rPr>
          <w:i/>
          <w:iCs/>
        </w:rPr>
        <w:t>Гивезов</w:t>
      </w:r>
      <w:proofErr w:type="spellEnd"/>
      <w:r w:rsidRPr="00590AE3">
        <w:rPr>
          <w:i/>
          <w:iCs/>
        </w:rPr>
        <w:t xml:space="preserve"> </w:t>
      </w:r>
      <w:proofErr w:type="spellStart"/>
      <w:r w:rsidRPr="00590AE3">
        <w:rPr>
          <w:i/>
          <w:iCs/>
        </w:rPr>
        <w:t>срещу</w:t>
      </w:r>
      <w:proofErr w:type="spellEnd"/>
      <w:r w:rsidRPr="00590AE3">
        <w:rPr>
          <w:i/>
          <w:iCs/>
        </w:rPr>
        <w:t xml:space="preserve"> </w:t>
      </w:r>
      <w:proofErr w:type="spellStart"/>
      <w:r w:rsidRPr="00590AE3">
        <w:rPr>
          <w:i/>
          <w:iCs/>
        </w:rPr>
        <w:t>България</w:t>
      </w:r>
      <w:proofErr w:type="spellEnd"/>
      <w:r w:rsidRPr="00590AE3">
        <w:t xml:space="preserve"> (2008 г.) и </w:t>
      </w:r>
      <w:proofErr w:type="spellStart"/>
      <w:r w:rsidRPr="00590AE3">
        <w:rPr>
          <w:i/>
          <w:iCs/>
        </w:rPr>
        <w:t>Киров</w:t>
      </w:r>
      <w:proofErr w:type="spellEnd"/>
      <w:r w:rsidRPr="00590AE3">
        <w:rPr>
          <w:i/>
          <w:iCs/>
        </w:rPr>
        <w:t xml:space="preserve"> </w:t>
      </w:r>
      <w:proofErr w:type="spellStart"/>
      <w:r w:rsidRPr="00590AE3">
        <w:rPr>
          <w:i/>
          <w:iCs/>
        </w:rPr>
        <w:t>срещу</w:t>
      </w:r>
      <w:proofErr w:type="spellEnd"/>
      <w:r w:rsidRPr="00590AE3">
        <w:rPr>
          <w:i/>
          <w:iCs/>
        </w:rPr>
        <w:t xml:space="preserve"> </w:t>
      </w:r>
      <w:proofErr w:type="spellStart"/>
      <w:r w:rsidRPr="00590AE3">
        <w:rPr>
          <w:i/>
          <w:iCs/>
        </w:rPr>
        <w:t>България</w:t>
      </w:r>
      <w:proofErr w:type="spellEnd"/>
      <w:r w:rsidRPr="00590AE3">
        <w:t xml:space="preserve"> (2008 г.), </w:t>
      </w:r>
      <w:proofErr w:type="spellStart"/>
      <w:r w:rsidRPr="00590AE3">
        <w:t>където</w:t>
      </w:r>
      <w:proofErr w:type="spellEnd"/>
      <w:r w:rsidRPr="00590AE3">
        <w:t xml:space="preserve"> </w:t>
      </w:r>
      <w:proofErr w:type="spellStart"/>
      <w:r w:rsidRPr="00590AE3">
        <w:t>властите</w:t>
      </w:r>
      <w:proofErr w:type="spellEnd"/>
      <w:r w:rsidRPr="00590AE3">
        <w:t xml:space="preserve"> </w:t>
      </w:r>
      <w:proofErr w:type="spellStart"/>
      <w:r w:rsidRPr="00590AE3">
        <w:t>са</w:t>
      </w:r>
      <w:proofErr w:type="spellEnd"/>
      <w:r w:rsidRPr="00590AE3">
        <w:t xml:space="preserve"> </w:t>
      </w:r>
      <w:proofErr w:type="spellStart"/>
      <w:r w:rsidRPr="00590AE3">
        <w:t>отговорни</w:t>
      </w:r>
      <w:proofErr w:type="spellEnd"/>
      <w:r w:rsidRPr="00590AE3">
        <w:t xml:space="preserve"> </w:t>
      </w:r>
      <w:proofErr w:type="spellStart"/>
      <w:r w:rsidRPr="00590AE3">
        <w:t>за</w:t>
      </w:r>
      <w:proofErr w:type="spellEnd"/>
      <w:r w:rsidRPr="00590AE3">
        <w:t xml:space="preserve"> </w:t>
      </w:r>
      <w:proofErr w:type="spellStart"/>
      <w:r w:rsidRPr="00590AE3">
        <w:t>значителни</w:t>
      </w:r>
      <w:proofErr w:type="spellEnd"/>
      <w:r w:rsidRPr="00590AE3">
        <w:t xml:space="preserve"> </w:t>
      </w:r>
      <w:proofErr w:type="spellStart"/>
      <w:r w:rsidRPr="00590AE3">
        <w:t>забавяния</w:t>
      </w:r>
      <w:proofErr w:type="spellEnd"/>
      <w:r w:rsidRPr="00590AE3">
        <w:t>.</w:t>
      </w:r>
    </w:p>
    <w:p w14:paraId="6087F585" w14:textId="36456A5B" w:rsidR="00261923" w:rsidRPr="00DA7F70" w:rsidRDefault="00261923" w:rsidP="00DB6A90">
      <w:pPr>
        <w:spacing w:line="360" w:lineRule="auto"/>
        <w:ind w:firstLine="708"/>
        <w:jc w:val="both"/>
        <w:rPr>
          <w:lang w:val="bg-BG"/>
        </w:rPr>
      </w:pPr>
      <w:proofErr w:type="spellStart"/>
      <w:r w:rsidRPr="00261923">
        <w:t>Практиката</w:t>
      </w:r>
      <w:proofErr w:type="spellEnd"/>
      <w:r w:rsidRPr="00261923">
        <w:t xml:space="preserve"> </w:t>
      </w:r>
      <w:proofErr w:type="spellStart"/>
      <w:r w:rsidRPr="00261923">
        <w:t>на</w:t>
      </w:r>
      <w:proofErr w:type="spellEnd"/>
      <w:r w:rsidRPr="00261923">
        <w:t xml:space="preserve"> </w:t>
      </w:r>
      <w:proofErr w:type="spellStart"/>
      <w:r w:rsidRPr="00261923">
        <w:t>Върховния</w:t>
      </w:r>
      <w:proofErr w:type="spellEnd"/>
      <w:r w:rsidRPr="00261923">
        <w:t xml:space="preserve"> </w:t>
      </w:r>
      <w:proofErr w:type="spellStart"/>
      <w:r w:rsidRPr="00261923">
        <w:t>касационен</w:t>
      </w:r>
      <w:proofErr w:type="spellEnd"/>
      <w:r w:rsidRPr="00261923">
        <w:t xml:space="preserve"> </w:t>
      </w:r>
      <w:proofErr w:type="spellStart"/>
      <w:r w:rsidRPr="00261923">
        <w:t>съд</w:t>
      </w:r>
      <w:proofErr w:type="spellEnd"/>
      <w:r w:rsidRPr="00261923">
        <w:t xml:space="preserve"> (ВКС) </w:t>
      </w:r>
      <w:proofErr w:type="spellStart"/>
      <w:r w:rsidRPr="00261923">
        <w:t>относно</w:t>
      </w:r>
      <w:proofErr w:type="spellEnd"/>
      <w:r w:rsidRPr="00261923">
        <w:t xml:space="preserve"> </w:t>
      </w:r>
      <w:proofErr w:type="spellStart"/>
      <w:r w:rsidRPr="00261923">
        <w:t>началния</w:t>
      </w:r>
      <w:proofErr w:type="spellEnd"/>
      <w:r w:rsidRPr="00261923">
        <w:t xml:space="preserve"> </w:t>
      </w:r>
      <w:proofErr w:type="spellStart"/>
      <w:r w:rsidRPr="00261923">
        <w:t>момент</w:t>
      </w:r>
      <w:proofErr w:type="spellEnd"/>
      <w:r w:rsidRPr="00261923">
        <w:t xml:space="preserve"> </w:t>
      </w:r>
      <w:proofErr w:type="spellStart"/>
      <w:r w:rsidRPr="00261923">
        <w:t>на</w:t>
      </w:r>
      <w:proofErr w:type="spellEnd"/>
      <w:r w:rsidRPr="00261923">
        <w:t xml:space="preserve"> </w:t>
      </w:r>
      <w:proofErr w:type="spellStart"/>
      <w:r w:rsidRPr="00261923">
        <w:t>разумния</w:t>
      </w:r>
      <w:proofErr w:type="spellEnd"/>
      <w:r w:rsidRPr="00261923">
        <w:t xml:space="preserve"> </w:t>
      </w:r>
      <w:proofErr w:type="spellStart"/>
      <w:r w:rsidRPr="00261923">
        <w:t>срок</w:t>
      </w:r>
      <w:proofErr w:type="spellEnd"/>
      <w:r w:rsidRPr="00261923">
        <w:t xml:space="preserve"> е </w:t>
      </w:r>
      <w:proofErr w:type="spellStart"/>
      <w:r w:rsidRPr="00261923">
        <w:t>противоречива</w:t>
      </w:r>
      <w:proofErr w:type="spellEnd"/>
      <w:r w:rsidRPr="00261923">
        <w:t xml:space="preserve">, </w:t>
      </w:r>
      <w:proofErr w:type="spellStart"/>
      <w:r w:rsidRPr="00261923">
        <w:t>като</w:t>
      </w:r>
      <w:proofErr w:type="spellEnd"/>
      <w:r w:rsidRPr="00261923">
        <w:t xml:space="preserve"> в </w:t>
      </w:r>
      <w:proofErr w:type="spellStart"/>
      <w:r w:rsidRPr="00261923">
        <w:t>различни</w:t>
      </w:r>
      <w:proofErr w:type="spellEnd"/>
      <w:r w:rsidRPr="00261923">
        <w:t xml:space="preserve"> </w:t>
      </w:r>
      <w:proofErr w:type="spellStart"/>
      <w:r w:rsidRPr="00261923">
        <w:t>решения</w:t>
      </w:r>
      <w:proofErr w:type="spellEnd"/>
      <w:r w:rsidRPr="00261923">
        <w:t xml:space="preserve"> </w:t>
      </w:r>
      <w:proofErr w:type="spellStart"/>
      <w:r w:rsidRPr="00261923">
        <w:t>той</w:t>
      </w:r>
      <w:proofErr w:type="spellEnd"/>
      <w:r w:rsidRPr="00261923">
        <w:t xml:space="preserve"> </w:t>
      </w:r>
      <w:proofErr w:type="spellStart"/>
      <w:r w:rsidRPr="00261923">
        <w:t>се</w:t>
      </w:r>
      <w:proofErr w:type="spellEnd"/>
      <w:r w:rsidRPr="00261923">
        <w:t xml:space="preserve"> </w:t>
      </w:r>
      <w:proofErr w:type="spellStart"/>
      <w:r w:rsidRPr="00261923">
        <w:t>свързва</w:t>
      </w:r>
      <w:proofErr w:type="spellEnd"/>
      <w:r w:rsidRPr="00261923">
        <w:t xml:space="preserve"> с </w:t>
      </w:r>
      <w:proofErr w:type="spellStart"/>
      <w:r w:rsidRPr="00261923">
        <w:t>извършването</w:t>
      </w:r>
      <w:proofErr w:type="spellEnd"/>
      <w:r w:rsidRPr="00261923">
        <w:t xml:space="preserve"> </w:t>
      </w:r>
      <w:proofErr w:type="spellStart"/>
      <w:r w:rsidRPr="00261923">
        <w:t>на</w:t>
      </w:r>
      <w:proofErr w:type="spellEnd"/>
      <w:r w:rsidRPr="00261923">
        <w:t xml:space="preserve"> </w:t>
      </w:r>
      <w:proofErr w:type="spellStart"/>
      <w:r w:rsidRPr="00261923">
        <w:t>деянието</w:t>
      </w:r>
      <w:proofErr w:type="spellEnd"/>
      <w:r w:rsidRPr="00261923">
        <w:t xml:space="preserve">, </w:t>
      </w:r>
      <w:proofErr w:type="spellStart"/>
      <w:r w:rsidRPr="00261923">
        <w:t>образуването</w:t>
      </w:r>
      <w:proofErr w:type="spellEnd"/>
      <w:r w:rsidRPr="00261923">
        <w:t xml:space="preserve"> </w:t>
      </w:r>
      <w:proofErr w:type="spellStart"/>
      <w:r w:rsidRPr="00261923">
        <w:t>на</w:t>
      </w:r>
      <w:proofErr w:type="spellEnd"/>
      <w:r w:rsidRPr="00261923">
        <w:t xml:space="preserve"> </w:t>
      </w:r>
      <w:proofErr w:type="spellStart"/>
      <w:r w:rsidRPr="00261923">
        <w:t>производството</w:t>
      </w:r>
      <w:proofErr w:type="spellEnd"/>
      <w:r w:rsidRPr="00261923">
        <w:t xml:space="preserve"> </w:t>
      </w:r>
      <w:proofErr w:type="spellStart"/>
      <w:r w:rsidRPr="00261923">
        <w:t>или</w:t>
      </w:r>
      <w:proofErr w:type="spellEnd"/>
      <w:r w:rsidRPr="00261923">
        <w:t xml:space="preserve"> </w:t>
      </w:r>
      <w:proofErr w:type="spellStart"/>
      <w:r w:rsidRPr="00261923">
        <w:t>привличането</w:t>
      </w:r>
      <w:proofErr w:type="spellEnd"/>
      <w:r w:rsidRPr="00261923">
        <w:t xml:space="preserve"> </w:t>
      </w:r>
      <w:proofErr w:type="spellStart"/>
      <w:r w:rsidRPr="00261923">
        <w:t>на</w:t>
      </w:r>
      <w:proofErr w:type="spellEnd"/>
      <w:r w:rsidRPr="00261923">
        <w:t xml:space="preserve"> </w:t>
      </w:r>
      <w:proofErr w:type="spellStart"/>
      <w:r w:rsidRPr="00261923">
        <w:t>лицето</w:t>
      </w:r>
      <w:proofErr w:type="spellEnd"/>
      <w:r w:rsidRPr="00261923">
        <w:t xml:space="preserve"> </w:t>
      </w:r>
      <w:proofErr w:type="spellStart"/>
      <w:r w:rsidRPr="00261923">
        <w:t>като</w:t>
      </w:r>
      <w:proofErr w:type="spellEnd"/>
      <w:r w:rsidRPr="00261923">
        <w:t xml:space="preserve"> </w:t>
      </w:r>
      <w:proofErr w:type="spellStart"/>
      <w:r w:rsidRPr="00261923">
        <w:t>обвиняем</w:t>
      </w:r>
      <w:proofErr w:type="spellEnd"/>
      <w:r w:rsidRPr="00261923">
        <w:t xml:space="preserve">. </w:t>
      </w:r>
      <w:proofErr w:type="spellStart"/>
      <w:r w:rsidRPr="00261923">
        <w:t>Това</w:t>
      </w:r>
      <w:proofErr w:type="spellEnd"/>
      <w:r w:rsidRPr="00261923">
        <w:t xml:space="preserve"> е в </w:t>
      </w:r>
      <w:proofErr w:type="spellStart"/>
      <w:r w:rsidRPr="00261923">
        <w:t>разрез</w:t>
      </w:r>
      <w:proofErr w:type="spellEnd"/>
      <w:r w:rsidRPr="00261923">
        <w:t xml:space="preserve"> с </w:t>
      </w:r>
      <w:proofErr w:type="spellStart"/>
      <w:r w:rsidRPr="00261923">
        <w:t>утвърдените</w:t>
      </w:r>
      <w:proofErr w:type="spellEnd"/>
      <w:r w:rsidRPr="00261923">
        <w:t xml:space="preserve"> </w:t>
      </w:r>
      <w:proofErr w:type="spellStart"/>
      <w:r w:rsidRPr="00261923">
        <w:t>стандарти</w:t>
      </w:r>
      <w:proofErr w:type="spellEnd"/>
      <w:r w:rsidRPr="00261923">
        <w:t xml:space="preserve"> </w:t>
      </w:r>
      <w:proofErr w:type="spellStart"/>
      <w:r w:rsidRPr="00261923">
        <w:t>на</w:t>
      </w:r>
      <w:proofErr w:type="spellEnd"/>
      <w:r w:rsidRPr="00261923">
        <w:t xml:space="preserve"> </w:t>
      </w:r>
      <w:proofErr w:type="spellStart"/>
      <w:r w:rsidRPr="00261923">
        <w:t>Европейския</w:t>
      </w:r>
      <w:proofErr w:type="spellEnd"/>
      <w:r w:rsidRPr="00261923">
        <w:t xml:space="preserve"> </w:t>
      </w:r>
      <w:proofErr w:type="spellStart"/>
      <w:r w:rsidRPr="00261923">
        <w:t>съд</w:t>
      </w:r>
      <w:proofErr w:type="spellEnd"/>
      <w:r w:rsidRPr="00261923">
        <w:t xml:space="preserve"> </w:t>
      </w:r>
      <w:proofErr w:type="spellStart"/>
      <w:r w:rsidRPr="00261923">
        <w:t>по</w:t>
      </w:r>
      <w:proofErr w:type="spellEnd"/>
      <w:r w:rsidRPr="00261923">
        <w:t xml:space="preserve"> </w:t>
      </w:r>
      <w:proofErr w:type="spellStart"/>
      <w:r w:rsidRPr="00261923">
        <w:t>правата</w:t>
      </w:r>
      <w:proofErr w:type="spellEnd"/>
      <w:r w:rsidRPr="00261923">
        <w:t xml:space="preserve"> </w:t>
      </w:r>
      <w:proofErr w:type="spellStart"/>
      <w:r w:rsidRPr="00261923">
        <w:t>на</w:t>
      </w:r>
      <w:proofErr w:type="spellEnd"/>
      <w:r w:rsidRPr="00261923">
        <w:t xml:space="preserve"> </w:t>
      </w:r>
      <w:proofErr w:type="spellStart"/>
      <w:r w:rsidRPr="00261923">
        <w:t>човека</w:t>
      </w:r>
      <w:proofErr w:type="spellEnd"/>
      <w:r w:rsidRPr="00261923">
        <w:t xml:space="preserve"> (ЕСПЧ), </w:t>
      </w:r>
      <w:proofErr w:type="spellStart"/>
      <w:r w:rsidRPr="00261923">
        <w:t>според</w:t>
      </w:r>
      <w:proofErr w:type="spellEnd"/>
      <w:r w:rsidRPr="00261923">
        <w:t xml:space="preserve"> </w:t>
      </w:r>
      <w:proofErr w:type="spellStart"/>
      <w:r w:rsidRPr="00261923">
        <w:t>които</w:t>
      </w:r>
      <w:proofErr w:type="spellEnd"/>
      <w:r w:rsidRPr="00261923">
        <w:t xml:space="preserve"> </w:t>
      </w:r>
      <w:proofErr w:type="spellStart"/>
      <w:r w:rsidRPr="00261923">
        <w:t>началото</w:t>
      </w:r>
      <w:proofErr w:type="spellEnd"/>
      <w:r w:rsidRPr="00261923">
        <w:t xml:space="preserve"> </w:t>
      </w:r>
      <w:proofErr w:type="spellStart"/>
      <w:r w:rsidRPr="00261923">
        <w:t>на</w:t>
      </w:r>
      <w:proofErr w:type="spellEnd"/>
      <w:r w:rsidRPr="00261923">
        <w:t xml:space="preserve"> </w:t>
      </w:r>
      <w:proofErr w:type="spellStart"/>
      <w:r w:rsidRPr="00261923">
        <w:t>разумния</w:t>
      </w:r>
      <w:proofErr w:type="spellEnd"/>
      <w:r w:rsidRPr="00261923">
        <w:t xml:space="preserve"> </w:t>
      </w:r>
      <w:proofErr w:type="spellStart"/>
      <w:r w:rsidRPr="00261923">
        <w:t>срок</w:t>
      </w:r>
      <w:proofErr w:type="spellEnd"/>
      <w:r w:rsidRPr="00261923">
        <w:t xml:space="preserve"> </w:t>
      </w:r>
      <w:proofErr w:type="spellStart"/>
      <w:r w:rsidRPr="00261923">
        <w:t>се</w:t>
      </w:r>
      <w:proofErr w:type="spellEnd"/>
      <w:r w:rsidRPr="00261923">
        <w:t xml:space="preserve"> </w:t>
      </w:r>
      <w:proofErr w:type="spellStart"/>
      <w:r w:rsidRPr="00261923">
        <w:t>определя</w:t>
      </w:r>
      <w:proofErr w:type="spellEnd"/>
      <w:r w:rsidRPr="00261923">
        <w:t xml:space="preserve"> </w:t>
      </w:r>
      <w:proofErr w:type="spellStart"/>
      <w:r w:rsidRPr="00261923">
        <w:t>от</w:t>
      </w:r>
      <w:proofErr w:type="spellEnd"/>
      <w:r w:rsidRPr="00261923">
        <w:t xml:space="preserve"> </w:t>
      </w:r>
      <w:proofErr w:type="spellStart"/>
      <w:r w:rsidRPr="00261923">
        <w:t>момента</w:t>
      </w:r>
      <w:proofErr w:type="spellEnd"/>
      <w:r w:rsidRPr="00261923">
        <w:t xml:space="preserve">, в </w:t>
      </w:r>
      <w:proofErr w:type="spellStart"/>
      <w:r w:rsidRPr="00261923">
        <w:t>който</w:t>
      </w:r>
      <w:proofErr w:type="spellEnd"/>
      <w:r w:rsidRPr="00261923">
        <w:t xml:space="preserve"> </w:t>
      </w:r>
      <w:proofErr w:type="spellStart"/>
      <w:r w:rsidRPr="00261923">
        <w:t>лицето</w:t>
      </w:r>
      <w:proofErr w:type="spellEnd"/>
      <w:r w:rsidRPr="00261923">
        <w:t xml:space="preserve"> е </w:t>
      </w:r>
      <w:proofErr w:type="spellStart"/>
      <w:r w:rsidRPr="00261923">
        <w:t>било</w:t>
      </w:r>
      <w:proofErr w:type="spellEnd"/>
      <w:r w:rsidRPr="00261923">
        <w:t xml:space="preserve"> </w:t>
      </w:r>
      <w:proofErr w:type="spellStart"/>
      <w:r w:rsidRPr="00261923">
        <w:t>информирано</w:t>
      </w:r>
      <w:proofErr w:type="spellEnd"/>
      <w:r w:rsidRPr="00261923">
        <w:t xml:space="preserve"> </w:t>
      </w:r>
      <w:proofErr w:type="spellStart"/>
      <w:r w:rsidRPr="00261923">
        <w:t>за</w:t>
      </w:r>
      <w:proofErr w:type="spellEnd"/>
      <w:r w:rsidRPr="00261923">
        <w:t xml:space="preserve"> </w:t>
      </w:r>
      <w:proofErr w:type="spellStart"/>
      <w:r w:rsidRPr="00261923">
        <w:t>започналото</w:t>
      </w:r>
      <w:proofErr w:type="spellEnd"/>
      <w:r w:rsidRPr="00261923">
        <w:t xml:space="preserve"> </w:t>
      </w:r>
      <w:proofErr w:type="spellStart"/>
      <w:r w:rsidRPr="00261923">
        <w:t>наказателно</w:t>
      </w:r>
      <w:proofErr w:type="spellEnd"/>
      <w:r w:rsidRPr="00261923">
        <w:t xml:space="preserve"> </w:t>
      </w:r>
      <w:proofErr w:type="spellStart"/>
      <w:r w:rsidRPr="00261923">
        <w:t>преследване</w:t>
      </w:r>
      <w:proofErr w:type="spellEnd"/>
      <w:r w:rsidRPr="00261923">
        <w:t xml:space="preserve"> </w:t>
      </w:r>
      <w:proofErr w:type="spellStart"/>
      <w:r w:rsidRPr="00261923">
        <w:t>срещу</w:t>
      </w:r>
      <w:proofErr w:type="spellEnd"/>
      <w:r w:rsidRPr="00261923">
        <w:t xml:space="preserve"> </w:t>
      </w:r>
      <w:proofErr w:type="spellStart"/>
      <w:r w:rsidRPr="00261923">
        <w:t>него</w:t>
      </w:r>
      <w:proofErr w:type="spellEnd"/>
      <w:r w:rsidRPr="00261923">
        <w:t xml:space="preserve"> и е </w:t>
      </w:r>
      <w:proofErr w:type="spellStart"/>
      <w:r w:rsidRPr="00261923">
        <w:t>започнало</w:t>
      </w:r>
      <w:proofErr w:type="spellEnd"/>
      <w:r w:rsidRPr="00261923">
        <w:t xml:space="preserve"> </w:t>
      </w:r>
      <w:proofErr w:type="spellStart"/>
      <w:r w:rsidRPr="00261923">
        <w:t>да</w:t>
      </w:r>
      <w:proofErr w:type="spellEnd"/>
      <w:r w:rsidRPr="00261923">
        <w:t xml:space="preserve"> </w:t>
      </w:r>
      <w:proofErr w:type="spellStart"/>
      <w:r w:rsidRPr="00261923">
        <w:t>живее</w:t>
      </w:r>
      <w:proofErr w:type="spellEnd"/>
      <w:r w:rsidRPr="00261923">
        <w:t xml:space="preserve"> в </w:t>
      </w:r>
      <w:proofErr w:type="spellStart"/>
      <w:r w:rsidRPr="00261923">
        <w:t>състояние</w:t>
      </w:r>
      <w:proofErr w:type="spellEnd"/>
      <w:r w:rsidRPr="00261923">
        <w:t xml:space="preserve"> </w:t>
      </w:r>
      <w:proofErr w:type="spellStart"/>
      <w:r w:rsidRPr="00261923">
        <w:t>на</w:t>
      </w:r>
      <w:proofErr w:type="spellEnd"/>
      <w:r w:rsidRPr="00261923">
        <w:t xml:space="preserve"> </w:t>
      </w:r>
      <w:proofErr w:type="spellStart"/>
      <w:r w:rsidRPr="00261923">
        <w:t>несигурност</w:t>
      </w:r>
      <w:proofErr w:type="spellEnd"/>
      <w:r w:rsidRPr="00261923">
        <w:t xml:space="preserve">. В </w:t>
      </w:r>
      <w:proofErr w:type="spellStart"/>
      <w:r w:rsidRPr="00261923">
        <w:t>решението</w:t>
      </w:r>
      <w:proofErr w:type="spellEnd"/>
      <w:r w:rsidRPr="00261923">
        <w:t xml:space="preserve"> </w:t>
      </w:r>
      <w:proofErr w:type="spellStart"/>
      <w:r w:rsidRPr="00261923">
        <w:rPr>
          <w:i/>
          <w:iCs/>
        </w:rPr>
        <w:t>Точев</w:t>
      </w:r>
      <w:proofErr w:type="spellEnd"/>
      <w:r w:rsidRPr="00261923">
        <w:rPr>
          <w:i/>
          <w:iCs/>
        </w:rPr>
        <w:t xml:space="preserve"> </w:t>
      </w:r>
      <w:proofErr w:type="spellStart"/>
      <w:r w:rsidRPr="00261923">
        <w:rPr>
          <w:i/>
          <w:iCs/>
        </w:rPr>
        <w:t>срещу</w:t>
      </w:r>
      <w:proofErr w:type="spellEnd"/>
      <w:r w:rsidRPr="00261923">
        <w:rPr>
          <w:i/>
          <w:iCs/>
        </w:rPr>
        <w:t xml:space="preserve"> </w:t>
      </w:r>
      <w:proofErr w:type="spellStart"/>
      <w:r w:rsidRPr="00261923">
        <w:rPr>
          <w:i/>
          <w:iCs/>
        </w:rPr>
        <w:t>България</w:t>
      </w:r>
      <w:proofErr w:type="spellEnd"/>
      <w:r w:rsidRPr="00261923">
        <w:t xml:space="preserve"> (2006 г.) ЕСПЧ </w:t>
      </w:r>
      <w:proofErr w:type="spellStart"/>
      <w:r w:rsidRPr="00261923">
        <w:t>приема</w:t>
      </w:r>
      <w:proofErr w:type="spellEnd"/>
      <w:r w:rsidRPr="00261923">
        <w:t xml:space="preserve">, </w:t>
      </w:r>
      <w:proofErr w:type="spellStart"/>
      <w:r w:rsidRPr="00261923">
        <w:t>че</w:t>
      </w:r>
      <w:proofErr w:type="spellEnd"/>
      <w:r w:rsidRPr="00261923">
        <w:t xml:space="preserve"> </w:t>
      </w:r>
      <w:proofErr w:type="spellStart"/>
      <w:r w:rsidRPr="00261923">
        <w:t>срокът</w:t>
      </w:r>
      <w:proofErr w:type="spellEnd"/>
      <w:r w:rsidRPr="00261923">
        <w:t xml:space="preserve"> </w:t>
      </w:r>
      <w:proofErr w:type="spellStart"/>
      <w:r w:rsidRPr="00261923">
        <w:t>започва</w:t>
      </w:r>
      <w:proofErr w:type="spellEnd"/>
      <w:r w:rsidRPr="00261923">
        <w:t xml:space="preserve"> </w:t>
      </w:r>
      <w:proofErr w:type="spellStart"/>
      <w:r w:rsidRPr="00261923">
        <w:t>да</w:t>
      </w:r>
      <w:proofErr w:type="spellEnd"/>
      <w:r w:rsidRPr="00261923">
        <w:t xml:space="preserve"> </w:t>
      </w:r>
      <w:proofErr w:type="spellStart"/>
      <w:r w:rsidRPr="00261923">
        <w:t>тече</w:t>
      </w:r>
      <w:proofErr w:type="spellEnd"/>
      <w:r w:rsidRPr="00261923">
        <w:t xml:space="preserve"> </w:t>
      </w:r>
      <w:proofErr w:type="spellStart"/>
      <w:r w:rsidRPr="00261923">
        <w:t>от</w:t>
      </w:r>
      <w:proofErr w:type="spellEnd"/>
      <w:r w:rsidRPr="00261923">
        <w:t xml:space="preserve"> </w:t>
      </w:r>
      <w:proofErr w:type="spellStart"/>
      <w:r w:rsidRPr="00261923">
        <w:t>датата</w:t>
      </w:r>
      <w:proofErr w:type="spellEnd"/>
      <w:r w:rsidRPr="00261923">
        <w:t xml:space="preserve">, </w:t>
      </w:r>
      <w:proofErr w:type="spellStart"/>
      <w:r w:rsidRPr="00261923">
        <w:t>когато</w:t>
      </w:r>
      <w:proofErr w:type="spellEnd"/>
      <w:r w:rsidRPr="00261923">
        <w:t xml:space="preserve"> </w:t>
      </w:r>
      <w:proofErr w:type="spellStart"/>
      <w:r w:rsidRPr="00261923">
        <w:t>жалбоподателят</w:t>
      </w:r>
      <w:proofErr w:type="spellEnd"/>
      <w:r w:rsidRPr="00261923">
        <w:t xml:space="preserve"> е </w:t>
      </w:r>
      <w:proofErr w:type="spellStart"/>
      <w:r w:rsidRPr="00261923">
        <w:t>разбрал</w:t>
      </w:r>
      <w:proofErr w:type="spellEnd"/>
      <w:r w:rsidRPr="00261923">
        <w:t xml:space="preserve"> </w:t>
      </w:r>
      <w:proofErr w:type="spellStart"/>
      <w:r w:rsidRPr="00261923">
        <w:t>за</w:t>
      </w:r>
      <w:proofErr w:type="spellEnd"/>
      <w:r w:rsidRPr="00261923">
        <w:t xml:space="preserve"> </w:t>
      </w:r>
      <w:proofErr w:type="spellStart"/>
      <w:r w:rsidRPr="00261923">
        <w:t>разследването</w:t>
      </w:r>
      <w:proofErr w:type="spellEnd"/>
      <w:r>
        <w:rPr>
          <w:rStyle w:val="FootnoteReference"/>
        </w:rPr>
        <w:footnoteReference w:id="36"/>
      </w:r>
      <w:r w:rsidRPr="00261923">
        <w:t xml:space="preserve">. В </w:t>
      </w:r>
      <w:proofErr w:type="spellStart"/>
      <w:r w:rsidRPr="00261923">
        <w:t>други</w:t>
      </w:r>
      <w:proofErr w:type="spellEnd"/>
      <w:r w:rsidRPr="00261923">
        <w:t xml:space="preserve"> </w:t>
      </w:r>
      <w:proofErr w:type="spellStart"/>
      <w:r w:rsidRPr="00261923">
        <w:t>случаи</w:t>
      </w:r>
      <w:proofErr w:type="spellEnd"/>
      <w:r w:rsidRPr="00261923">
        <w:t xml:space="preserve">, </w:t>
      </w:r>
      <w:proofErr w:type="spellStart"/>
      <w:r w:rsidRPr="00261923">
        <w:t>като</w:t>
      </w:r>
      <w:proofErr w:type="spellEnd"/>
      <w:r w:rsidRPr="00261923">
        <w:t xml:space="preserve"> </w:t>
      </w:r>
      <w:proofErr w:type="spellStart"/>
      <w:r w:rsidRPr="00261923">
        <w:rPr>
          <w:i/>
          <w:iCs/>
        </w:rPr>
        <w:t>Калпачка</w:t>
      </w:r>
      <w:proofErr w:type="spellEnd"/>
      <w:r w:rsidRPr="00261923">
        <w:rPr>
          <w:i/>
          <w:iCs/>
        </w:rPr>
        <w:t xml:space="preserve"> </w:t>
      </w:r>
      <w:proofErr w:type="spellStart"/>
      <w:r w:rsidRPr="00261923">
        <w:rPr>
          <w:i/>
          <w:iCs/>
        </w:rPr>
        <w:t>срещу</w:t>
      </w:r>
      <w:proofErr w:type="spellEnd"/>
      <w:r w:rsidRPr="00261923">
        <w:rPr>
          <w:i/>
          <w:iCs/>
        </w:rPr>
        <w:t xml:space="preserve"> </w:t>
      </w:r>
      <w:proofErr w:type="spellStart"/>
      <w:r w:rsidRPr="00261923">
        <w:rPr>
          <w:i/>
          <w:iCs/>
        </w:rPr>
        <w:t>България</w:t>
      </w:r>
      <w:proofErr w:type="spellEnd"/>
      <w:r w:rsidRPr="00261923">
        <w:t xml:space="preserve"> (2006 г.)</w:t>
      </w:r>
      <w:r>
        <w:rPr>
          <w:rStyle w:val="FootnoteReference"/>
        </w:rPr>
        <w:footnoteReference w:id="37"/>
      </w:r>
      <w:r w:rsidRPr="00261923">
        <w:t xml:space="preserve"> и </w:t>
      </w:r>
      <w:proofErr w:type="spellStart"/>
      <w:r w:rsidRPr="00261923">
        <w:rPr>
          <w:i/>
          <w:iCs/>
        </w:rPr>
        <w:t>Карамитов</w:t>
      </w:r>
      <w:proofErr w:type="spellEnd"/>
      <w:r w:rsidRPr="00261923">
        <w:rPr>
          <w:i/>
          <w:iCs/>
        </w:rPr>
        <w:t xml:space="preserve"> и </w:t>
      </w:r>
      <w:proofErr w:type="spellStart"/>
      <w:r w:rsidRPr="00261923">
        <w:rPr>
          <w:i/>
          <w:iCs/>
        </w:rPr>
        <w:t>други</w:t>
      </w:r>
      <w:proofErr w:type="spellEnd"/>
      <w:r w:rsidRPr="00261923">
        <w:rPr>
          <w:i/>
          <w:iCs/>
        </w:rPr>
        <w:t xml:space="preserve"> </w:t>
      </w:r>
      <w:proofErr w:type="spellStart"/>
      <w:r w:rsidRPr="00261923">
        <w:rPr>
          <w:i/>
          <w:iCs/>
        </w:rPr>
        <w:t>срещу</w:t>
      </w:r>
      <w:proofErr w:type="spellEnd"/>
      <w:r w:rsidRPr="00261923">
        <w:rPr>
          <w:i/>
          <w:iCs/>
        </w:rPr>
        <w:t xml:space="preserve"> </w:t>
      </w:r>
      <w:proofErr w:type="spellStart"/>
      <w:r w:rsidRPr="00261923">
        <w:rPr>
          <w:i/>
          <w:iCs/>
        </w:rPr>
        <w:t>България</w:t>
      </w:r>
      <w:proofErr w:type="spellEnd"/>
      <w:r w:rsidRPr="00261923">
        <w:t xml:space="preserve"> (2008 г.)</w:t>
      </w:r>
      <w:r>
        <w:rPr>
          <w:rStyle w:val="FootnoteReference"/>
        </w:rPr>
        <w:footnoteReference w:id="38"/>
      </w:r>
      <w:r w:rsidRPr="00261923">
        <w:t xml:space="preserve">, ЕСПЧ </w:t>
      </w:r>
      <w:proofErr w:type="spellStart"/>
      <w:r w:rsidRPr="00261923">
        <w:t>свързва</w:t>
      </w:r>
      <w:proofErr w:type="spellEnd"/>
      <w:r w:rsidRPr="00261923">
        <w:t xml:space="preserve"> </w:t>
      </w:r>
      <w:proofErr w:type="spellStart"/>
      <w:r w:rsidRPr="00261923">
        <w:t>началния</w:t>
      </w:r>
      <w:proofErr w:type="spellEnd"/>
      <w:r w:rsidRPr="00261923">
        <w:t xml:space="preserve"> </w:t>
      </w:r>
      <w:proofErr w:type="spellStart"/>
      <w:r w:rsidRPr="00261923">
        <w:t>момент</w:t>
      </w:r>
      <w:proofErr w:type="spellEnd"/>
      <w:r w:rsidRPr="00261923">
        <w:t xml:space="preserve"> </w:t>
      </w:r>
      <w:proofErr w:type="spellStart"/>
      <w:r w:rsidRPr="00261923">
        <w:t>със</w:t>
      </w:r>
      <w:proofErr w:type="spellEnd"/>
      <w:r w:rsidRPr="00261923">
        <w:t xml:space="preserve"> </w:t>
      </w:r>
      <w:proofErr w:type="spellStart"/>
      <w:r w:rsidRPr="00261923">
        <w:t>съответно</w:t>
      </w:r>
      <w:proofErr w:type="spellEnd"/>
      <w:r w:rsidRPr="00261923">
        <w:t xml:space="preserve"> </w:t>
      </w:r>
      <w:proofErr w:type="spellStart"/>
      <w:r w:rsidRPr="00261923">
        <w:t>първия</w:t>
      </w:r>
      <w:proofErr w:type="spellEnd"/>
      <w:r w:rsidRPr="00261923">
        <w:t xml:space="preserve"> </w:t>
      </w:r>
      <w:proofErr w:type="spellStart"/>
      <w:r w:rsidRPr="00261923">
        <w:t>разпит</w:t>
      </w:r>
      <w:proofErr w:type="spellEnd"/>
      <w:r w:rsidRPr="00261923">
        <w:t xml:space="preserve"> </w:t>
      </w:r>
      <w:proofErr w:type="spellStart"/>
      <w:r w:rsidRPr="00261923">
        <w:t>или</w:t>
      </w:r>
      <w:proofErr w:type="spellEnd"/>
      <w:r w:rsidRPr="00261923">
        <w:t xml:space="preserve"> </w:t>
      </w:r>
      <w:proofErr w:type="spellStart"/>
      <w:r w:rsidRPr="00261923">
        <w:t>арестуването</w:t>
      </w:r>
      <w:proofErr w:type="spellEnd"/>
      <w:r w:rsidRPr="00261923">
        <w:t xml:space="preserve"> </w:t>
      </w:r>
      <w:proofErr w:type="spellStart"/>
      <w:r w:rsidRPr="00261923">
        <w:t>на</w:t>
      </w:r>
      <w:proofErr w:type="spellEnd"/>
      <w:r w:rsidRPr="00261923">
        <w:t xml:space="preserve"> </w:t>
      </w:r>
      <w:proofErr w:type="spellStart"/>
      <w:r w:rsidRPr="00261923">
        <w:t>лицето</w:t>
      </w:r>
      <w:proofErr w:type="spellEnd"/>
      <w:r w:rsidRPr="00261923">
        <w:t xml:space="preserve">. </w:t>
      </w:r>
      <w:proofErr w:type="spellStart"/>
      <w:r w:rsidRPr="00261923">
        <w:t>Това</w:t>
      </w:r>
      <w:proofErr w:type="spellEnd"/>
      <w:r w:rsidRPr="00261923">
        <w:t xml:space="preserve"> </w:t>
      </w:r>
      <w:proofErr w:type="spellStart"/>
      <w:r w:rsidRPr="00261923">
        <w:t>подчертава</w:t>
      </w:r>
      <w:proofErr w:type="spellEnd"/>
      <w:r w:rsidRPr="00261923">
        <w:t xml:space="preserve"> </w:t>
      </w:r>
      <w:proofErr w:type="spellStart"/>
      <w:r w:rsidRPr="00261923">
        <w:t>необходимостта</w:t>
      </w:r>
      <w:proofErr w:type="spellEnd"/>
      <w:r w:rsidRPr="00261923">
        <w:t xml:space="preserve"> </w:t>
      </w:r>
      <w:proofErr w:type="spellStart"/>
      <w:r w:rsidRPr="00261923">
        <w:t>от</w:t>
      </w:r>
      <w:proofErr w:type="spellEnd"/>
      <w:r w:rsidRPr="00261923">
        <w:t xml:space="preserve"> </w:t>
      </w:r>
      <w:proofErr w:type="spellStart"/>
      <w:r w:rsidRPr="00261923">
        <w:t>хармонизиране</w:t>
      </w:r>
      <w:proofErr w:type="spellEnd"/>
      <w:r w:rsidRPr="00261923">
        <w:t xml:space="preserve"> </w:t>
      </w:r>
      <w:proofErr w:type="spellStart"/>
      <w:r w:rsidRPr="00261923">
        <w:t>на</w:t>
      </w:r>
      <w:proofErr w:type="spellEnd"/>
      <w:r w:rsidRPr="00261923">
        <w:t xml:space="preserve"> </w:t>
      </w:r>
      <w:proofErr w:type="spellStart"/>
      <w:r w:rsidRPr="00261923">
        <w:t>българската</w:t>
      </w:r>
      <w:proofErr w:type="spellEnd"/>
      <w:r w:rsidRPr="00261923">
        <w:t xml:space="preserve"> </w:t>
      </w:r>
      <w:proofErr w:type="spellStart"/>
      <w:r w:rsidRPr="00261923">
        <w:t>практика</w:t>
      </w:r>
      <w:proofErr w:type="spellEnd"/>
      <w:r w:rsidRPr="00261923">
        <w:t xml:space="preserve"> с </w:t>
      </w:r>
      <w:proofErr w:type="spellStart"/>
      <w:r w:rsidRPr="00261923">
        <w:t>международните</w:t>
      </w:r>
      <w:proofErr w:type="spellEnd"/>
      <w:r w:rsidRPr="00261923">
        <w:t xml:space="preserve"> </w:t>
      </w:r>
      <w:proofErr w:type="spellStart"/>
      <w:r w:rsidRPr="00261923">
        <w:t>стандарти</w:t>
      </w:r>
      <w:proofErr w:type="spellEnd"/>
      <w:r w:rsidRPr="00261923">
        <w:t>.</w:t>
      </w:r>
    </w:p>
    <w:p w14:paraId="36FABD53" w14:textId="0EE6316D" w:rsidR="00DB6A90" w:rsidRDefault="00DB6A90" w:rsidP="00DB6A90">
      <w:pPr>
        <w:spacing w:line="360" w:lineRule="auto"/>
        <w:ind w:firstLine="708"/>
        <w:jc w:val="both"/>
      </w:pPr>
      <w:r w:rsidRPr="00DB6A90">
        <w:rPr>
          <w:b/>
          <w:bCs/>
        </w:rPr>
        <w:lastRenderedPageBreak/>
        <w:t xml:space="preserve">2.2. Последици от неспазването на </w:t>
      </w:r>
      <w:proofErr w:type="spellStart"/>
      <w:r w:rsidRPr="00DB6A90">
        <w:rPr>
          <w:b/>
          <w:bCs/>
        </w:rPr>
        <w:t>принципа</w:t>
      </w:r>
      <w:proofErr w:type="spellEnd"/>
      <w:r w:rsidRPr="00DB6A90">
        <w:rPr>
          <w:b/>
          <w:bCs/>
        </w:rPr>
        <w:t xml:space="preserve"> </w:t>
      </w:r>
      <w:proofErr w:type="spellStart"/>
      <w:r w:rsidRPr="00DB6A90">
        <w:rPr>
          <w:b/>
          <w:bCs/>
        </w:rPr>
        <w:t>за</w:t>
      </w:r>
      <w:proofErr w:type="spellEnd"/>
      <w:r w:rsidRPr="00DB6A90">
        <w:rPr>
          <w:b/>
          <w:bCs/>
        </w:rPr>
        <w:t xml:space="preserve"> </w:t>
      </w:r>
      <w:proofErr w:type="spellStart"/>
      <w:r w:rsidRPr="00DB6A90">
        <w:rPr>
          <w:b/>
          <w:bCs/>
        </w:rPr>
        <w:t>разумния</w:t>
      </w:r>
      <w:proofErr w:type="spellEnd"/>
      <w:r w:rsidRPr="00DB6A90">
        <w:rPr>
          <w:b/>
          <w:bCs/>
        </w:rPr>
        <w:t xml:space="preserve"> </w:t>
      </w:r>
      <w:proofErr w:type="spellStart"/>
      <w:r w:rsidRPr="00DB6A90">
        <w:rPr>
          <w:b/>
          <w:bCs/>
        </w:rPr>
        <w:t>срок</w:t>
      </w:r>
      <w:proofErr w:type="spellEnd"/>
    </w:p>
    <w:p w14:paraId="7A12CAA9" w14:textId="318C840F" w:rsidR="00261923" w:rsidRDefault="00261923" w:rsidP="00261923">
      <w:pPr>
        <w:spacing w:line="360" w:lineRule="auto"/>
        <w:ind w:firstLine="708"/>
        <w:jc w:val="both"/>
      </w:pPr>
      <w:proofErr w:type="spellStart"/>
      <w:r w:rsidRPr="00261923">
        <w:t>Неспазването</w:t>
      </w:r>
      <w:proofErr w:type="spellEnd"/>
      <w:r w:rsidRPr="00261923">
        <w:t xml:space="preserve"> </w:t>
      </w:r>
      <w:proofErr w:type="spellStart"/>
      <w:r w:rsidRPr="00261923">
        <w:t>на</w:t>
      </w:r>
      <w:proofErr w:type="spellEnd"/>
      <w:r w:rsidRPr="00261923">
        <w:t xml:space="preserve"> </w:t>
      </w:r>
      <w:proofErr w:type="spellStart"/>
      <w:r w:rsidRPr="00261923">
        <w:t>принципа</w:t>
      </w:r>
      <w:proofErr w:type="spellEnd"/>
      <w:r w:rsidRPr="00261923">
        <w:t xml:space="preserve"> </w:t>
      </w:r>
      <w:proofErr w:type="spellStart"/>
      <w:r w:rsidRPr="00261923">
        <w:t>за</w:t>
      </w:r>
      <w:proofErr w:type="spellEnd"/>
      <w:r w:rsidRPr="00261923">
        <w:t xml:space="preserve"> </w:t>
      </w:r>
      <w:proofErr w:type="spellStart"/>
      <w:r w:rsidRPr="00261923">
        <w:t>разглеждане</w:t>
      </w:r>
      <w:proofErr w:type="spellEnd"/>
      <w:r w:rsidRPr="00261923">
        <w:t xml:space="preserve"> и </w:t>
      </w:r>
      <w:proofErr w:type="spellStart"/>
      <w:r w:rsidRPr="00261923">
        <w:t>решаване</w:t>
      </w:r>
      <w:proofErr w:type="spellEnd"/>
      <w:r w:rsidRPr="00261923">
        <w:t xml:space="preserve"> </w:t>
      </w:r>
      <w:proofErr w:type="spellStart"/>
      <w:r w:rsidRPr="00261923">
        <w:t>на</w:t>
      </w:r>
      <w:proofErr w:type="spellEnd"/>
      <w:r w:rsidRPr="00261923">
        <w:t xml:space="preserve"> </w:t>
      </w:r>
      <w:proofErr w:type="spellStart"/>
      <w:r w:rsidRPr="00261923">
        <w:t>делата</w:t>
      </w:r>
      <w:proofErr w:type="spellEnd"/>
      <w:r w:rsidRPr="00261923">
        <w:t xml:space="preserve"> в </w:t>
      </w:r>
      <w:proofErr w:type="spellStart"/>
      <w:r w:rsidRPr="00261923">
        <w:t>разумен</w:t>
      </w:r>
      <w:proofErr w:type="spellEnd"/>
      <w:r w:rsidRPr="00261923">
        <w:t xml:space="preserve"> </w:t>
      </w:r>
      <w:proofErr w:type="spellStart"/>
      <w:r w:rsidRPr="00261923">
        <w:t>срок</w:t>
      </w:r>
      <w:proofErr w:type="spellEnd"/>
      <w:r w:rsidRPr="00261923">
        <w:t xml:space="preserve"> </w:t>
      </w:r>
      <w:proofErr w:type="spellStart"/>
      <w:r w:rsidRPr="00261923">
        <w:t>води</w:t>
      </w:r>
      <w:proofErr w:type="spellEnd"/>
      <w:r w:rsidRPr="00261923">
        <w:t xml:space="preserve"> </w:t>
      </w:r>
      <w:proofErr w:type="spellStart"/>
      <w:r w:rsidRPr="00261923">
        <w:t>до</w:t>
      </w:r>
      <w:proofErr w:type="spellEnd"/>
      <w:r w:rsidRPr="00261923">
        <w:t xml:space="preserve"> </w:t>
      </w:r>
      <w:proofErr w:type="spellStart"/>
      <w:r w:rsidRPr="00261923">
        <w:t>множество</w:t>
      </w:r>
      <w:proofErr w:type="spellEnd"/>
      <w:r w:rsidRPr="00261923">
        <w:t xml:space="preserve"> </w:t>
      </w:r>
      <w:proofErr w:type="spellStart"/>
      <w:r w:rsidRPr="00261923">
        <w:t>сериозни</w:t>
      </w:r>
      <w:proofErr w:type="spellEnd"/>
      <w:r w:rsidRPr="00261923">
        <w:t xml:space="preserve"> </w:t>
      </w:r>
      <w:proofErr w:type="spellStart"/>
      <w:r w:rsidRPr="00261923">
        <w:t>последици</w:t>
      </w:r>
      <w:proofErr w:type="spellEnd"/>
      <w:r w:rsidRPr="00261923">
        <w:t xml:space="preserve"> </w:t>
      </w:r>
      <w:proofErr w:type="spellStart"/>
      <w:r w:rsidRPr="00261923">
        <w:t>както</w:t>
      </w:r>
      <w:proofErr w:type="spellEnd"/>
      <w:r w:rsidRPr="00261923">
        <w:t xml:space="preserve"> </w:t>
      </w:r>
      <w:proofErr w:type="spellStart"/>
      <w:r w:rsidRPr="00261923">
        <w:t>за</w:t>
      </w:r>
      <w:proofErr w:type="spellEnd"/>
      <w:r w:rsidRPr="00261923">
        <w:t xml:space="preserve"> </w:t>
      </w:r>
      <w:proofErr w:type="spellStart"/>
      <w:r w:rsidRPr="00261923">
        <w:t>отделните</w:t>
      </w:r>
      <w:proofErr w:type="spellEnd"/>
      <w:r w:rsidRPr="00261923">
        <w:t xml:space="preserve"> </w:t>
      </w:r>
      <w:proofErr w:type="spellStart"/>
      <w:r w:rsidRPr="00261923">
        <w:t>лица</w:t>
      </w:r>
      <w:proofErr w:type="spellEnd"/>
      <w:r w:rsidRPr="00261923">
        <w:t xml:space="preserve">, </w:t>
      </w:r>
      <w:proofErr w:type="spellStart"/>
      <w:r w:rsidRPr="00261923">
        <w:t>засегнати</w:t>
      </w:r>
      <w:proofErr w:type="spellEnd"/>
      <w:r w:rsidRPr="00261923">
        <w:t xml:space="preserve"> </w:t>
      </w:r>
      <w:proofErr w:type="spellStart"/>
      <w:r w:rsidRPr="00261923">
        <w:t>от</w:t>
      </w:r>
      <w:proofErr w:type="spellEnd"/>
      <w:r w:rsidRPr="00261923">
        <w:t xml:space="preserve"> </w:t>
      </w:r>
      <w:proofErr w:type="spellStart"/>
      <w:r w:rsidRPr="00261923">
        <w:t>производството</w:t>
      </w:r>
      <w:proofErr w:type="spellEnd"/>
      <w:r w:rsidRPr="00261923">
        <w:t xml:space="preserve">, </w:t>
      </w:r>
      <w:proofErr w:type="spellStart"/>
      <w:r w:rsidRPr="00261923">
        <w:t>така</w:t>
      </w:r>
      <w:proofErr w:type="spellEnd"/>
      <w:r w:rsidRPr="00261923">
        <w:t xml:space="preserve"> и </w:t>
      </w:r>
      <w:proofErr w:type="spellStart"/>
      <w:r w:rsidRPr="00261923">
        <w:t>за</w:t>
      </w:r>
      <w:proofErr w:type="spellEnd"/>
      <w:r w:rsidRPr="00261923">
        <w:t xml:space="preserve"> </w:t>
      </w:r>
      <w:proofErr w:type="spellStart"/>
      <w:r w:rsidRPr="00261923">
        <w:t>правосъдната</w:t>
      </w:r>
      <w:proofErr w:type="spellEnd"/>
      <w:r w:rsidRPr="00261923">
        <w:t xml:space="preserve"> </w:t>
      </w:r>
      <w:proofErr w:type="spellStart"/>
      <w:r w:rsidRPr="00261923">
        <w:t>система</w:t>
      </w:r>
      <w:proofErr w:type="spellEnd"/>
      <w:r w:rsidRPr="00261923">
        <w:t xml:space="preserve"> </w:t>
      </w:r>
      <w:proofErr w:type="spellStart"/>
      <w:r w:rsidRPr="00261923">
        <w:t>като</w:t>
      </w:r>
      <w:proofErr w:type="spellEnd"/>
      <w:r w:rsidRPr="00261923">
        <w:t xml:space="preserve"> </w:t>
      </w:r>
      <w:proofErr w:type="spellStart"/>
      <w:r w:rsidRPr="00261923">
        <w:t>цяло</w:t>
      </w:r>
      <w:proofErr w:type="spellEnd"/>
      <w:r w:rsidRPr="00261923">
        <w:t xml:space="preserve">. </w:t>
      </w:r>
    </w:p>
    <w:p w14:paraId="6AC14634" w14:textId="77777777" w:rsidR="00A11777" w:rsidRPr="00A11777" w:rsidRDefault="00A11777" w:rsidP="00A11777">
      <w:pPr>
        <w:spacing w:line="360" w:lineRule="auto"/>
        <w:ind w:firstLine="708"/>
        <w:jc w:val="both"/>
      </w:pPr>
      <w:proofErr w:type="spellStart"/>
      <w:r w:rsidRPr="00A11777">
        <w:t>Неспазването</w:t>
      </w:r>
      <w:proofErr w:type="spellEnd"/>
      <w:r w:rsidRPr="00A11777">
        <w:t xml:space="preserve"> </w:t>
      </w:r>
      <w:proofErr w:type="spellStart"/>
      <w:r w:rsidRPr="00A11777">
        <w:t>на</w:t>
      </w:r>
      <w:proofErr w:type="spellEnd"/>
      <w:r w:rsidRPr="00A11777">
        <w:t xml:space="preserve"> </w:t>
      </w:r>
      <w:proofErr w:type="spellStart"/>
      <w:r w:rsidRPr="00A11777">
        <w:t>принципа</w:t>
      </w:r>
      <w:proofErr w:type="spellEnd"/>
      <w:r w:rsidRPr="00A11777">
        <w:t xml:space="preserve"> </w:t>
      </w:r>
      <w:proofErr w:type="spellStart"/>
      <w:r w:rsidRPr="00A11777">
        <w:t>за</w:t>
      </w:r>
      <w:proofErr w:type="spellEnd"/>
      <w:r w:rsidRPr="00A11777">
        <w:t xml:space="preserve"> </w:t>
      </w:r>
      <w:proofErr w:type="spellStart"/>
      <w:r w:rsidRPr="00A11777">
        <w:t>разглеждане</w:t>
      </w:r>
      <w:proofErr w:type="spellEnd"/>
      <w:r w:rsidRPr="00A11777">
        <w:t xml:space="preserve"> </w:t>
      </w:r>
      <w:proofErr w:type="spellStart"/>
      <w:r w:rsidRPr="00A11777">
        <w:t>на</w:t>
      </w:r>
      <w:proofErr w:type="spellEnd"/>
      <w:r w:rsidRPr="00A11777">
        <w:t xml:space="preserve"> </w:t>
      </w:r>
      <w:proofErr w:type="spellStart"/>
      <w:r w:rsidRPr="00A11777">
        <w:t>делата</w:t>
      </w:r>
      <w:proofErr w:type="spellEnd"/>
      <w:r w:rsidRPr="00A11777">
        <w:t xml:space="preserve"> в </w:t>
      </w:r>
      <w:proofErr w:type="spellStart"/>
      <w:r w:rsidRPr="00A11777">
        <w:t>разумен</w:t>
      </w:r>
      <w:proofErr w:type="spellEnd"/>
      <w:r w:rsidRPr="00A11777">
        <w:t xml:space="preserve"> </w:t>
      </w:r>
      <w:proofErr w:type="spellStart"/>
      <w:r w:rsidRPr="00A11777">
        <w:t>срок</w:t>
      </w:r>
      <w:proofErr w:type="spellEnd"/>
      <w:r w:rsidRPr="00A11777">
        <w:t xml:space="preserve"> </w:t>
      </w:r>
      <w:proofErr w:type="spellStart"/>
      <w:r w:rsidRPr="00A11777">
        <w:t>води</w:t>
      </w:r>
      <w:proofErr w:type="spellEnd"/>
      <w:r w:rsidRPr="00A11777">
        <w:t xml:space="preserve"> </w:t>
      </w:r>
      <w:proofErr w:type="spellStart"/>
      <w:r w:rsidRPr="00A11777">
        <w:t>до</w:t>
      </w:r>
      <w:proofErr w:type="spellEnd"/>
      <w:r w:rsidRPr="00A11777">
        <w:t xml:space="preserve"> </w:t>
      </w:r>
      <w:proofErr w:type="spellStart"/>
      <w:r w:rsidRPr="00A11777">
        <w:t>съществено</w:t>
      </w:r>
      <w:proofErr w:type="spellEnd"/>
      <w:r w:rsidRPr="00A11777">
        <w:t xml:space="preserve"> </w:t>
      </w:r>
      <w:proofErr w:type="spellStart"/>
      <w:r w:rsidRPr="00A11777">
        <w:t>нарушение</w:t>
      </w:r>
      <w:proofErr w:type="spellEnd"/>
      <w:r w:rsidRPr="00A11777">
        <w:t xml:space="preserve"> </w:t>
      </w:r>
      <w:proofErr w:type="spellStart"/>
      <w:r w:rsidRPr="00A11777">
        <w:t>на</w:t>
      </w:r>
      <w:proofErr w:type="spellEnd"/>
      <w:r w:rsidRPr="00A11777">
        <w:t xml:space="preserve"> </w:t>
      </w:r>
      <w:proofErr w:type="spellStart"/>
      <w:r w:rsidRPr="00A11777">
        <w:t>правото</w:t>
      </w:r>
      <w:proofErr w:type="spellEnd"/>
      <w:r w:rsidRPr="00A11777">
        <w:t xml:space="preserve"> </w:t>
      </w:r>
      <w:proofErr w:type="spellStart"/>
      <w:r w:rsidRPr="00A11777">
        <w:t>на</w:t>
      </w:r>
      <w:proofErr w:type="spellEnd"/>
      <w:r w:rsidRPr="00A11777">
        <w:t xml:space="preserve"> </w:t>
      </w:r>
      <w:proofErr w:type="spellStart"/>
      <w:r w:rsidRPr="00A11777">
        <w:t>справедлив</w:t>
      </w:r>
      <w:proofErr w:type="spellEnd"/>
      <w:r w:rsidRPr="00A11777">
        <w:t xml:space="preserve"> </w:t>
      </w:r>
      <w:proofErr w:type="spellStart"/>
      <w:r w:rsidRPr="00A11777">
        <w:t>процес</w:t>
      </w:r>
      <w:proofErr w:type="spellEnd"/>
      <w:r w:rsidRPr="00A11777">
        <w:t xml:space="preserve">, </w:t>
      </w:r>
      <w:proofErr w:type="spellStart"/>
      <w:r w:rsidRPr="00A11777">
        <w:t>гарантирано</w:t>
      </w:r>
      <w:proofErr w:type="spellEnd"/>
      <w:r w:rsidRPr="00A11777">
        <w:t xml:space="preserve"> </w:t>
      </w:r>
      <w:proofErr w:type="spellStart"/>
      <w:r w:rsidRPr="00A11777">
        <w:t>от</w:t>
      </w:r>
      <w:proofErr w:type="spellEnd"/>
      <w:r w:rsidRPr="00A11777">
        <w:t xml:space="preserve"> </w:t>
      </w:r>
      <w:proofErr w:type="spellStart"/>
      <w:r w:rsidRPr="00A11777">
        <w:t>чл</w:t>
      </w:r>
      <w:proofErr w:type="spellEnd"/>
      <w:r w:rsidRPr="00A11777">
        <w:t xml:space="preserve">. 6, т. 1 </w:t>
      </w:r>
      <w:proofErr w:type="spellStart"/>
      <w:r w:rsidRPr="00A11777">
        <w:t>от</w:t>
      </w:r>
      <w:proofErr w:type="spellEnd"/>
      <w:r w:rsidRPr="00A11777">
        <w:t xml:space="preserve"> </w:t>
      </w:r>
      <w:proofErr w:type="spellStart"/>
      <w:r w:rsidRPr="00A11777">
        <w:t>Европейската</w:t>
      </w:r>
      <w:proofErr w:type="spellEnd"/>
      <w:r w:rsidRPr="00A11777">
        <w:t xml:space="preserve"> </w:t>
      </w:r>
      <w:proofErr w:type="spellStart"/>
      <w:r w:rsidRPr="00A11777">
        <w:t>конвенция</w:t>
      </w:r>
      <w:proofErr w:type="spellEnd"/>
      <w:r w:rsidRPr="00A11777">
        <w:t xml:space="preserve"> </w:t>
      </w:r>
      <w:proofErr w:type="spellStart"/>
      <w:r w:rsidRPr="00A11777">
        <w:t>за</w:t>
      </w:r>
      <w:proofErr w:type="spellEnd"/>
      <w:r w:rsidRPr="00A11777">
        <w:t xml:space="preserve"> </w:t>
      </w:r>
      <w:proofErr w:type="spellStart"/>
      <w:r w:rsidRPr="00A11777">
        <w:t>защита</w:t>
      </w:r>
      <w:proofErr w:type="spellEnd"/>
      <w:r w:rsidRPr="00A11777">
        <w:t xml:space="preserve"> </w:t>
      </w:r>
      <w:proofErr w:type="spellStart"/>
      <w:r w:rsidRPr="00A11777">
        <w:t>на</w:t>
      </w:r>
      <w:proofErr w:type="spellEnd"/>
      <w:r w:rsidRPr="00A11777">
        <w:t xml:space="preserve"> </w:t>
      </w:r>
      <w:proofErr w:type="spellStart"/>
      <w:r w:rsidRPr="00A11777">
        <w:t>правата</w:t>
      </w:r>
      <w:proofErr w:type="spellEnd"/>
      <w:r w:rsidRPr="00A11777">
        <w:t xml:space="preserve"> </w:t>
      </w:r>
      <w:proofErr w:type="spellStart"/>
      <w:r w:rsidRPr="00A11777">
        <w:t>на</w:t>
      </w:r>
      <w:proofErr w:type="spellEnd"/>
      <w:r w:rsidRPr="00A11777">
        <w:t xml:space="preserve"> </w:t>
      </w:r>
      <w:proofErr w:type="spellStart"/>
      <w:r w:rsidRPr="00A11777">
        <w:t>човека</w:t>
      </w:r>
      <w:proofErr w:type="spellEnd"/>
      <w:r w:rsidRPr="00A11777">
        <w:t xml:space="preserve"> (ЕКЗПЧ). </w:t>
      </w:r>
      <w:proofErr w:type="spellStart"/>
      <w:r w:rsidRPr="00A11777">
        <w:t>Това</w:t>
      </w:r>
      <w:proofErr w:type="spellEnd"/>
      <w:r w:rsidRPr="00A11777">
        <w:t xml:space="preserve"> </w:t>
      </w:r>
      <w:proofErr w:type="spellStart"/>
      <w:r w:rsidRPr="00A11777">
        <w:t>право</w:t>
      </w:r>
      <w:proofErr w:type="spellEnd"/>
      <w:r w:rsidRPr="00A11777">
        <w:t xml:space="preserve"> </w:t>
      </w:r>
      <w:proofErr w:type="spellStart"/>
      <w:r w:rsidRPr="00A11777">
        <w:t>изисква</w:t>
      </w:r>
      <w:proofErr w:type="spellEnd"/>
      <w:r w:rsidRPr="00A11777">
        <w:t xml:space="preserve"> </w:t>
      </w:r>
      <w:proofErr w:type="spellStart"/>
      <w:r w:rsidRPr="00A11777">
        <w:t>производството</w:t>
      </w:r>
      <w:proofErr w:type="spellEnd"/>
      <w:r w:rsidRPr="00A11777">
        <w:t xml:space="preserve"> </w:t>
      </w:r>
      <w:proofErr w:type="spellStart"/>
      <w:r w:rsidRPr="00A11777">
        <w:t>да</w:t>
      </w:r>
      <w:proofErr w:type="spellEnd"/>
      <w:r w:rsidRPr="00A11777">
        <w:t xml:space="preserve"> </w:t>
      </w:r>
      <w:proofErr w:type="spellStart"/>
      <w:r w:rsidRPr="00A11777">
        <w:t>бъде</w:t>
      </w:r>
      <w:proofErr w:type="spellEnd"/>
      <w:r w:rsidRPr="00A11777">
        <w:t xml:space="preserve"> </w:t>
      </w:r>
      <w:proofErr w:type="spellStart"/>
      <w:r w:rsidRPr="00A11777">
        <w:t>проведено</w:t>
      </w:r>
      <w:proofErr w:type="spellEnd"/>
      <w:r w:rsidRPr="00A11777">
        <w:t xml:space="preserve"> в </w:t>
      </w:r>
      <w:proofErr w:type="spellStart"/>
      <w:r w:rsidRPr="00A11777">
        <w:t>рамките</w:t>
      </w:r>
      <w:proofErr w:type="spellEnd"/>
      <w:r w:rsidRPr="00A11777">
        <w:t xml:space="preserve"> </w:t>
      </w:r>
      <w:proofErr w:type="spellStart"/>
      <w:r w:rsidRPr="00A11777">
        <w:t>на</w:t>
      </w:r>
      <w:proofErr w:type="spellEnd"/>
      <w:r w:rsidRPr="00A11777">
        <w:t xml:space="preserve"> </w:t>
      </w:r>
      <w:proofErr w:type="spellStart"/>
      <w:r w:rsidRPr="00A11777">
        <w:t>разумен</w:t>
      </w:r>
      <w:proofErr w:type="spellEnd"/>
      <w:r w:rsidRPr="00A11777">
        <w:t xml:space="preserve"> </w:t>
      </w:r>
      <w:proofErr w:type="spellStart"/>
      <w:r w:rsidRPr="00A11777">
        <w:t>срок</w:t>
      </w:r>
      <w:proofErr w:type="spellEnd"/>
      <w:r w:rsidRPr="00A11777">
        <w:t xml:space="preserve">, </w:t>
      </w:r>
      <w:proofErr w:type="spellStart"/>
      <w:r w:rsidRPr="00A11777">
        <w:t>за</w:t>
      </w:r>
      <w:proofErr w:type="spellEnd"/>
      <w:r w:rsidRPr="00A11777">
        <w:t xml:space="preserve"> </w:t>
      </w:r>
      <w:proofErr w:type="spellStart"/>
      <w:r w:rsidRPr="00A11777">
        <w:t>да</w:t>
      </w:r>
      <w:proofErr w:type="spellEnd"/>
      <w:r w:rsidRPr="00A11777">
        <w:t xml:space="preserve"> </w:t>
      </w:r>
      <w:proofErr w:type="spellStart"/>
      <w:r w:rsidRPr="00A11777">
        <w:t>се</w:t>
      </w:r>
      <w:proofErr w:type="spellEnd"/>
      <w:r w:rsidRPr="00A11777">
        <w:t xml:space="preserve"> </w:t>
      </w:r>
      <w:proofErr w:type="spellStart"/>
      <w:r w:rsidRPr="00A11777">
        <w:t>осигури</w:t>
      </w:r>
      <w:proofErr w:type="spellEnd"/>
      <w:r w:rsidRPr="00A11777">
        <w:t xml:space="preserve"> </w:t>
      </w:r>
      <w:proofErr w:type="spellStart"/>
      <w:r w:rsidRPr="00A11777">
        <w:t>баланс</w:t>
      </w:r>
      <w:proofErr w:type="spellEnd"/>
      <w:r w:rsidRPr="00A11777">
        <w:t xml:space="preserve"> </w:t>
      </w:r>
      <w:proofErr w:type="spellStart"/>
      <w:r w:rsidRPr="00A11777">
        <w:t>между</w:t>
      </w:r>
      <w:proofErr w:type="spellEnd"/>
      <w:r w:rsidRPr="00A11777">
        <w:t xml:space="preserve"> </w:t>
      </w:r>
      <w:proofErr w:type="spellStart"/>
      <w:r w:rsidRPr="00A11777">
        <w:t>интересите</w:t>
      </w:r>
      <w:proofErr w:type="spellEnd"/>
      <w:r w:rsidRPr="00A11777">
        <w:t xml:space="preserve"> </w:t>
      </w:r>
      <w:proofErr w:type="spellStart"/>
      <w:r w:rsidRPr="00A11777">
        <w:t>на</w:t>
      </w:r>
      <w:proofErr w:type="spellEnd"/>
      <w:r w:rsidRPr="00A11777">
        <w:t xml:space="preserve"> </w:t>
      </w:r>
      <w:proofErr w:type="spellStart"/>
      <w:r w:rsidRPr="00A11777">
        <w:t>обществото</w:t>
      </w:r>
      <w:proofErr w:type="spellEnd"/>
      <w:r w:rsidRPr="00A11777">
        <w:t xml:space="preserve"> и </w:t>
      </w:r>
      <w:proofErr w:type="spellStart"/>
      <w:r w:rsidRPr="00A11777">
        <w:t>правата</w:t>
      </w:r>
      <w:proofErr w:type="spellEnd"/>
      <w:r w:rsidRPr="00A11777">
        <w:t xml:space="preserve"> </w:t>
      </w:r>
      <w:proofErr w:type="spellStart"/>
      <w:r w:rsidRPr="00A11777">
        <w:t>на</w:t>
      </w:r>
      <w:proofErr w:type="spellEnd"/>
      <w:r w:rsidRPr="00A11777">
        <w:t xml:space="preserve"> </w:t>
      </w:r>
      <w:proofErr w:type="spellStart"/>
      <w:r w:rsidRPr="00A11777">
        <w:t>обвиняемите</w:t>
      </w:r>
      <w:proofErr w:type="spellEnd"/>
      <w:r w:rsidRPr="00A11777">
        <w:t xml:space="preserve"> и </w:t>
      </w:r>
      <w:proofErr w:type="spellStart"/>
      <w:r w:rsidRPr="00A11777">
        <w:t>пострадалите</w:t>
      </w:r>
      <w:proofErr w:type="spellEnd"/>
      <w:r w:rsidRPr="00A11777">
        <w:t xml:space="preserve">. </w:t>
      </w:r>
      <w:proofErr w:type="spellStart"/>
      <w:r w:rsidRPr="00A11777">
        <w:t>Когато</w:t>
      </w:r>
      <w:proofErr w:type="spellEnd"/>
      <w:r w:rsidRPr="00A11777">
        <w:t xml:space="preserve"> </w:t>
      </w:r>
      <w:proofErr w:type="spellStart"/>
      <w:r w:rsidRPr="00A11777">
        <w:t>делата</w:t>
      </w:r>
      <w:proofErr w:type="spellEnd"/>
      <w:r w:rsidRPr="00A11777">
        <w:t xml:space="preserve"> </w:t>
      </w:r>
      <w:proofErr w:type="spellStart"/>
      <w:r w:rsidRPr="00A11777">
        <w:t>се</w:t>
      </w:r>
      <w:proofErr w:type="spellEnd"/>
      <w:r w:rsidRPr="00A11777">
        <w:t xml:space="preserve"> </w:t>
      </w:r>
      <w:proofErr w:type="spellStart"/>
      <w:r w:rsidRPr="00A11777">
        <w:t>разглеждат</w:t>
      </w:r>
      <w:proofErr w:type="spellEnd"/>
      <w:r w:rsidRPr="00A11777">
        <w:t xml:space="preserve"> </w:t>
      </w:r>
      <w:proofErr w:type="spellStart"/>
      <w:r w:rsidRPr="00A11777">
        <w:t>извън</w:t>
      </w:r>
      <w:proofErr w:type="spellEnd"/>
      <w:r w:rsidRPr="00A11777">
        <w:t xml:space="preserve"> </w:t>
      </w:r>
      <w:proofErr w:type="spellStart"/>
      <w:r w:rsidRPr="00A11777">
        <w:t>този</w:t>
      </w:r>
      <w:proofErr w:type="spellEnd"/>
      <w:r w:rsidRPr="00A11777">
        <w:t xml:space="preserve"> </w:t>
      </w:r>
      <w:proofErr w:type="spellStart"/>
      <w:r w:rsidRPr="00A11777">
        <w:t>срок</w:t>
      </w:r>
      <w:proofErr w:type="spellEnd"/>
      <w:r w:rsidRPr="00A11777">
        <w:t xml:space="preserve">, </w:t>
      </w:r>
      <w:proofErr w:type="spellStart"/>
      <w:r w:rsidRPr="00A11777">
        <w:t>последствията</w:t>
      </w:r>
      <w:proofErr w:type="spellEnd"/>
      <w:r w:rsidRPr="00A11777">
        <w:t xml:space="preserve"> </w:t>
      </w:r>
      <w:proofErr w:type="spellStart"/>
      <w:r w:rsidRPr="00A11777">
        <w:t>се</w:t>
      </w:r>
      <w:proofErr w:type="spellEnd"/>
      <w:r w:rsidRPr="00A11777">
        <w:t xml:space="preserve"> </w:t>
      </w:r>
      <w:proofErr w:type="spellStart"/>
      <w:r w:rsidRPr="00A11777">
        <w:t>усещат</w:t>
      </w:r>
      <w:proofErr w:type="spellEnd"/>
      <w:r w:rsidRPr="00A11777">
        <w:t xml:space="preserve"> </w:t>
      </w:r>
      <w:proofErr w:type="spellStart"/>
      <w:r w:rsidRPr="00A11777">
        <w:t>както</w:t>
      </w:r>
      <w:proofErr w:type="spellEnd"/>
      <w:r w:rsidRPr="00A11777">
        <w:t xml:space="preserve"> </w:t>
      </w:r>
      <w:proofErr w:type="spellStart"/>
      <w:r w:rsidRPr="00A11777">
        <w:t>от</w:t>
      </w:r>
      <w:proofErr w:type="spellEnd"/>
      <w:r w:rsidRPr="00A11777">
        <w:t xml:space="preserve"> </w:t>
      </w:r>
      <w:proofErr w:type="spellStart"/>
      <w:r w:rsidRPr="00A11777">
        <w:t>страните</w:t>
      </w:r>
      <w:proofErr w:type="spellEnd"/>
      <w:r w:rsidRPr="00A11777">
        <w:t xml:space="preserve"> в </w:t>
      </w:r>
      <w:proofErr w:type="spellStart"/>
      <w:r w:rsidRPr="00A11777">
        <w:t>производството</w:t>
      </w:r>
      <w:proofErr w:type="spellEnd"/>
      <w:r w:rsidRPr="00A11777">
        <w:t xml:space="preserve">, </w:t>
      </w:r>
      <w:proofErr w:type="spellStart"/>
      <w:r w:rsidRPr="00A11777">
        <w:t>така</w:t>
      </w:r>
      <w:proofErr w:type="spellEnd"/>
      <w:r w:rsidRPr="00A11777">
        <w:t xml:space="preserve"> и </w:t>
      </w:r>
      <w:proofErr w:type="spellStart"/>
      <w:r w:rsidRPr="00A11777">
        <w:t>от</w:t>
      </w:r>
      <w:proofErr w:type="spellEnd"/>
      <w:r w:rsidRPr="00A11777">
        <w:t xml:space="preserve"> </w:t>
      </w:r>
      <w:proofErr w:type="spellStart"/>
      <w:r w:rsidRPr="00A11777">
        <w:t>обществото</w:t>
      </w:r>
      <w:proofErr w:type="spellEnd"/>
      <w:r w:rsidRPr="00A11777">
        <w:t xml:space="preserve"> </w:t>
      </w:r>
      <w:proofErr w:type="spellStart"/>
      <w:r w:rsidRPr="00A11777">
        <w:t>като</w:t>
      </w:r>
      <w:proofErr w:type="spellEnd"/>
      <w:r w:rsidRPr="00A11777">
        <w:t xml:space="preserve"> </w:t>
      </w:r>
      <w:proofErr w:type="spellStart"/>
      <w:r w:rsidRPr="00A11777">
        <w:t>цяло</w:t>
      </w:r>
      <w:proofErr w:type="spellEnd"/>
      <w:r w:rsidRPr="00A11777">
        <w:t>.</w:t>
      </w:r>
    </w:p>
    <w:p w14:paraId="13AF350D" w14:textId="77777777" w:rsidR="00A11777" w:rsidRPr="00A11777" w:rsidRDefault="00A11777" w:rsidP="00A11777">
      <w:pPr>
        <w:spacing w:line="360" w:lineRule="auto"/>
        <w:ind w:firstLine="708"/>
        <w:jc w:val="both"/>
      </w:pPr>
      <w:proofErr w:type="spellStart"/>
      <w:r w:rsidRPr="00A11777">
        <w:t>На</w:t>
      </w:r>
      <w:proofErr w:type="spellEnd"/>
      <w:r w:rsidRPr="00A11777">
        <w:t xml:space="preserve"> </w:t>
      </w:r>
      <w:proofErr w:type="spellStart"/>
      <w:r w:rsidRPr="00A11777">
        <w:t>първо</w:t>
      </w:r>
      <w:proofErr w:type="spellEnd"/>
      <w:r w:rsidRPr="00A11777">
        <w:t xml:space="preserve"> </w:t>
      </w:r>
      <w:proofErr w:type="spellStart"/>
      <w:r w:rsidRPr="00A11777">
        <w:t>място</w:t>
      </w:r>
      <w:proofErr w:type="spellEnd"/>
      <w:r w:rsidRPr="00A11777">
        <w:t xml:space="preserve">, </w:t>
      </w:r>
      <w:proofErr w:type="spellStart"/>
      <w:r w:rsidRPr="00A11777">
        <w:t>забавянето</w:t>
      </w:r>
      <w:proofErr w:type="spellEnd"/>
      <w:r w:rsidRPr="00A11777">
        <w:t xml:space="preserve"> </w:t>
      </w:r>
      <w:proofErr w:type="spellStart"/>
      <w:r w:rsidRPr="00A11777">
        <w:t>на</w:t>
      </w:r>
      <w:proofErr w:type="spellEnd"/>
      <w:r w:rsidRPr="00A11777">
        <w:t xml:space="preserve"> </w:t>
      </w:r>
      <w:proofErr w:type="spellStart"/>
      <w:r w:rsidRPr="00A11777">
        <w:t>делата</w:t>
      </w:r>
      <w:proofErr w:type="spellEnd"/>
      <w:r w:rsidRPr="00A11777">
        <w:t xml:space="preserve"> </w:t>
      </w:r>
      <w:proofErr w:type="spellStart"/>
      <w:r w:rsidRPr="00A11777">
        <w:t>поражда</w:t>
      </w:r>
      <w:proofErr w:type="spellEnd"/>
      <w:r w:rsidRPr="00A11777">
        <w:t xml:space="preserve"> </w:t>
      </w:r>
      <w:proofErr w:type="spellStart"/>
      <w:r w:rsidRPr="00A11777">
        <w:t>несигурност</w:t>
      </w:r>
      <w:proofErr w:type="spellEnd"/>
      <w:r w:rsidRPr="00A11777">
        <w:t xml:space="preserve"> и </w:t>
      </w:r>
      <w:proofErr w:type="spellStart"/>
      <w:r w:rsidRPr="00A11777">
        <w:t>психологическо</w:t>
      </w:r>
      <w:proofErr w:type="spellEnd"/>
      <w:r w:rsidRPr="00A11777">
        <w:t xml:space="preserve"> </w:t>
      </w:r>
      <w:proofErr w:type="spellStart"/>
      <w:r w:rsidRPr="00A11777">
        <w:t>напрежение</w:t>
      </w:r>
      <w:proofErr w:type="spellEnd"/>
      <w:r w:rsidRPr="00A11777">
        <w:t xml:space="preserve"> </w:t>
      </w:r>
      <w:proofErr w:type="spellStart"/>
      <w:r w:rsidRPr="00A11777">
        <w:t>за</w:t>
      </w:r>
      <w:proofErr w:type="spellEnd"/>
      <w:r w:rsidRPr="00A11777">
        <w:t xml:space="preserve"> </w:t>
      </w:r>
      <w:proofErr w:type="spellStart"/>
      <w:r w:rsidRPr="00A11777">
        <w:t>обвиняемите</w:t>
      </w:r>
      <w:proofErr w:type="spellEnd"/>
      <w:r w:rsidRPr="00A11777">
        <w:t xml:space="preserve">. </w:t>
      </w:r>
      <w:proofErr w:type="spellStart"/>
      <w:r w:rsidRPr="00A11777">
        <w:t>Те</w:t>
      </w:r>
      <w:proofErr w:type="spellEnd"/>
      <w:r w:rsidRPr="00A11777">
        <w:t xml:space="preserve"> </w:t>
      </w:r>
      <w:proofErr w:type="spellStart"/>
      <w:r w:rsidRPr="00A11777">
        <w:t>са</w:t>
      </w:r>
      <w:proofErr w:type="spellEnd"/>
      <w:r w:rsidRPr="00A11777">
        <w:t xml:space="preserve"> </w:t>
      </w:r>
      <w:proofErr w:type="spellStart"/>
      <w:r w:rsidRPr="00A11777">
        <w:t>принудени</w:t>
      </w:r>
      <w:proofErr w:type="spellEnd"/>
      <w:r w:rsidRPr="00A11777">
        <w:t xml:space="preserve"> </w:t>
      </w:r>
      <w:proofErr w:type="spellStart"/>
      <w:r w:rsidRPr="00A11777">
        <w:t>да</w:t>
      </w:r>
      <w:proofErr w:type="spellEnd"/>
      <w:r w:rsidRPr="00A11777">
        <w:t xml:space="preserve"> </w:t>
      </w:r>
      <w:proofErr w:type="spellStart"/>
      <w:r w:rsidRPr="00A11777">
        <w:t>живеят</w:t>
      </w:r>
      <w:proofErr w:type="spellEnd"/>
      <w:r w:rsidRPr="00A11777">
        <w:t xml:space="preserve"> </w:t>
      </w:r>
      <w:proofErr w:type="spellStart"/>
      <w:r w:rsidRPr="00A11777">
        <w:t>дълго</w:t>
      </w:r>
      <w:proofErr w:type="spellEnd"/>
      <w:r w:rsidRPr="00A11777">
        <w:t xml:space="preserve"> </w:t>
      </w:r>
      <w:proofErr w:type="spellStart"/>
      <w:r w:rsidRPr="00A11777">
        <w:t>време</w:t>
      </w:r>
      <w:proofErr w:type="spellEnd"/>
      <w:r w:rsidRPr="00A11777">
        <w:t xml:space="preserve"> </w:t>
      </w:r>
      <w:proofErr w:type="spellStart"/>
      <w:r w:rsidRPr="00A11777">
        <w:t>със</w:t>
      </w:r>
      <w:proofErr w:type="spellEnd"/>
      <w:r w:rsidRPr="00A11777">
        <w:t xml:space="preserve"> </w:t>
      </w:r>
      <w:proofErr w:type="spellStart"/>
      <w:r w:rsidRPr="00A11777">
        <w:t>страха</w:t>
      </w:r>
      <w:proofErr w:type="spellEnd"/>
      <w:r w:rsidRPr="00A11777">
        <w:t xml:space="preserve"> и </w:t>
      </w:r>
      <w:proofErr w:type="spellStart"/>
      <w:r w:rsidRPr="00A11777">
        <w:t>неудобствата</w:t>
      </w:r>
      <w:proofErr w:type="spellEnd"/>
      <w:r w:rsidRPr="00A11777">
        <w:t xml:space="preserve">, </w:t>
      </w:r>
      <w:proofErr w:type="spellStart"/>
      <w:r w:rsidRPr="00A11777">
        <w:t>свързани</w:t>
      </w:r>
      <w:proofErr w:type="spellEnd"/>
      <w:r w:rsidRPr="00A11777">
        <w:t xml:space="preserve"> с </w:t>
      </w:r>
      <w:proofErr w:type="spellStart"/>
      <w:r w:rsidRPr="00A11777">
        <w:t>наказателното</w:t>
      </w:r>
      <w:proofErr w:type="spellEnd"/>
      <w:r w:rsidRPr="00A11777">
        <w:t xml:space="preserve"> </w:t>
      </w:r>
      <w:proofErr w:type="spellStart"/>
      <w:r w:rsidRPr="00A11777">
        <w:t>преследване</w:t>
      </w:r>
      <w:proofErr w:type="spellEnd"/>
      <w:r w:rsidRPr="00A11777">
        <w:t xml:space="preserve">, </w:t>
      </w:r>
      <w:proofErr w:type="spellStart"/>
      <w:r w:rsidRPr="00A11777">
        <w:t>без</w:t>
      </w:r>
      <w:proofErr w:type="spellEnd"/>
      <w:r w:rsidRPr="00A11777">
        <w:t xml:space="preserve"> </w:t>
      </w:r>
      <w:proofErr w:type="spellStart"/>
      <w:r w:rsidRPr="00A11777">
        <w:t>да</w:t>
      </w:r>
      <w:proofErr w:type="spellEnd"/>
      <w:r w:rsidRPr="00A11777">
        <w:t xml:space="preserve"> </w:t>
      </w:r>
      <w:proofErr w:type="spellStart"/>
      <w:r w:rsidRPr="00A11777">
        <w:t>знаят</w:t>
      </w:r>
      <w:proofErr w:type="spellEnd"/>
      <w:r w:rsidRPr="00A11777">
        <w:t xml:space="preserve"> </w:t>
      </w:r>
      <w:proofErr w:type="spellStart"/>
      <w:r w:rsidRPr="00A11777">
        <w:t>своята</w:t>
      </w:r>
      <w:proofErr w:type="spellEnd"/>
      <w:r w:rsidRPr="00A11777">
        <w:t xml:space="preserve"> </w:t>
      </w:r>
      <w:proofErr w:type="spellStart"/>
      <w:r w:rsidRPr="00A11777">
        <w:t>съдба</w:t>
      </w:r>
      <w:proofErr w:type="spellEnd"/>
      <w:r w:rsidRPr="00A11777">
        <w:t xml:space="preserve">. </w:t>
      </w:r>
      <w:proofErr w:type="spellStart"/>
      <w:r w:rsidRPr="00A11777">
        <w:t>Това</w:t>
      </w:r>
      <w:proofErr w:type="spellEnd"/>
      <w:r w:rsidRPr="00A11777">
        <w:t xml:space="preserve"> е </w:t>
      </w:r>
      <w:proofErr w:type="spellStart"/>
      <w:r w:rsidRPr="00A11777">
        <w:t>подчертано</w:t>
      </w:r>
      <w:proofErr w:type="spellEnd"/>
      <w:r w:rsidRPr="00A11777">
        <w:t xml:space="preserve"> в </w:t>
      </w:r>
      <w:proofErr w:type="spellStart"/>
      <w:r w:rsidRPr="00A11777">
        <w:t>решението</w:t>
      </w:r>
      <w:proofErr w:type="spellEnd"/>
      <w:r w:rsidRPr="00A11777">
        <w:t xml:space="preserve"> </w:t>
      </w:r>
      <w:proofErr w:type="spellStart"/>
      <w:r w:rsidRPr="00A11777">
        <w:rPr>
          <w:i/>
          <w:iCs/>
        </w:rPr>
        <w:t>Точев</w:t>
      </w:r>
      <w:proofErr w:type="spellEnd"/>
      <w:r w:rsidRPr="00A11777">
        <w:rPr>
          <w:i/>
          <w:iCs/>
        </w:rPr>
        <w:t xml:space="preserve"> </w:t>
      </w:r>
      <w:proofErr w:type="spellStart"/>
      <w:r w:rsidRPr="00A11777">
        <w:rPr>
          <w:i/>
          <w:iCs/>
        </w:rPr>
        <w:t>срещу</w:t>
      </w:r>
      <w:proofErr w:type="spellEnd"/>
      <w:r w:rsidRPr="00A11777">
        <w:rPr>
          <w:i/>
          <w:iCs/>
        </w:rPr>
        <w:t xml:space="preserve"> </w:t>
      </w:r>
      <w:proofErr w:type="spellStart"/>
      <w:r w:rsidRPr="00A11777">
        <w:rPr>
          <w:i/>
          <w:iCs/>
        </w:rPr>
        <w:t>България</w:t>
      </w:r>
      <w:proofErr w:type="spellEnd"/>
      <w:r w:rsidRPr="00A11777">
        <w:t xml:space="preserve"> (2006 г.), </w:t>
      </w:r>
      <w:proofErr w:type="spellStart"/>
      <w:r w:rsidRPr="00A11777">
        <w:t>където</w:t>
      </w:r>
      <w:proofErr w:type="spellEnd"/>
      <w:r w:rsidRPr="00A11777">
        <w:t xml:space="preserve"> ЕСПЧ </w:t>
      </w:r>
      <w:proofErr w:type="spellStart"/>
      <w:r w:rsidRPr="00A11777">
        <w:t>приема</w:t>
      </w:r>
      <w:proofErr w:type="spellEnd"/>
      <w:r w:rsidRPr="00A11777">
        <w:t xml:space="preserve">, </w:t>
      </w:r>
      <w:proofErr w:type="spellStart"/>
      <w:r w:rsidRPr="00A11777">
        <w:t>че</w:t>
      </w:r>
      <w:proofErr w:type="spellEnd"/>
      <w:r w:rsidRPr="00A11777">
        <w:t xml:space="preserve"> </w:t>
      </w:r>
      <w:proofErr w:type="spellStart"/>
      <w:r w:rsidRPr="00A11777">
        <w:t>релевантният</w:t>
      </w:r>
      <w:proofErr w:type="spellEnd"/>
      <w:r w:rsidRPr="00A11777">
        <w:t xml:space="preserve"> </w:t>
      </w:r>
      <w:proofErr w:type="spellStart"/>
      <w:r w:rsidRPr="00A11777">
        <w:t>период</w:t>
      </w:r>
      <w:proofErr w:type="spellEnd"/>
      <w:r w:rsidRPr="00A11777">
        <w:t xml:space="preserve"> </w:t>
      </w:r>
      <w:proofErr w:type="spellStart"/>
      <w:r w:rsidRPr="00A11777">
        <w:t>започва</w:t>
      </w:r>
      <w:proofErr w:type="spellEnd"/>
      <w:r w:rsidRPr="00A11777">
        <w:t xml:space="preserve"> </w:t>
      </w:r>
      <w:proofErr w:type="spellStart"/>
      <w:r w:rsidRPr="00A11777">
        <w:t>от</w:t>
      </w:r>
      <w:proofErr w:type="spellEnd"/>
      <w:r w:rsidRPr="00A11777">
        <w:t xml:space="preserve"> </w:t>
      </w:r>
      <w:proofErr w:type="spellStart"/>
      <w:r w:rsidRPr="00A11777">
        <w:t>момента</w:t>
      </w:r>
      <w:proofErr w:type="spellEnd"/>
      <w:r w:rsidRPr="00A11777">
        <w:t xml:space="preserve">, в </w:t>
      </w:r>
      <w:proofErr w:type="spellStart"/>
      <w:r w:rsidRPr="00A11777">
        <w:t>който</w:t>
      </w:r>
      <w:proofErr w:type="spellEnd"/>
      <w:r w:rsidRPr="00A11777">
        <w:t xml:space="preserve"> </w:t>
      </w:r>
      <w:proofErr w:type="spellStart"/>
      <w:r w:rsidRPr="00A11777">
        <w:t>обвиняемият</w:t>
      </w:r>
      <w:proofErr w:type="spellEnd"/>
      <w:r w:rsidRPr="00A11777">
        <w:t xml:space="preserve"> </w:t>
      </w:r>
      <w:proofErr w:type="spellStart"/>
      <w:r w:rsidRPr="00A11777">
        <w:t>осъзнава</w:t>
      </w:r>
      <w:proofErr w:type="spellEnd"/>
      <w:r w:rsidRPr="00A11777">
        <w:t xml:space="preserve">, </w:t>
      </w:r>
      <w:proofErr w:type="spellStart"/>
      <w:r w:rsidRPr="00A11777">
        <w:t>че</w:t>
      </w:r>
      <w:proofErr w:type="spellEnd"/>
      <w:r w:rsidRPr="00A11777">
        <w:t xml:space="preserve"> е </w:t>
      </w:r>
      <w:proofErr w:type="spellStart"/>
      <w:r w:rsidRPr="00A11777">
        <w:t>обект</w:t>
      </w:r>
      <w:proofErr w:type="spellEnd"/>
      <w:r w:rsidRPr="00A11777">
        <w:t xml:space="preserve"> </w:t>
      </w:r>
      <w:proofErr w:type="spellStart"/>
      <w:r w:rsidRPr="00A11777">
        <w:t>на</w:t>
      </w:r>
      <w:proofErr w:type="spellEnd"/>
      <w:r w:rsidRPr="00A11777">
        <w:t xml:space="preserve"> </w:t>
      </w:r>
      <w:proofErr w:type="spellStart"/>
      <w:r w:rsidRPr="00A11777">
        <w:t>разследване</w:t>
      </w:r>
      <w:proofErr w:type="spellEnd"/>
      <w:r w:rsidRPr="00A11777">
        <w:t xml:space="preserve">. В </w:t>
      </w:r>
      <w:proofErr w:type="spellStart"/>
      <w:r w:rsidRPr="00A11777">
        <w:t>случая</w:t>
      </w:r>
      <w:proofErr w:type="spellEnd"/>
      <w:r w:rsidRPr="00A11777">
        <w:t xml:space="preserve"> </w:t>
      </w:r>
      <w:proofErr w:type="spellStart"/>
      <w:r w:rsidRPr="00A11777">
        <w:t>несигурността</w:t>
      </w:r>
      <w:proofErr w:type="spellEnd"/>
      <w:r w:rsidRPr="00A11777">
        <w:t xml:space="preserve"> е </w:t>
      </w:r>
      <w:proofErr w:type="spellStart"/>
      <w:r w:rsidRPr="00A11777">
        <w:t>свързана</w:t>
      </w:r>
      <w:proofErr w:type="spellEnd"/>
      <w:r w:rsidRPr="00A11777">
        <w:t xml:space="preserve"> с </w:t>
      </w:r>
      <w:proofErr w:type="spellStart"/>
      <w:r w:rsidRPr="00A11777">
        <w:t>дългия</w:t>
      </w:r>
      <w:proofErr w:type="spellEnd"/>
      <w:r w:rsidRPr="00A11777">
        <w:t xml:space="preserve"> </w:t>
      </w:r>
      <w:proofErr w:type="spellStart"/>
      <w:r w:rsidRPr="00A11777">
        <w:t>период</w:t>
      </w:r>
      <w:proofErr w:type="spellEnd"/>
      <w:r w:rsidRPr="00A11777">
        <w:t xml:space="preserve"> </w:t>
      </w:r>
      <w:proofErr w:type="spellStart"/>
      <w:r w:rsidRPr="00A11777">
        <w:t>от</w:t>
      </w:r>
      <w:proofErr w:type="spellEnd"/>
      <w:r w:rsidRPr="00A11777">
        <w:t xml:space="preserve"> </w:t>
      </w:r>
      <w:proofErr w:type="spellStart"/>
      <w:r w:rsidRPr="00A11777">
        <w:t>началото</w:t>
      </w:r>
      <w:proofErr w:type="spellEnd"/>
      <w:r w:rsidRPr="00A11777">
        <w:t xml:space="preserve"> </w:t>
      </w:r>
      <w:proofErr w:type="spellStart"/>
      <w:r w:rsidRPr="00A11777">
        <w:t>на</w:t>
      </w:r>
      <w:proofErr w:type="spellEnd"/>
      <w:r w:rsidRPr="00A11777">
        <w:t xml:space="preserve"> </w:t>
      </w:r>
      <w:proofErr w:type="spellStart"/>
      <w:r w:rsidRPr="00A11777">
        <w:t>разследването</w:t>
      </w:r>
      <w:proofErr w:type="spellEnd"/>
      <w:r w:rsidRPr="00A11777">
        <w:t xml:space="preserve"> </w:t>
      </w:r>
      <w:proofErr w:type="spellStart"/>
      <w:r w:rsidRPr="00A11777">
        <w:t>до</w:t>
      </w:r>
      <w:proofErr w:type="spellEnd"/>
      <w:r w:rsidRPr="00A11777">
        <w:t xml:space="preserve"> </w:t>
      </w:r>
      <w:proofErr w:type="spellStart"/>
      <w:r w:rsidRPr="00A11777">
        <w:t>уведомяването</w:t>
      </w:r>
      <w:proofErr w:type="spellEnd"/>
      <w:r w:rsidRPr="00A11777">
        <w:t xml:space="preserve"> </w:t>
      </w:r>
      <w:proofErr w:type="spellStart"/>
      <w:r w:rsidRPr="00A11777">
        <w:t>на</w:t>
      </w:r>
      <w:proofErr w:type="spellEnd"/>
      <w:r w:rsidRPr="00A11777">
        <w:t xml:space="preserve"> </w:t>
      </w:r>
      <w:proofErr w:type="spellStart"/>
      <w:r w:rsidRPr="00A11777">
        <w:t>обвиняемия</w:t>
      </w:r>
      <w:proofErr w:type="spellEnd"/>
      <w:r w:rsidRPr="00A11777">
        <w:t xml:space="preserve">, </w:t>
      </w:r>
      <w:proofErr w:type="spellStart"/>
      <w:r w:rsidRPr="00A11777">
        <w:t>което</w:t>
      </w:r>
      <w:proofErr w:type="spellEnd"/>
      <w:r w:rsidRPr="00A11777">
        <w:t xml:space="preserve"> </w:t>
      </w:r>
      <w:proofErr w:type="spellStart"/>
      <w:r w:rsidRPr="00A11777">
        <w:t>създава</w:t>
      </w:r>
      <w:proofErr w:type="spellEnd"/>
      <w:r w:rsidRPr="00A11777">
        <w:t xml:space="preserve"> </w:t>
      </w:r>
      <w:proofErr w:type="spellStart"/>
      <w:r w:rsidRPr="00A11777">
        <w:t>значителен</w:t>
      </w:r>
      <w:proofErr w:type="spellEnd"/>
      <w:r w:rsidRPr="00A11777">
        <w:t xml:space="preserve"> </w:t>
      </w:r>
      <w:proofErr w:type="spellStart"/>
      <w:r w:rsidRPr="00A11777">
        <w:t>стрес</w:t>
      </w:r>
      <w:proofErr w:type="spellEnd"/>
      <w:r w:rsidRPr="00A11777">
        <w:t xml:space="preserve"> и </w:t>
      </w:r>
      <w:proofErr w:type="spellStart"/>
      <w:r w:rsidRPr="00A11777">
        <w:t>притеснение</w:t>
      </w:r>
      <w:proofErr w:type="spellEnd"/>
      <w:r w:rsidRPr="00A11777">
        <w:t>.</w:t>
      </w:r>
    </w:p>
    <w:p w14:paraId="4392E660" w14:textId="77777777" w:rsidR="00A11777" w:rsidRPr="00A11777" w:rsidRDefault="00A11777" w:rsidP="00A11777">
      <w:pPr>
        <w:spacing w:line="360" w:lineRule="auto"/>
        <w:ind w:firstLine="708"/>
        <w:jc w:val="both"/>
      </w:pPr>
      <w:proofErr w:type="spellStart"/>
      <w:r w:rsidRPr="00A11777">
        <w:t>На</w:t>
      </w:r>
      <w:proofErr w:type="spellEnd"/>
      <w:r w:rsidRPr="00A11777">
        <w:t xml:space="preserve"> </w:t>
      </w:r>
      <w:proofErr w:type="spellStart"/>
      <w:r w:rsidRPr="00A11777">
        <w:t>второ</w:t>
      </w:r>
      <w:proofErr w:type="spellEnd"/>
      <w:r w:rsidRPr="00A11777">
        <w:t xml:space="preserve"> </w:t>
      </w:r>
      <w:proofErr w:type="spellStart"/>
      <w:r w:rsidRPr="00A11777">
        <w:t>място</w:t>
      </w:r>
      <w:proofErr w:type="spellEnd"/>
      <w:r w:rsidRPr="00A11777">
        <w:t xml:space="preserve">, </w:t>
      </w:r>
      <w:proofErr w:type="spellStart"/>
      <w:r w:rsidRPr="00A11777">
        <w:t>забавянето</w:t>
      </w:r>
      <w:proofErr w:type="spellEnd"/>
      <w:r w:rsidRPr="00A11777">
        <w:t xml:space="preserve"> </w:t>
      </w:r>
      <w:proofErr w:type="spellStart"/>
      <w:r w:rsidRPr="00A11777">
        <w:t>може</w:t>
      </w:r>
      <w:proofErr w:type="spellEnd"/>
      <w:r w:rsidRPr="00A11777">
        <w:t xml:space="preserve"> </w:t>
      </w:r>
      <w:proofErr w:type="spellStart"/>
      <w:r w:rsidRPr="00A11777">
        <w:t>да</w:t>
      </w:r>
      <w:proofErr w:type="spellEnd"/>
      <w:r w:rsidRPr="00A11777">
        <w:t xml:space="preserve"> </w:t>
      </w:r>
      <w:proofErr w:type="spellStart"/>
      <w:r w:rsidRPr="00A11777">
        <w:t>има</w:t>
      </w:r>
      <w:proofErr w:type="spellEnd"/>
      <w:r w:rsidRPr="00A11777">
        <w:t xml:space="preserve"> </w:t>
      </w:r>
      <w:proofErr w:type="spellStart"/>
      <w:r w:rsidRPr="00A11777">
        <w:t>сериозни</w:t>
      </w:r>
      <w:proofErr w:type="spellEnd"/>
      <w:r w:rsidRPr="00A11777">
        <w:t xml:space="preserve"> </w:t>
      </w:r>
      <w:proofErr w:type="spellStart"/>
      <w:r w:rsidRPr="00A11777">
        <w:t>последствия</w:t>
      </w:r>
      <w:proofErr w:type="spellEnd"/>
      <w:r w:rsidRPr="00A11777">
        <w:t xml:space="preserve"> </w:t>
      </w:r>
      <w:proofErr w:type="spellStart"/>
      <w:r w:rsidRPr="00A11777">
        <w:t>за</w:t>
      </w:r>
      <w:proofErr w:type="spellEnd"/>
      <w:r w:rsidRPr="00A11777">
        <w:t xml:space="preserve"> </w:t>
      </w:r>
      <w:proofErr w:type="spellStart"/>
      <w:r w:rsidRPr="00A11777">
        <w:t>жертвите</w:t>
      </w:r>
      <w:proofErr w:type="spellEnd"/>
      <w:r w:rsidRPr="00A11777">
        <w:t xml:space="preserve"> и </w:t>
      </w:r>
      <w:proofErr w:type="spellStart"/>
      <w:r w:rsidRPr="00A11777">
        <w:t>техните</w:t>
      </w:r>
      <w:proofErr w:type="spellEnd"/>
      <w:r w:rsidRPr="00A11777">
        <w:t xml:space="preserve"> </w:t>
      </w:r>
      <w:proofErr w:type="spellStart"/>
      <w:r w:rsidRPr="00A11777">
        <w:t>семейства</w:t>
      </w:r>
      <w:proofErr w:type="spellEnd"/>
      <w:r w:rsidRPr="00A11777">
        <w:t xml:space="preserve">, </w:t>
      </w:r>
      <w:proofErr w:type="spellStart"/>
      <w:r w:rsidRPr="00A11777">
        <w:t>които</w:t>
      </w:r>
      <w:proofErr w:type="spellEnd"/>
      <w:r w:rsidRPr="00A11777">
        <w:t xml:space="preserve"> </w:t>
      </w:r>
      <w:proofErr w:type="spellStart"/>
      <w:r w:rsidRPr="00A11777">
        <w:t>остават</w:t>
      </w:r>
      <w:proofErr w:type="spellEnd"/>
      <w:r w:rsidRPr="00A11777">
        <w:t xml:space="preserve"> </w:t>
      </w:r>
      <w:proofErr w:type="spellStart"/>
      <w:r w:rsidRPr="00A11777">
        <w:t>без</w:t>
      </w:r>
      <w:proofErr w:type="spellEnd"/>
      <w:r w:rsidRPr="00A11777">
        <w:t xml:space="preserve"> </w:t>
      </w:r>
      <w:proofErr w:type="spellStart"/>
      <w:r w:rsidRPr="00A11777">
        <w:t>разрешение</w:t>
      </w:r>
      <w:proofErr w:type="spellEnd"/>
      <w:r w:rsidRPr="00A11777">
        <w:t xml:space="preserve"> </w:t>
      </w:r>
      <w:proofErr w:type="spellStart"/>
      <w:r w:rsidRPr="00A11777">
        <w:t>на</w:t>
      </w:r>
      <w:proofErr w:type="spellEnd"/>
      <w:r w:rsidRPr="00A11777">
        <w:t xml:space="preserve"> </w:t>
      </w:r>
      <w:proofErr w:type="spellStart"/>
      <w:r w:rsidRPr="00A11777">
        <w:t>техния</w:t>
      </w:r>
      <w:proofErr w:type="spellEnd"/>
      <w:r w:rsidRPr="00A11777">
        <w:t xml:space="preserve"> </w:t>
      </w:r>
      <w:proofErr w:type="spellStart"/>
      <w:r w:rsidRPr="00A11777">
        <w:t>случай</w:t>
      </w:r>
      <w:proofErr w:type="spellEnd"/>
      <w:r w:rsidRPr="00A11777">
        <w:t xml:space="preserve"> </w:t>
      </w:r>
      <w:proofErr w:type="spellStart"/>
      <w:r w:rsidRPr="00A11777">
        <w:t>за</w:t>
      </w:r>
      <w:proofErr w:type="spellEnd"/>
      <w:r w:rsidRPr="00A11777">
        <w:t xml:space="preserve"> </w:t>
      </w:r>
      <w:proofErr w:type="spellStart"/>
      <w:r w:rsidRPr="00A11777">
        <w:t>продължителен</w:t>
      </w:r>
      <w:proofErr w:type="spellEnd"/>
      <w:r w:rsidRPr="00A11777">
        <w:t xml:space="preserve"> </w:t>
      </w:r>
      <w:proofErr w:type="spellStart"/>
      <w:r w:rsidRPr="00A11777">
        <w:t>период</w:t>
      </w:r>
      <w:proofErr w:type="spellEnd"/>
      <w:r w:rsidRPr="00A11777">
        <w:t xml:space="preserve">. </w:t>
      </w:r>
      <w:proofErr w:type="spellStart"/>
      <w:r w:rsidRPr="00A11777">
        <w:t>Това</w:t>
      </w:r>
      <w:proofErr w:type="spellEnd"/>
      <w:r w:rsidRPr="00A11777">
        <w:t xml:space="preserve"> </w:t>
      </w:r>
      <w:proofErr w:type="spellStart"/>
      <w:r w:rsidRPr="00A11777">
        <w:t>води</w:t>
      </w:r>
      <w:proofErr w:type="spellEnd"/>
      <w:r w:rsidRPr="00A11777">
        <w:t xml:space="preserve"> </w:t>
      </w:r>
      <w:proofErr w:type="spellStart"/>
      <w:r w:rsidRPr="00A11777">
        <w:t>до</w:t>
      </w:r>
      <w:proofErr w:type="spellEnd"/>
      <w:r w:rsidRPr="00A11777">
        <w:t xml:space="preserve"> </w:t>
      </w:r>
      <w:proofErr w:type="spellStart"/>
      <w:r w:rsidRPr="00A11777">
        <w:t>емоционално</w:t>
      </w:r>
      <w:proofErr w:type="spellEnd"/>
      <w:r w:rsidRPr="00A11777">
        <w:t xml:space="preserve"> </w:t>
      </w:r>
      <w:proofErr w:type="spellStart"/>
      <w:r w:rsidRPr="00A11777">
        <w:t>натоварване</w:t>
      </w:r>
      <w:proofErr w:type="spellEnd"/>
      <w:r w:rsidRPr="00A11777">
        <w:t xml:space="preserve"> и </w:t>
      </w:r>
      <w:proofErr w:type="spellStart"/>
      <w:r w:rsidRPr="00A11777">
        <w:t>чувство</w:t>
      </w:r>
      <w:proofErr w:type="spellEnd"/>
      <w:r w:rsidRPr="00A11777">
        <w:t xml:space="preserve"> </w:t>
      </w:r>
      <w:proofErr w:type="spellStart"/>
      <w:r w:rsidRPr="00A11777">
        <w:t>за</w:t>
      </w:r>
      <w:proofErr w:type="spellEnd"/>
      <w:r w:rsidRPr="00A11777">
        <w:t xml:space="preserve"> </w:t>
      </w:r>
      <w:proofErr w:type="spellStart"/>
      <w:r w:rsidRPr="00A11777">
        <w:t>несправедливост</w:t>
      </w:r>
      <w:proofErr w:type="spellEnd"/>
      <w:r w:rsidRPr="00A11777">
        <w:t xml:space="preserve">. В </w:t>
      </w:r>
      <w:proofErr w:type="spellStart"/>
      <w:r w:rsidRPr="00A11777">
        <w:t>делото</w:t>
      </w:r>
      <w:proofErr w:type="spellEnd"/>
      <w:r w:rsidRPr="00A11777">
        <w:t xml:space="preserve"> </w:t>
      </w:r>
      <w:proofErr w:type="spellStart"/>
      <w:r w:rsidRPr="00A11777">
        <w:rPr>
          <w:i/>
          <w:iCs/>
        </w:rPr>
        <w:t>Гивезов</w:t>
      </w:r>
      <w:proofErr w:type="spellEnd"/>
      <w:r w:rsidRPr="00A11777">
        <w:rPr>
          <w:i/>
          <w:iCs/>
        </w:rPr>
        <w:t xml:space="preserve"> </w:t>
      </w:r>
      <w:proofErr w:type="spellStart"/>
      <w:r w:rsidRPr="00A11777">
        <w:rPr>
          <w:i/>
          <w:iCs/>
        </w:rPr>
        <w:t>срещу</w:t>
      </w:r>
      <w:proofErr w:type="spellEnd"/>
      <w:r w:rsidRPr="00A11777">
        <w:rPr>
          <w:i/>
          <w:iCs/>
        </w:rPr>
        <w:t xml:space="preserve"> </w:t>
      </w:r>
      <w:proofErr w:type="spellStart"/>
      <w:r w:rsidRPr="00A11777">
        <w:rPr>
          <w:i/>
          <w:iCs/>
        </w:rPr>
        <w:t>България</w:t>
      </w:r>
      <w:proofErr w:type="spellEnd"/>
      <w:r w:rsidRPr="00A11777">
        <w:t xml:space="preserve"> (2008 г.) е </w:t>
      </w:r>
      <w:proofErr w:type="spellStart"/>
      <w:r w:rsidRPr="00A11777">
        <w:t>подчертано</w:t>
      </w:r>
      <w:proofErr w:type="spellEnd"/>
      <w:r w:rsidRPr="00A11777">
        <w:t xml:space="preserve">, </w:t>
      </w:r>
      <w:proofErr w:type="spellStart"/>
      <w:r w:rsidRPr="00A11777">
        <w:t>че</w:t>
      </w:r>
      <w:proofErr w:type="spellEnd"/>
      <w:r w:rsidRPr="00A11777">
        <w:t xml:space="preserve"> </w:t>
      </w:r>
      <w:proofErr w:type="spellStart"/>
      <w:r w:rsidRPr="00A11777">
        <w:t>значителни</w:t>
      </w:r>
      <w:proofErr w:type="spellEnd"/>
      <w:r w:rsidRPr="00A11777">
        <w:t xml:space="preserve"> </w:t>
      </w:r>
      <w:proofErr w:type="spellStart"/>
      <w:r w:rsidRPr="00A11777">
        <w:t>забавяния</w:t>
      </w:r>
      <w:proofErr w:type="spellEnd"/>
      <w:r w:rsidRPr="00A11777">
        <w:t xml:space="preserve">, </w:t>
      </w:r>
      <w:proofErr w:type="spellStart"/>
      <w:r w:rsidRPr="00A11777">
        <w:t>причинени</w:t>
      </w:r>
      <w:proofErr w:type="spellEnd"/>
      <w:r w:rsidRPr="00A11777">
        <w:t xml:space="preserve"> </w:t>
      </w:r>
      <w:proofErr w:type="spellStart"/>
      <w:r w:rsidRPr="00A11777">
        <w:t>от</w:t>
      </w:r>
      <w:proofErr w:type="spellEnd"/>
      <w:r w:rsidRPr="00A11777">
        <w:t xml:space="preserve"> </w:t>
      </w:r>
      <w:proofErr w:type="spellStart"/>
      <w:r w:rsidRPr="00A11777">
        <w:t>връщания</w:t>
      </w:r>
      <w:proofErr w:type="spellEnd"/>
      <w:r w:rsidRPr="00A11777">
        <w:t xml:space="preserve"> </w:t>
      </w:r>
      <w:proofErr w:type="spellStart"/>
      <w:r w:rsidRPr="00A11777">
        <w:t>на</w:t>
      </w:r>
      <w:proofErr w:type="spellEnd"/>
      <w:r w:rsidRPr="00A11777">
        <w:t xml:space="preserve"> </w:t>
      </w:r>
      <w:proofErr w:type="spellStart"/>
      <w:r w:rsidRPr="00A11777">
        <w:t>делото</w:t>
      </w:r>
      <w:proofErr w:type="spellEnd"/>
      <w:r w:rsidRPr="00A11777">
        <w:t xml:space="preserve"> и </w:t>
      </w:r>
      <w:proofErr w:type="spellStart"/>
      <w:r w:rsidRPr="00A11777">
        <w:t>процедурни</w:t>
      </w:r>
      <w:proofErr w:type="spellEnd"/>
      <w:r w:rsidRPr="00A11777">
        <w:t xml:space="preserve"> </w:t>
      </w:r>
      <w:proofErr w:type="spellStart"/>
      <w:r w:rsidRPr="00A11777">
        <w:t>пропуски</w:t>
      </w:r>
      <w:proofErr w:type="spellEnd"/>
      <w:r w:rsidRPr="00A11777">
        <w:t xml:space="preserve">, </w:t>
      </w:r>
      <w:proofErr w:type="spellStart"/>
      <w:r w:rsidRPr="00A11777">
        <w:t>водят</w:t>
      </w:r>
      <w:proofErr w:type="spellEnd"/>
      <w:r w:rsidRPr="00A11777">
        <w:t xml:space="preserve"> </w:t>
      </w:r>
      <w:proofErr w:type="spellStart"/>
      <w:r w:rsidRPr="00A11777">
        <w:t>до</w:t>
      </w:r>
      <w:proofErr w:type="spellEnd"/>
      <w:r w:rsidRPr="00A11777">
        <w:t xml:space="preserve"> </w:t>
      </w:r>
      <w:proofErr w:type="spellStart"/>
      <w:r w:rsidRPr="00A11777">
        <w:t>общо</w:t>
      </w:r>
      <w:proofErr w:type="spellEnd"/>
      <w:r w:rsidRPr="00A11777">
        <w:t xml:space="preserve"> </w:t>
      </w:r>
      <w:proofErr w:type="spellStart"/>
      <w:r w:rsidRPr="00A11777">
        <w:t>закъснение</w:t>
      </w:r>
      <w:proofErr w:type="spellEnd"/>
      <w:r w:rsidRPr="00A11777">
        <w:t xml:space="preserve"> </w:t>
      </w:r>
      <w:proofErr w:type="spellStart"/>
      <w:r w:rsidRPr="00A11777">
        <w:t>от</w:t>
      </w:r>
      <w:proofErr w:type="spellEnd"/>
      <w:r w:rsidRPr="00A11777">
        <w:t xml:space="preserve"> </w:t>
      </w:r>
      <w:proofErr w:type="spellStart"/>
      <w:r w:rsidRPr="00A11777">
        <w:t>над</w:t>
      </w:r>
      <w:proofErr w:type="spellEnd"/>
      <w:r w:rsidRPr="00A11777">
        <w:t xml:space="preserve"> </w:t>
      </w:r>
      <w:proofErr w:type="spellStart"/>
      <w:r w:rsidRPr="00A11777">
        <w:t>пет</w:t>
      </w:r>
      <w:proofErr w:type="spellEnd"/>
      <w:r w:rsidRPr="00A11777">
        <w:t xml:space="preserve"> </w:t>
      </w:r>
      <w:proofErr w:type="spellStart"/>
      <w:r w:rsidRPr="00A11777">
        <w:t>години</w:t>
      </w:r>
      <w:proofErr w:type="spellEnd"/>
      <w:r w:rsidRPr="00A11777">
        <w:t xml:space="preserve">, </w:t>
      </w:r>
      <w:proofErr w:type="spellStart"/>
      <w:r w:rsidRPr="00A11777">
        <w:t>което</w:t>
      </w:r>
      <w:proofErr w:type="spellEnd"/>
      <w:r w:rsidRPr="00A11777">
        <w:t xml:space="preserve"> е </w:t>
      </w:r>
      <w:proofErr w:type="spellStart"/>
      <w:r w:rsidRPr="00A11777">
        <w:t>несъвместимо</w:t>
      </w:r>
      <w:proofErr w:type="spellEnd"/>
      <w:r w:rsidRPr="00A11777">
        <w:t xml:space="preserve"> с </w:t>
      </w:r>
      <w:proofErr w:type="spellStart"/>
      <w:r w:rsidRPr="00A11777">
        <w:t>принципа</w:t>
      </w:r>
      <w:proofErr w:type="spellEnd"/>
      <w:r w:rsidRPr="00A11777">
        <w:t xml:space="preserve"> </w:t>
      </w:r>
      <w:proofErr w:type="spellStart"/>
      <w:r w:rsidRPr="00A11777">
        <w:t>за</w:t>
      </w:r>
      <w:proofErr w:type="spellEnd"/>
      <w:r w:rsidRPr="00A11777">
        <w:t xml:space="preserve"> </w:t>
      </w:r>
      <w:proofErr w:type="spellStart"/>
      <w:r w:rsidRPr="00A11777">
        <w:t>разумен</w:t>
      </w:r>
      <w:proofErr w:type="spellEnd"/>
      <w:r w:rsidRPr="00A11777">
        <w:t xml:space="preserve"> </w:t>
      </w:r>
      <w:proofErr w:type="spellStart"/>
      <w:r w:rsidRPr="00A11777">
        <w:t>срок</w:t>
      </w:r>
      <w:proofErr w:type="spellEnd"/>
      <w:r w:rsidRPr="00A11777">
        <w:t>.</w:t>
      </w:r>
    </w:p>
    <w:p w14:paraId="759CC29E" w14:textId="77777777" w:rsidR="00A11777" w:rsidRPr="00A11777" w:rsidRDefault="00A11777" w:rsidP="00A11777">
      <w:pPr>
        <w:spacing w:line="360" w:lineRule="auto"/>
        <w:ind w:firstLine="708"/>
        <w:jc w:val="both"/>
      </w:pPr>
      <w:proofErr w:type="spellStart"/>
      <w:r w:rsidRPr="00A11777">
        <w:t>Освен</w:t>
      </w:r>
      <w:proofErr w:type="spellEnd"/>
      <w:r w:rsidRPr="00A11777">
        <w:t xml:space="preserve"> </w:t>
      </w:r>
      <w:proofErr w:type="spellStart"/>
      <w:r w:rsidRPr="00A11777">
        <w:t>това</w:t>
      </w:r>
      <w:proofErr w:type="spellEnd"/>
      <w:r w:rsidRPr="00A11777">
        <w:t xml:space="preserve">, </w:t>
      </w:r>
      <w:proofErr w:type="spellStart"/>
      <w:r w:rsidRPr="00A11777">
        <w:t>продължителното</w:t>
      </w:r>
      <w:proofErr w:type="spellEnd"/>
      <w:r w:rsidRPr="00A11777">
        <w:t xml:space="preserve"> </w:t>
      </w:r>
      <w:proofErr w:type="spellStart"/>
      <w:r w:rsidRPr="00A11777">
        <w:t>разглеждане</w:t>
      </w:r>
      <w:proofErr w:type="spellEnd"/>
      <w:r w:rsidRPr="00A11777">
        <w:t xml:space="preserve"> </w:t>
      </w:r>
      <w:proofErr w:type="spellStart"/>
      <w:r w:rsidRPr="00A11777">
        <w:t>на</w:t>
      </w:r>
      <w:proofErr w:type="spellEnd"/>
      <w:r w:rsidRPr="00A11777">
        <w:t xml:space="preserve"> </w:t>
      </w:r>
      <w:proofErr w:type="spellStart"/>
      <w:r w:rsidRPr="00A11777">
        <w:t>делата</w:t>
      </w:r>
      <w:proofErr w:type="spellEnd"/>
      <w:r w:rsidRPr="00A11777">
        <w:t xml:space="preserve"> </w:t>
      </w:r>
      <w:proofErr w:type="spellStart"/>
      <w:r w:rsidRPr="00A11777">
        <w:t>може</w:t>
      </w:r>
      <w:proofErr w:type="spellEnd"/>
      <w:r w:rsidRPr="00A11777">
        <w:t xml:space="preserve"> </w:t>
      </w:r>
      <w:proofErr w:type="spellStart"/>
      <w:r w:rsidRPr="00A11777">
        <w:t>да</w:t>
      </w:r>
      <w:proofErr w:type="spellEnd"/>
      <w:r w:rsidRPr="00A11777">
        <w:t xml:space="preserve"> </w:t>
      </w:r>
      <w:proofErr w:type="spellStart"/>
      <w:r w:rsidRPr="00A11777">
        <w:t>накърни</w:t>
      </w:r>
      <w:proofErr w:type="spellEnd"/>
      <w:r w:rsidRPr="00A11777">
        <w:t xml:space="preserve"> </w:t>
      </w:r>
      <w:proofErr w:type="spellStart"/>
      <w:r w:rsidRPr="00A11777">
        <w:t>репутацията</w:t>
      </w:r>
      <w:proofErr w:type="spellEnd"/>
      <w:r w:rsidRPr="00A11777">
        <w:t xml:space="preserve"> </w:t>
      </w:r>
      <w:proofErr w:type="spellStart"/>
      <w:r w:rsidRPr="00A11777">
        <w:t>на</w:t>
      </w:r>
      <w:proofErr w:type="spellEnd"/>
      <w:r w:rsidRPr="00A11777">
        <w:t xml:space="preserve"> </w:t>
      </w:r>
      <w:proofErr w:type="spellStart"/>
      <w:r w:rsidRPr="00A11777">
        <w:t>обвиняемите</w:t>
      </w:r>
      <w:proofErr w:type="spellEnd"/>
      <w:r w:rsidRPr="00A11777">
        <w:t xml:space="preserve">, </w:t>
      </w:r>
      <w:proofErr w:type="spellStart"/>
      <w:r w:rsidRPr="00A11777">
        <w:t>особено</w:t>
      </w:r>
      <w:proofErr w:type="spellEnd"/>
      <w:r w:rsidRPr="00A11777">
        <w:t xml:space="preserve"> </w:t>
      </w:r>
      <w:proofErr w:type="spellStart"/>
      <w:r w:rsidRPr="00A11777">
        <w:t>когато</w:t>
      </w:r>
      <w:proofErr w:type="spellEnd"/>
      <w:r w:rsidRPr="00A11777">
        <w:t xml:space="preserve"> </w:t>
      </w:r>
      <w:proofErr w:type="spellStart"/>
      <w:r w:rsidRPr="00A11777">
        <w:t>те</w:t>
      </w:r>
      <w:proofErr w:type="spellEnd"/>
      <w:r w:rsidRPr="00A11777">
        <w:t xml:space="preserve"> </w:t>
      </w:r>
      <w:proofErr w:type="spellStart"/>
      <w:r w:rsidRPr="00A11777">
        <w:t>са</w:t>
      </w:r>
      <w:proofErr w:type="spellEnd"/>
      <w:r w:rsidRPr="00A11777">
        <w:t xml:space="preserve"> </w:t>
      </w:r>
      <w:proofErr w:type="spellStart"/>
      <w:r w:rsidRPr="00A11777">
        <w:t>обект</w:t>
      </w:r>
      <w:proofErr w:type="spellEnd"/>
      <w:r w:rsidRPr="00A11777">
        <w:t xml:space="preserve"> </w:t>
      </w:r>
      <w:proofErr w:type="spellStart"/>
      <w:r w:rsidRPr="00A11777">
        <w:t>на</w:t>
      </w:r>
      <w:proofErr w:type="spellEnd"/>
      <w:r w:rsidRPr="00A11777">
        <w:t xml:space="preserve"> </w:t>
      </w:r>
      <w:proofErr w:type="spellStart"/>
      <w:r w:rsidRPr="00A11777">
        <w:t>дългогодишно</w:t>
      </w:r>
      <w:proofErr w:type="spellEnd"/>
      <w:r w:rsidRPr="00A11777">
        <w:t xml:space="preserve"> </w:t>
      </w:r>
      <w:proofErr w:type="spellStart"/>
      <w:r w:rsidRPr="00A11777">
        <w:t>разследване</w:t>
      </w:r>
      <w:proofErr w:type="spellEnd"/>
      <w:r w:rsidRPr="00A11777">
        <w:t xml:space="preserve">, </w:t>
      </w:r>
      <w:proofErr w:type="spellStart"/>
      <w:r w:rsidRPr="00A11777">
        <w:t>без</w:t>
      </w:r>
      <w:proofErr w:type="spellEnd"/>
      <w:r w:rsidRPr="00A11777">
        <w:t xml:space="preserve"> </w:t>
      </w:r>
      <w:proofErr w:type="spellStart"/>
      <w:r w:rsidRPr="00A11777">
        <w:t>да</w:t>
      </w:r>
      <w:proofErr w:type="spellEnd"/>
      <w:r w:rsidRPr="00A11777">
        <w:t xml:space="preserve"> </w:t>
      </w:r>
      <w:proofErr w:type="spellStart"/>
      <w:r w:rsidRPr="00A11777">
        <w:t>се</w:t>
      </w:r>
      <w:proofErr w:type="spellEnd"/>
      <w:r w:rsidRPr="00A11777">
        <w:t xml:space="preserve"> </w:t>
      </w:r>
      <w:proofErr w:type="spellStart"/>
      <w:r w:rsidRPr="00A11777">
        <w:t>стигне</w:t>
      </w:r>
      <w:proofErr w:type="spellEnd"/>
      <w:r w:rsidRPr="00A11777">
        <w:t xml:space="preserve"> </w:t>
      </w:r>
      <w:proofErr w:type="spellStart"/>
      <w:r w:rsidRPr="00A11777">
        <w:t>до</w:t>
      </w:r>
      <w:proofErr w:type="spellEnd"/>
      <w:r w:rsidRPr="00A11777">
        <w:t xml:space="preserve"> </w:t>
      </w:r>
      <w:proofErr w:type="spellStart"/>
      <w:r w:rsidRPr="00A11777">
        <w:t>решение</w:t>
      </w:r>
      <w:proofErr w:type="spellEnd"/>
      <w:r w:rsidRPr="00A11777">
        <w:t xml:space="preserve">. </w:t>
      </w:r>
      <w:proofErr w:type="spellStart"/>
      <w:r w:rsidRPr="00A11777">
        <w:t>Прекомерната</w:t>
      </w:r>
      <w:proofErr w:type="spellEnd"/>
      <w:r w:rsidRPr="00A11777">
        <w:t xml:space="preserve"> </w:t>
      </w:r>
      <w:proofErr w:type="spellStart"/>
      <w:r w:rsidRPr="00A11777">
        <w:t>продължителност</w:t>
      </w:r>
      <w:proofErr w:type="spellEnd"/>
      <w:r w:rsidRPr="00A11777">
        <w:t xml:space="preserve"> </w:t>
      </w:r>
      <w:proofErr w:type="spellStart"/>
      <w:r w:rsidRPr="00A11777">
        <w:t>може</w:t>
      </w:r>
      <w:proofErr w:type="spellEnd"/>
      <w:r w:rsidRPr="00A11777">
        <w:t xml:space="preserve"> </w:t>
      </w:r>
      <w:proofErr w:type="spellStart"/>
      <w:r w:rsidRPr="00A11777">
        <w:t>също</w:t>
      </w:r>
      <w:proofErr w:type="spellEnd"/>
      <w:r w:rsidRPr="00A11777">
        <w:t xml:space="preserve"> </w:t>
      </w:r>
      <w:proofErr w:type="spellStart"/>
      <w:r w:rsidRPr="00A11777">
        <w:t>да</w:t>
      </w:r>
      <w:proofErr w:type="spellEnd"/>
      <w:r w:rsidRPr="00A11777">
        <w:t xml:space="preserve"> </w:t>
      </w:r>
      <w:proofErr w:type="spellStart"/>
      <w:r w:rsidRPr="00A11777">
        <w:t>затрудни</w:t>
      </w:r>
      <w:proofErr w:type="spellEnd"/>
      <w:r w:rsidRPr="00A11777">
        <w:t xml:space="preserve"> </w:t>
      </w:r>
      <w:proofErr w:type="spellStart"/>
      <w:r w:rsidRPr="00A11777">
        <w:t>защитата</w:t>
      </w:r>
      <w:proofErr w:type="spellEnd"/>
      <w:r w:rsidRPr="00A11777">
        <w:t xml:space="preserve"> </w:t>
      </w:r>
      <w:proofErr w:type="spellStart"/>
      <w:r w:rsidRPr="00A11777">
        <w:t>им</w:t>
      </w:r>
      <w:proofErr w:type="spellEnd"/>
      <w:r w:rsidRPr="00A11777">
        <w:t xml:space="preserve">. С </w:t>
      </w:r>
      <w:proofErr w:type="spellStart"/>
      <w:r w:rsidRPr="00A11777">
        <w:t>времето</w:t>
      </w:r>
      <w:proofErr w:type="spellEnd"/>
      <w:r w:rsidRPr="00A11777">
        <w:t xml:space="preserve"> </w:t>
      </w:r>
      <w:proofErr w:type="spellStart"/>
      <w:r w:rsidRPr="00A11777">
        <w:t>доказателствата</w:t>
      </w:r>
      <w:proofErr w:type="spellEnd"/>
      <w:r w:rsidRPr="00A11777">
        <w:t xml:space="preserve"> </w:t>
      </w:r>
      <w:proofErr w:type="spellStart"/>
      <w:r w:rsidRPr="00A11777">
        <w:t>може</w:t>
      </w:r>
      <w:proofErr w:type="spellEnd"/>
      <w:r w:rsidRPr="00A11777">
        <w:t xml:space="preserve"> </w:t>
      </w:r>
      <w:proofErr w:type="spellStart"/>
      <w:r w:rsidRPr="00A11777">
        <w:t>да</w:t>
      </w:r>
      <w:proofErr w:type="spellEnd"/>
      <w:r w:rsidRPr="00A11777">
        <w:t xml:space="preserve"> </w:t>
      </w:r>
      <w:proofErr w:type="spellStart"/>
      <w:r w:rsidRPr="00A11777">
        <w:t>се</w:t>
      </w:r>
      <w:proofErr w:type="spellEnd"/>
      <w:r w:rsidRPr="00A11777">
        <w:t xml:space="preserve"> </w:t>
      </w:r>
      <w:proofErr w:type="spellStart"/>
      <w:r w:rsidRPr="00A11777">
        <w:t>влошат</w:t>
      </w:r>
      <w:proofErr w:type="spellEnd"/>
      <w:r w:rsidRPr="00A11777">
        <w:t xml:space="preserve">, </w:t>
      </w:r>
      <w:proofErr w:type="spellStart"/>
      <w:r w:rsidRPr="00A11777">
        <w:t>свидетелите</w:t>
      </w:r>
      <w:proofErr w:type="spellEnd"/>
      <w:r w:rsidRPr="00A11777">
        <w:t xml:space="preserve"> </w:t>
      </w:r>
      <w:proofErr w:type="spellStart"/>
      <w:r w:rsidRPr="00A11777">
        <w:t>да</w:t>
      </w:r>
      <w:proofErr w:type="spellEnd"/>
      <w:r w:rsidRPr="00A11777">
        <w:t xml:space="preserve"> </w:t>
      </w:r>
      <w:proofErr w:type="spellStart"/>
      <w:r w:rsidRPr="00A11777">
        <w:t>станат</w:t>
      </w:r>
      <w:proofErr w:type="spellEnd"/>
      <w:r w:rsidRPr="00A11777">
        <w:t xml:space="preserve"> </w:t>
      </w:r>
      <w:proofErr w:type="spellStart"/>
      <w:r w:rsidRPr="00A11777">
        <w:t>недостъпни</w:t>
      </w:r>
      <w:proofErr w:type="spellEnd"/>
      <w:r w:rsidRPr="00A11777">
        <w:t xml:space="preserve"> </w:t>
      </w:r>
      <w:proofErr w:type="spellStart"/>
      <w:r w:rsidRPr="00A11777">
        <w:t>или</w:t>
      </w:r>
      <w:proofErr w:type="spellEnd"/>
      <w:r w:rsidRPr="00A11777">
        <w:t xml:space="preserve"> </w:t>
      </w:r>
      <w:proofErr w:type="spellStart"/>
      <w:r w:rsidRPr="00A11777">
        <w:t>да</w:t>
      </w:r>
      <w:proofErr w:type="spellEnd"/>
      <w:r w:rsidRPr="00A11777">
        <w:t xml:space="preserve"> </w:t>
      </w:r>
      <w:proofErr w:type="spellStart"/>
      <w:r w:rsidRPr="00A11777">
        <w:t>загубят</w:t>
      </w:r>
      <w:proofErr w:type="spellEnd"/>
      <w:r w:rsidRPr="00A11777">
        <w:t xml:space="preserve"> </w:t>
      </w:r>
      <w:proofErr w:type="spellStart"/>
      <w:r w:rsidRPr="00A11777">
        <w:t>паметта</w:t>
      </w:r>
      <w:proofErr w:type="spellEnd"/>
      <w:r w:rsidRPr="00A11777">
        <w:t xml:space="preserve"> </w:t>
      </w:r>
      <w:proofErr w:type="spellStart"/>
      <w:r w:rsidRPr="00A11777">
        <w:t>си</w:t>
      </w:r>
      <w:proofErr w:type="spellEnd"/>
      <w:r w:rsidRPr="00A11777">
        <w:t xml:space="preserve">, </w:t>
      </w:r>
      <w:proofErr w:type="spellStart"/>
      <w:r w:rsidRPr="00A11777">
        <w:t>което</w:t>
      </w:r>
      <w:proofErr w:type="spellEnd"/>
      <w:r w:rsidRPr="00A11777">
        <w:t xml:space="preserve"> </w:t>
      </w:r>
      <w:proofErr w:type="spellStart"/>
      <w:r w:rsidRPr="00A11777">
        <w:t>сериозно</w:t>
      </w:r>
      <w:proofErr w:type="spellEnd"/>
      <w:r w:rsidRPr="00A11777">
        <w:t xml:space="preserve"> </w:t>
      </w:r>
      <w:proofErr w:type="spellStart"/>
      <w:r w:rsidRPr="00A11777">
        <w:t>ограничава</w:t>
      </w:r>
      <w:proofErr w:type="spellEnd"/>
      <w:r w:rsidRPr="00A11777">
        <w:t xml:space="preserve"> </w:t>
      </w:r>
      <w:proofErr w:type="spellStart"/>
      <w:r w:rsidRPr="00A11777">
        <w:t>възможността</w:t>
      </w:r>
      <w:proofErr w:type="spellEnd"/>
      <w:r w:rsidRPr="00A11777">
        <w:t xml:space="preserve"> </w:t>
      </w:r>
      <w:proofErr w:type="spellStart"/>
      <w:r w:rsidRPr="00A11777">
        <w:t>за</w:t>
      </w:r>
      <w:proofErr w:type="spellEnd"/>
      <w:r w:rsidRPr="00A11777">
        <w:t xml:space="preserve"> </w:t>
      </w:r>
      <w:proofErr w:type="spellStart"/>
      <w:r w:rsidRPr="00A11777">
        <w:t>справедлив</w:t>
      </w:r>
      <w:proofErr w:type="spellEnd"/>
      <w:r w:rsidRPr="00A11777">
        <w:t xml:space="preserve"> </w:t>
      </w:r>
      <w:proofErr w:type="spellStart"/>
      <w:r w:rsidRPr="00A11777">
        <w:t>процес</w:t>
      </w:r>
      <w:proofErr w:type="spellEnd"/>
      <w:r w:rsidRPr="00A11777">
        <w:t xml:space="preserve">. </w:t>
      </w:r>
      <w:proofErr w:type="spellStart"/>
      <w:r w:rsidRPr="00A11777">
        <w:t>Това</w:t>
      </w:r>
      <w:proofErr w:type="spellEnd"/>
      <w:r w:rsidRPr="00A11777">
        <w:t xml:space="preserve"> е </w:t>
      </w:r>
      <w:proofErr w:type="spellStart"/>
      <w:r w:rsidRPr="00A11777">
        <w:t>особено</w:t>
      </w:r>
      <w:proofErr w:type="spellEnd"/>
      <w:r w:rsidRPr="00A11777">
        <w:t xml:space="preserve"> </w:t>
      </w:r>
      <w:proofErr w:type="spellStart"/>
      <w:r w:rsidRPr="00A11777">
        <w:t>проблематично</w:t>
      </w:r>
      <w:proofErr w:type="spellEnd"/>
      <w:r w:rsidRPr="00A11777">
        <w:t xml:space="preserve"> в </w:t>
      </w:r>
      <w:proofErr w:type="spellStart"/>
      <w:r w:rsidRPr="00A11777">
        <w:t>случаи</w:t>
      </w:r>
      <w:proofErr w:type="spellEnd"/>
      <w:r w:rsidRPr="00A11777">
        <w:t xml:space="preserve"> </w:t>
      </w:r>
      <w:proofErr w:type="spellStart"/>
      <w:r w:rsidRPr="00A11777">
        <w:t>като</w:t>
      </w:r>
      <w:proofErr w:type="spellEnd"/>
      <w:r w:rsidRPr="00A11777">
        <w:t xml:space="preserve"> </w:t>
      </w:r>
      <w:proofErr w:type="spellStart"/>
      <w:r w:rsidRPr="00A11777">
        <w:rPr>
          <w:i/>
          <w:iCs/>
        </w:rPr>
        <w:t>Калпачка</w:t>
      </w:r>
      <w:proofErr w:type="spellEnd"/>
      <w:r w:rsidRPr="00A11777">
        <w:rPr>
          <w:i/>
          <w:iCs/>
        </w:rPr>
        <w:t xml:space="preserve"> </w:t>
      </w:r>
      <w:proofErr w:type="spellStart"/>
      <w:r w:rsidRPr="00A11777">
        <w:rPr>
          <w:i/>
          <w:iCs/>
        </w:rPr>
        <w:t>срещу</w:t>
      </w:r>
      <w:proofErr w:type="spellEnd"/>
      <w:r w:rsidRPr="00A11777">
        <w:rPr>
          <w:i/>
          <w:iCs/>
        </w:rPr>
        <w:t xml:space="preserve"> </w:t>
      </w:r>
      <w:proofErr w:type="spellStart"/>
      <w:r w:rsidRPr="00A11777">
        <w:rPr>
          <w:i/>
          <w:iCs/>
        </w:rPr>
        <w:t>България</w:t>
      </w:r>
      <w:proofErr w:type="spellEnd"/>
      <w:r w:rsidRPr="00A11777">
        <w:t xml:space="preserve"> (2006 г.), </w:t>
      </w:r>
      <w:proofErr w:type="spellStart"/>
      <w:r w:rsidRPr="00A11777">
        <w:t>където</w:t>
      </w:r>
      <w:proofErr w:type="spellEnd"/>
      <w:r w:rsidRPr="00A11777">
        <w:t xml:space="preserve"> </w:t>
      </w:r>
      <w:proofErr w:type="spellStart"/>
      <w:r w:rsidRPr="00A11777">
        <w:t>началният</w:t>
      </w:r>
      <w:proofErr w:type="spellEnd"/>
      <w:r w:rsidRPr="00A11777">
        <w:t xml:space="preserve"> </w:t>
      </w:r>
      <w:proofErr w:type="spellStart"/>
      <w:r w:rsidRPr="00A11777">
        <w:t>момент</w:t>
      </w:r>
      <w:proofErr w:type="spellEnd"/>
      <w:r w:rsidRPr="00A11777">
        <w:t xml:space="preserve"> </w:t>
      </w:r>
      <w:proofErr w:type="spellStart"/>
      <w:r w:rsidRPr="00A11777">
        <w:t>на</w:t>
      </w:r>
      <w:proofErr w:type="spellEnd"/>
      <w:r w:rsidRPr="00A11777">
        <w:t xml:space="preserve"> </w:t>
      </w:r>
      <w:proofErr w:type="spellStart"/>
      <w:r w:rsidRPr="00A11777">
        <w:t>разумния</w:t>
      </w:r>
      <w:proofErr w:type="spellEnd"/>
      <w:r w:rsidRPr="00A11777">
        <w:t xml:space="preserve"> </w:t>
      </w:r>
      <w:proofErr w:type="spellStart"/>
      <w:r w:rsidRPr="00A11777">
        <w:t>срок</w:t>
      </w:r>
      <w:proofErr w:type="spellEnd"/>
      <w:r w:rsidRPr="00A11777">
        <w:t xml:space="preserve"> е </w:t>
      </w:r>
      <w:proofErr w:type="spellStart"/>
      <w:r w:rsidRPr="00A11777">
        <w:t>свързан</w:t>
      </w:r>
      <w:proofErr w:type="spellEnd"/>
      <w:r w:rsidRPr="00A11777">
        <w:t xml:space="preserve"> с </w:t>
      </w:r>
      <w:proofErr w:type="spellStart"/>
      <w:r w:rsidRPr="00A11777">
        <w:t>първия</w:t>
      </w:r>
      <w:proofErr w:type="spellEnd"/>
      <w:r w:rsidRPr="00A11777">
        <w:t xml:space="preserve"> </w:t>
      </w:r>
      <w:proofErr w:type="spellStart"/>
      <w:r w:rsidRPr="00A11777">
        <w:t>разпит</w:t>
      </w:r>
      <w:proofErr w:type="spellEnd"/>
      <w:r w:rsidRPr="00A11777">
        <w:t xml:space="preserve">, </w:t>
      </w:r>
      <w:proofErr w:type="spellStart"/>
      <w:r w:rsidRPr="00A11777">
        <w:t>но</w:t>
      </w:r>
      <w:proofErr w:type="spellEnd"/>
      <w:r w:rsidRPr="00A11777">
        <w:t xml:space="preserve"> </w:t>
      </w:r>
      <w:proofErr w:type="spellStart"/>
      <w:r w:rsidRPr="00A11777">
        <w:t>значителното</w:t>
      </w:r>
      <w:proofErr w:type="spellEnd"/>
      <w:r w:rsidRPr="00A11777">
        <w:t xml:space="preserve"> </w:t>
      </w:r>
      <w:proofErr w:type="spellStart"/>
      <w:r w:rsidRPr="00A11777">
        <w:t>закъснение</w:t>
      </w:r>
      <w:proofErr w:type="spellEnd"/>
      <w:r w:rsidRPr="00A11777">
        <w:t xml:space="preserve"> </w:t>
      </w:r>
      <w:proofErr w:type="spellStart"/>
      <w:r w:rsidRPr="00A11777">
        <w:t>компрометира</w:t>
      </w:r>
      <w:proofErr w:type="spellEnd"/>
      <w:r w:rsidRPr="00A11777">
        <w:t xml:space="preserve"> </w:t>
      </w:r>
      <w:proofErr w:type="spellStart"/>
      <w:r w:rsidRPr="00A11777">
        <w:t>качеството</w:t>
      </w:r>
      <w:proofErr w:type="spellEnd"/>
      <w:r w:rsidRPr="00A11777">
        <w:t xml:space="preserve"> </w:t>
      </w:r>
      <w:proofErr w:type="spellStart"/>
      <w:r w:rsidRPr="00A11777">
        <w:t>на</w:t>
      </w:r>
      <w:proofErr w:type="spellEnd"/>
      <w:r w:rsidRPr="00A11777">
        <w:t xml:space="preserve"> </w:t>
      </w:r>
      <w:proofErr w:type="spellStart"/>
      <w:r w:rsidRPr="00A11777">
        <w:t>доказателствата</w:t>
      </w:r>
      <w:proofErr w:type="spellEnd"/>
      <w:r w:rsidRPr="00A11777">
        <w:t>.</w:t>
      </w:r>
    </w:p>
    <w:p w14:paraId="19E32E1F" w14:textId="77777777" w:rsidR="00A11777" w:rsidRPr="00A11777" w:rsidRDefault="00A11777" w:rsidP="00A11777">
      <w:pPr>
        <w:spacing w:line="360" w:lineRule="auto"/>
        <w:ind w:firstLine="708"/>
        <w:jc w:val="both"/>
      </w:pPr>
      <w:proofErr w:type="spellStart"/>
      <w:r w:rsidRPr="00A11777">
        <w:lastRenderedPageBreak/>
        <w:t>Забавянията</w:t>
      </w:r>
      <w:proofErr w:type="spellEnd"/>
      <w:r w:rsidRPr="00A11777">
        <w:t xml:space="preserve"> </w:t>
      </w:r>
      <w:proofErr w:type="spellStart"/>
      <w:r w:rsidRPr="00A11777">
        <w:t>могат</w:t>
      </w:r>
      <w:proofErr w:type="spellEnd"/>
      <w:r w:rsidRPr="00A11777">
        <w:t xml:space="preserve"> </w:t>
      </w:r>
      <w:proofErr w:type="spellStart"/>
      <w:r w:rsidRPr="00A11777">
        <w:t>също</w:t>
      </w:r>
      <w:proofErr w:type="spellEnd"/>
      <w:r w:rsidRPr="00A11777">
        <w:t xml:space="preserve"> </w:t>
      </w:r>
      <w:proofErr w:type="spellStart"/>
      <w:r w:rsidRPr="00A11777">
        <w:t>така</w:t>
      </w:r>
      <w:proofErr w:type="spellEnd"/>
      <w:r w:rsidRPr="00A11777">
        <w:t xml:space="preserve"> </w:t>
      </w:r>
      <w:proofErr w:type="spellStart"/>
      <w:r w:rsidRPr="00A11777">
        <w:t>да</w:t>
      </w:r>
      <w:proofErr w:type="spellEnd"/>
      <w:r w:rsidRPr="00A11777">
        <w:t xml:space="preserve"> </w:t>
      </w:r>
      <w:proofErr w:type="spellStart"/>
      <w:r w:rsidRPr="00A11777">
        <w:t>създадат</w:t>
      </w:r>
      <w:proofErr w:type="spellEnd"/>
      <w:r w:rsidRPr="00A11777">
        <w:t xml:space="preserve"> </w:t>
      </w:r>
      <w:proofErr w:type="spellStart"/>
      <w:r w:rsidRPr="00A11777">
        <w:t>допълнителни</w:t>
      </w:r>
      <w:proofErr w:type="spellEnd"/>
      <w:r w:rsidRPr="00A11777">
        <w:t xml:space="preserve"> </w:t>
      </w:r>
      <w:proofErr w:type="spellStart"/>
      <w:r w:rsidRPr="00A11777">
        <w:t>пречки</w:t>
      </w:r>
      <w:proofErr w:type="spellEnd"/>
      <w:r w:rsidRPr="00A11777">
        <w:t xml:space="preserve"> </w:t>
      </w:r>
      <w:proofErr w:type="spellStart"/>
      <w:r w:rsidRPr="00A11777">
        <w:t>за</w:t>
      </w:r>
      <w:proofErr w:type="spellEnd"/>
      <w:r w:rsidRPr="00A11777">
        <w:t xml:space="preserve"> </w:t>
      </w:r>
      <w:proofErr w:type="spellStart"/>
      <w:r w:rsidRPr="00A11777">
        <w:t>разследващите</w:t>
      </w:r>
      <w:proofErr w:type="spellEnd"/>
      <w:r w:rsidRPr="00A11777">
        <w:t xml:space="preserve"> </w:t>
      </w:r>
      <w:proofErr w:type="spellStart"/>
      <w:r w:rsidRPr="00A11777">
        <w:t>органи</w:t>
      </w:r>
      <w:proofErr w:type="spellEnd"/>
      <w:r w:rsidRPr="00A11777">
        <w:t xml:space="preserve">, </w:t>
      </w:r>
      <w:proofErr w:type="spellStart"/>
      <w:r w:rsidRPr="00A11777">
        <w:t>които</w:t>
      </w:r>
      <w:proofErr w:type="spellEnd"/>
      <w:r w:rsidRPr="00A11777">
        <w:t xml:space="preserve"> </w:t>
      </w:r>
      <w:proofErr w:type="spellStart"/>
      <w:r w:rsidRPr="00A11777">
        <w:t>трябва</w:t>
      </w:r>
      <w:proofErr w:type="spellEnd"/>
      <w:r w:rsidRPr="00A11777">
        <w:t xml:space="preserve"> </w:t>
      </w:r>
      <w:proofErr w:type="spellStart"/>
      <w:r w:rsidRPr="00A11777">
        <w:t>да</w:t>
      </w:r>
      <w:proofErr w:type="spellEnd"/>
      <w:r w:rsidRPr="00A11777">
        <w:t xml:space="preserve"> </w:t>
      </w:r>
      <w:proofErr w:type="spellStart"/>
      <w:r w:rsidRPr="00A11777">
        <w:t>се</w:t>
      </w:r>
      <w:proofErr w:type="spellEnd"/>
      <w:r w:rsidRPr="00A11777">
        <w:t xml:space="preserve"> </w:t>
      </w:r>
      <w:proofErr w:type="spellStart"/>
      <w:r w:rsidRPr="00A11777">
        <w:t>справят</w:t>
      </w:r>
      <w:proofErr w:type="spellEnd"/>
      <w:r w:rsidRPr="00A11777">
        <w:t xml:space="preserve"> с </w:t>
      </w:r>
      <w:proofErr w:type="spellStart"/>
      <w:r w:rsidRPr="00A11777">
        <w:t>липсващи</w:t>
      </w:r>
      <w:proofErr w:type="spellEnd"/>
      <w:r w:rsidRPr="00A11777">
        <w:t xml:space="preserve"> </w:t>
      </w:r>
      <w:proofErr w:type="spellStart"/>
      <w:r w:rsidRPr="00A11777">
        <w:t>свидетели</w:t>
      </w:r>
      <w:proofErr w:type="spellEnd"/>
      <w:r w:rsidRPr="00A11777">
        <w:t xml:space="preserve"> </w:t>
      </w:r>
      <w:proofErr w:type="spellStart"/>
      <w:r w:rsidRPr="00A11777">
        <w:t>или</w:t>
      </w:r>
      <w:proofErr w:type="spellEnd"/>
      <w:r w:rsidRPr="00A11777">
        <w:t xml:space="preserve"> </w:t>
      </w:r>
      <w:proofErr w:type="spellStart"/>
      <w:r w:rsidRPr="00A11777">
        <w:t>други</w:t>
      </w:r>
      <w:proofErr w:type="spellEnd"/>
      <w:r w:rsidRPr="00A11777">
        <w:t xml:space="preserve"> </w:t>
      </w:r>
      <w:proofErr w:type="spellStart"/>
      <w:r w:rsidRPr="00A11777">
        <w:t>доказателствени</w:t>
      </w:r>
      <w:proofErr w:type="spellEnd"/>
      <w:r w:rsidRPr="00A11777">
        <w:t xml:space="preserve"> </w:t>
      </w:r>
      <w:proofErr w:type="spellStart"/>
      <w:r w:rsidRPr="00A11777">
        <w:t>проблеми</w:t>
      </w:r>
      <w:proofErr w:type="spellEnd"/>
      <w:r w:rsidRPr="00A11777">
        <w:t xml:space="preserve">, </w:t>
      </w:r>
      <w:proofErr w:type="spellStart"/>
      <w:r w:rsidRPr="00A11777">
        <w:t>възникнали</w:t>
      </w:r>
      <w:proofErr w:type="spellEnd"/>
      <w:r w:rsidRPr="00A11777">
        <w:t xml:space="preserve"> </w:t>
      </w:r>
      <w:proofErr w:type="spellStart"/>
      <w:r w:rsidRPr="00A11777">
        <w:t>поради</w:t>
      </w:r>
      <w:proofErr w:type="spellEnd"/>
      <w:r w:rsidRPr="00A11777">
        <w:t xml:space="preserve"> </w:t>
      </w:r>
      <w:proofErr w:type="spellStart"/>
      <w:r w:rsidRPr="00A11777">
        <w:t>времето</w:t>
      </w:r>
      <w:proofErr w:type="spellEnd"/>
      <w:r w:rsidRPr="00A11777">
        <w:t xml:space="preserve">. В </w:t>
      </w:r>
      <w:proofErr w:type="spellStart"/>
      <w:r w:rsidRPr="00A11777">
        <w:t>решението</w:t>
      </w:r>
      <w:proofErr w:type="spellEnd"/>
      <w:r w:rsidRPr="00A11777">
        <w:t xml:space="preserve"> </w:t>
      </w:r>
      <w:proofErr w:type="spellStart"/>
      <w:r w:rsidRPr="00A11777">
        <w:rPr>
          <w:i/>
          <w:iCs/>
        </w:rPr>
        <w:t>Киров</w:t>
      </w:r>
      <w:proofErr w:type="spellEnd"/>
      <w:r w:rsidRPr="00A11777">
        <w:rPr>
          <w:i/>
          <w:iCs/>
        </w:rPr>
        <w:t xml:space="preserve"> </w:t>
      </w:r>
      <w:proofErr w:type="spellStart"/>
      <w:r w:rsidRPr="00A11777">
        <w:rPr>
          <w:i/>
          <w:iCs/>
        </w:rPr>
        <w:t>срещу</w:t>
      </w:r>
      <w:proofErr w:type="spellEnd"/>
      <w:r w:rsidRPr="00A11777">
        <w:rPr>
          <w:i/>
          <w:iCs/>
        </w:rPr>
        <w:t xml:space="preserve"> </w:t>
      </w:r>
      <w:proofErr w:type="spellStart"/>
      <w:r w:rsidRPr="00A11777">
        <w:rPr>
          <w:i/>
          <w:iCs/>
        </w:rPr>
        <w:t>България</w:t>
      </w:r>
      <w:proofErr w:type="spellEnd"/>
      <w:r w:rsidRPr="00A11777">
        <w:t xml:space="preserve"> (2008 г.) ЕСПЧ </w:t>
      </w:r>
      <w:proofErr w:type="spellStart"/>
      <w:r w:rsidRPr="00A11777">
        <w:t>отбелязва</w:t>
      </w:r>
      <w:proofErr w:type="spellEnd"/>
      <w:r w:rsidRPr="00A11777">
        <w:t xml:space="preserve">, </w:t>
      </w:r>
      <w:proofErr w:type="spellStart"/>
      <w:r w:rsidRPr="00A11777">
        <w:t>че</w:t>
      </w:r>
      <w:proofErr w:type="spellEnd"/>
      <w:r w:rsidRPr="00A11777">
        <w:t xml:space="preserve"> </w:t>
      </w:r>
      <w:proofErr w:type="spellStart"/>
      <w:r w:rsidRPr="00A11777">
        <w:t>забавянето</w:t>
      </w:r>
      <w:proofErr w:type="spellEnd"/>
      <w:r w:rsidRPr="00A11777">
        <w:t xml:space="preserve"> </w:t>
      </w:r>
      <w:proofErr w:type="spellStart"/>
      <w:r w:rsidRPr="00A11777">
        <w:t>на</w:t>
      </w:r>
      <w:proofErr w:type="spellEnd"/>
      <w:r w:rsidRPr="00A11777">
        <w:t xml:space="preserve"> </w:t>
      </w:r>
      <w:proofErr w:type="spellStart"/>
      <w:r w:rsidRPr="00A11777">
        <w:t>производството</w:t>
      </w:r>
      <w:proofErr w:type="spellEnd"/>
      <w:r w:rsidRPr="00A11777">
        <w:t xml:space="preserve">, </w:t>
      </w:r>
      <w:proofErr w:type="spellStart"/>
      <w:r w:rsidRPr="00A11777">
        <w:t>свързано</w:t>
      </w:r>
      <w:proofErr w:type="spellEnd"/>
      <w:r w:rsidRPr="00A11777">
        <w:t xml:space="preserve"> с </w:t>
      </w:r>
      <w:proofErr w:type="spellStart"/>
      <w:r w:rsidRPr="00A11777">
        <w:t>процедурни</w:t>
      </w:r>
      <w:proofErr w:type="spellEnd"/>
      <w:r w:rsidRPr="00A11777">
        <w:t xml:space="preserve"> </w:t>
      </w:r>
      <w:proofErr w:type="spellStart"/>
      <w:r w:rsidRPr="00A11777">
        <w:t>пречки</w:t>
      </w:r>
      <w:proofErr w:type="spellEnd"/>
      <w:r w:rsidRPr="00A11777">
        <w:t xml:space="preserve"> и </w:t>
      </w:r>
      <w:proofErr w:type="spellStart"/>
      <w:r w:rsidRPr="00A11777">
        <w:t>прекъсвания</w:t>
      </w:r>
      <w:proofErr w:type="spellEnd"/>
      <w:r w:rsidRPr="00A11777">
        <w:t xml:space="preserve">, е </w:t>
      </w:r>
      <w:proofErr w:type="spellStart"/>
      <w:r w:rsidRPr="00A11777">
        <w:t>довело</w:t>
      </w:r>
      <w:proofErr w:type="spellEnd"/>
      <w:r w:rsidRPr="00A11777">
        <w:t xml:space="preserve"> </w:t>
      </w:r>
      <w:proofErr w:type="spellStart"/>
      <w:r w:rsidRPr="00A11777">
        <w:t>до</w:t>
      </w:r>
      <w:proofErr w:type="spellEnd"/>
      <w:r w:rsidRPr="00A11777">
        <w:t xml:space="preserve"> </w:t>
      </w:r>
      <w:proofErr w:type="spellStart"/>
      <w:r w:rsidRPr="00A11777">
        <w:t>сериозни</w:t>
      </w:r>
      <w:proofErr w:type="spellEnd"/>
      <w:r w:rsidRPr="00A11777">
        <w:t xml:space="preserve"> </w:t>
      </w:r>
      <w:proofErr w:type="spellStart"/>
      <w:r w:rsidRPr="00A11777">
        <w:t>нарушения</w:t>
      </w:r>
      <w:proofErr w:type="spellEnd"/>
      <w:r w:rsidRPr="00A11777">
        <w:t xml:space="preserve"> </w:t>
      </w:r>
      <w:proofErr w:type="spellStart"/>
      <w:r w:rsidRPr="00A11777">
        <w:t>на</w:t>
      </w:r>
      <w:proofErr w:type="spellEnd"/>
      <w:r w:rsidRPr="00A11777">
        <w:t xml:space="preserve"> </w:t>
      </w:r>
      <w:proofErr w:type="spellStart"/>
      <w:r w:rsidRPr="00A11777">
        <w:t>разумния</w:t>
      </w:r>
      <w:proofErr w:type="spellEnd"/>
      <w:r w:rsidRPr="00A11777">
        <w:t xml:space="preserve"> </w:t>
      </w:r>
      <w:proofErr w:type="spellStart"/>
      <w:r w:rsidRPr="00A11777">
        <w:t>срок</w:t>
      </w:r>
      <w:proofErr w:type="spellEnd"/>
      <w:r w:rsidRPr="00A11777">
        <w:t>.</w:t>
      </w:r>
    </w:p>
    <w:p w14:paraId="3B6D2584" w14:textId="77777777" w:rsidR="00A11777" w:rsidRPr="00A11777" w:rsidRDefault="00A11777" w:rsidP="00A11777">
      <w:pPr>
        <w:spacing w:line="360" w:lineRule="auto"/>
        <w:ind w:firstLine="708"/>
        <w:jc w:val="both"/>
      </w:pPr>
      <w:proofErr w:type="spellStart"/>
      <w:r w:rsidRPr="00A11777">
        <w:t>Като</w:t>
      </w:r>
      <w:proofErr w:type="spellEnd"/>
      <w:r w:rsidRPr="00A11777">
        <w:t xml:space="preserve"> </w:t>
      </w:r>
      <w:proofErr w:type="spellStart"/>
      <w:r w:rsidRPr="00A11777">
        <w:t>цяло</w:t>
      </w:r>
      <w:proofErr w:type="spellEnd"/>
      <w:r w:rsidRPr="00A11777">
        <w:t xml:space="preserve">, </w:t>
      </w:r>
      <w:proofErr w:type="spellStart"/>
      <w:r w:rsidRPr="00A11777">
        <w:t>неспазването</w:t>
      </w:r>
      <w:proofErr w:type="spellEnd"/>
      <w:r w:rsidRPr="00A11777">
        <w:t xml:space="preserve"> </w:t>
      </w:r>
      <w:proofErr w:type="spellStart"/>
      <w:r w:rsidRPr="00A11777">
        <w:t>на</w:t>
      </w:r>
      <w:proofErr w:type="spellEnd"/>
      <w:r w:rsidRPr="00A11777">
        <w:t xml:space="preserve"> </w:t>
      </w:r>
      <w:proofErr w:type="spellStart"/>
      <w:r w:rsidRPr="00A11777">
        <w:t>този</w:t>
      </w:r>
      <w:proofErr w:type="spellEnd"/>
      <w:r w:rsidRPr="00A11777">
        <w:t xml:space="preserve"> </w:t>
      </w:r>
      <w:proofErr w:type="spellStart"/>
      <w:r w:rsidRPr="00A11777">
        <w:t>принцип</w:t>
      </w:r>
      <w:proofErr w:type="spellEnd"/>
      <w:r w:rsidRPr="00A11777">
        <w:t xml:space="preserve"> </w:t>
      </w:r>
      <w:proofErr w:type="spellStart"/>
      <w:r w:rsidRPr="00A11777">
        <w:t>подкопава</w:t>
      </w:r>
      <w:proofErr w:type="spellEnd"/>
      <w:r w:rsidRPr="00A11777">
        <w:t xml:space="preserve"> </w:t>
      </w:r>
      <w:proofErr w:type="spellStart"/>
      <w:r w:rsidRPr="00A11777">
        <w:t>доверието</w:t>
      </w:r>
      <w:proofErr w:type="spellEnd"/>
      <w:r w:rsidRPr="00A11777">
        <w:t xml:space="preserve"> в </w:t>
      </w:r>
      <w:proofErr w:type="spellStart"/>
      <w:r w:rsidRPr="00A11777">
        <w:t>правосъдната</w:t>
      </w:r>
      <w:proofErr w:type="spellEnd"/>
      <w:r w:rsidRPr="00A11777">
        <w:t xml:space="preserve"> </w:t>
      </w:r>
      <w:proofErr w:type="spellStart"/>
      <w:r w:rsidRPr="00A11777">
        <w:t>система</w:t>
      </w:r>
      <w:proofErr w:type="spellEnd"/>
      <w:r w:rsidRPr="00A11777">
        <w:t xml:space="preserve"> и </w:t>
      </w:r>
      <w:proofErr w:type="spellStart"/>
      <w:r w:rsidRPr="00A11777">
        <w:t>създава</w:t>
      </w:r>
      <w:proofErr w:type="spellEnd"/>
      <w:r w:rsidRPr="00A11777">
        <w:t xml:space="preserve"> </w:t>
      </w:r>
      <w:proofErr w:type="spellStart"/>
      <w:r w:rsidRPr="00A11777">
        <w:t>усещане</w:t>
      </w:r>
      <w:proofErr w:type="spellEnd"/>
      <w:r w:rsidRPr="00A11777">
        <w:t xml:space="preserve"> </w:t>
      </w:r>
      <w:proofErr w:type="spellStart"/>
      <w:r w:rsidRPr="00A11777">
        <w:t>за</w:t>
      </w:r>
      <w:proofErr w:type="spellEnd"/>
      <w:r w:rsidRPr="00A11777">
        <w:t xml:space="preserve"> </w:t>
      </w:r>
      <w:proofErr w:type="spellStart"/>
      <w:r w:rsidRPr="00A11777">
        <w:t>несправедливост</w:t>
      </w:r>
      <w:proofErr w:type="spellEnd"/>
      <w:r w:rsidRPr="00A11777">
        <w:t xml:space="preserve"> и </w:t>
      </w:r>
      <w:proofErr w:type="spellStart"/>
      <w:r w:rsidRPr="00A11777">
        <w:t>неефективност</w:t>
      </w:r>
      <w:proofErr w:type="spellEnd"/>
      <w:r w:rsidRPr="00A11777">
        <w:t xml:space="preserve">. </w:t>
      </w:r>
      <w:proofErr w:type="spellStart"/>
      <w:r w:rsidRPr="00A11777">
        <w:t>Практиката</w:t>
      </w:r>
      <w:proofErr w:type="spellEnd"/>
      <w:r w:rsidRPr="00A11777">
        <w:t xml:space="preserve"> </w:t>
      </w:r>
      <w:proofErr w:type="spellStart"/>
      <w:r w:rsidRPr="00A11777">
        <w:t>на</w:t>
      </w:r>
      <w:proofErr w:type="spellEnd"/>
      <w:r w:rsidRPr="00A11777">
        <w:t xml:space="preserve"> ЕСПЧ </w:t>
      </w:r>
      <w:proofErr w:type="spellStart"/>
      <w:r w:rsidRPr="00A11777">
        <w:t>ясно</w:t>
      </w:r>
      <w:proofErr w:type="spellEnd"/>
      <w:r w:rsidRPr="00A11777">
        <w:t xml:space="preserve"> </w:t>
      </w:r>
      <w:proofErr w:type="spellStart"/>
      <w:r w:rsidRPr="00A11777">
        <w:t>показва</w:t>
      </w:r>
      <w:proofErr w:type="spellEnd"/>
      <w:r w:rsidRPr="00A11777">
        <w:t xml:space="preserve">, </w:t>
      </w:r>
      <w:proofErr w:type="spellStart"/>
      <w:r w:rsidRPr="00A11777">
        <w:t>че</w:t>
      </w:r>
      <w:proofErr w:type="spellEnd"/>
      <w:r w:rsidRPr="00A11777">
        <w:t xml:space="preserve"> </w:t>
      </w:r>
      <w:proofErr w:type="spellStart"/>
      <w:r w:rsidRPr="00A11777">
        <w:t>навременното</w:t>
      </w:r>
      <w:proofErr w:type="spellEnd"/>
      <w:r w:rsidRPr="00A11777">
        <w:t xml:space="preserve"> </w:t>
      </w:r>
      <w:proofErr w:type="spellStart"/>
      <w:r w:rsidRPr="00A11777">
        <w:t>разглеждане</w:t>
      </w:r>
      <w:proofErr w:type="spellEnd"/>
      <w:r w:rsidRPr="00A11777">
        <w:t xml:space="preserve"> </w:t>
      </w:r>
      <w:proofErr w:type="spellStart"/>
      <w:r w:rsidRPr="00A11777">
        <w:t>на</w:t>
      </w:r>
      <w:proofErr w:type="spellEnd"/>
      <w:r w:rsidRPr="00A11777">
        <w:t xml:space="preserve"> </w:t>
      </w:r>
      <w:proofErr w:type="spellStart"/>
      <w:r w:rsidRPr="00A11777">
        <w:t>делата</w:t>
      </w:r>
      <w:proofErr w:type="spellEnd"/>
      <w:r w:rsidRPr="00A11777">
        <w:t xml:space="preserve"> е </w:t>
      </w:r>
      <w:proofErr w:type="spellStart"/>
      <w:r w:rsidRPr="00A11777">
        <w:t>ключово</w:t>
      </w:r>
      <w:proofErr w:type="spellEnd"/>
      <w:r w:rsidRPr="00A11777">
        <w:t xml:space="preserve"> </w:t>
      </w:r>
      <w:proofErr w:type="spellStart"/>
      <w:r w:rsidRPr="00A11777">
        <w:t>за</w:t>
      </w:r>
      <w:proofErr w:type="spellEnd"/>
      <w:r w:rsidRPr="00A11777">
        <w:t xml:space="preserve"> </w:t>
      </w:r>
      <w:proofErr w:type="spellStart"/>
      <w:r w:rsidRPr="00A11777">
        <w:t>гарантиране</w:t>
      </w:r>
      <w:proofErr w:type="spellEnd"/>
      <w:r w:rsidRPr="00A11777">
        <w:t xml:space="preserve"> </w:t>
      </w:r>
      <w:proofErr w:type="spellStart"/>
      <w:r w:rsidRPr="00A11777">
        <w:t>на</w:t>
      </w:r>
      <w:proofErr w:type="spellEnd"/>
      <w:r w:rsidRPr="00A11777">
        <w:t xml:space="preserve"> </w:t>
      </w:r>
      <w:proofErr w:type="spellStart"/>
      <w:r w:rsidRPr="00A11777">
        <w:t>правото</w:t>
      </w:r>
      <w:proofErr w:type="spellEnd"/>
      <w:r w:rsidRPr="00A11777">
        <w:t xml:space="preserve"> </w:t>
      </w:r>
      <w:proofErr w:type="spellStart"/>
      <w:r w:rsidRPr="00A11777">
        <w:t>на</w:t>
      </w:r>
      <w:proofErr w:type="spellEnd"/>
      <w:r w:rsidRPr="00A11777">
        <w:t xml:space="preserve"> </w:t>
      </w:r>
      <w:proofErr w:type="spellStart"/>
      <w:r w:rsidRPr="00A11777">
        <w:t>справедлив</w:t>
      </w:r>
      <w:proofErr w:type="spellEnd"/>
      <w:r w:rsidRPr="00A11777">
        <w:t xml:space="preserve"> </w:t>
      </w:r>
      <w:proofErr w:type="spellStart"/>
      <w:r w:rsidRPr="00A11777">
        <w:t>процес</w:t>
      </w:r>
      <w:proofErr w:type="spellEnd"/>
      <w:r w:rsidRPr="00A11777">
        <w:t xml:space="preserve"> и </w:t>
      </w:r>
      <w:proofErr w:type="spellStart"/>
      <w:r w:rsidRPr="00A11777">
        <w:t>за</w:t>
      </w:r>
      <w:proofErr w:type="spellEnd"/>
      <w:r w:rsidRPr="00A11777">
        <w:t xml:space="preserve"> </w:t>
      </w:r>
      <w:proofErr w:type="spellStart"/>
      <w:r w:rsidRPr="00A11777">
        <w:t>минимизиране</w:t>
      </w:r>
      <w:proofErr w:type="spellEnd"/>
      <w:r w:rsidRPr="00A11777">
        <w:t xml:space="preserve"> </w:t>
      </w:r>
      <w:proofErr w:type="spellStart"/>
      <w:r w:rsidRPr="00A11777">
        <w:t>на</w:t>
      </w:r>
      <w:proofErr w:type="spellEnd"/>
      <w:r w:rsidRPr="00A11777">
        <w:t xml:space="preserve"> </w:t>
      </w:r>
      <w:proofErr w:type="spellStart"/>
      <w:r w:rsidRPr="00A11777">
        <w:t>вредите</w:t>
      </w:r>
      <w:proofErr w:type="spellEnd"/>
      <w:r w:rsidRPr="00A11777">
        <w:t xml:space="preserve"> </w:t>
      </w:r>
      <w:proofErr w:type="spellStart"/>
      <w:r w:rsidRPr="00A11777">
        <w:t>за</w:t>
      </w:r>
      <w:proofErr w:type="spellEnd"/>
      <w:r w:rsidRPr="00A11777">
        <w:t xml:space="preserve"> </w:t>
      </w:r>
      <w:proofErr w:type="spellStart"/>
      <w:r w:rsidRPr="00A11777">
        <w:t>страните</w:t>
      </w:r>
      <w:proofErr w:type="spellEnd"/>
      <w:r w:rsidRPr="00A11777">
        <w:t xml:space="preserve"> в </w:t>
      </w:r>
      <w:proofErr w:type="spellStart"/>
      <w:r w:rsidRPr="00A11777">
        <w:t>производството</w:t>
      </w:r>
      <w:proofErr w:type="spellEnd"/>
      <w:r w:rsidRPr="00A11777">
        <w:t>.</w:t>
      </w:r>
    </w:p>
    <w:p w14:paraId="39B317BE" w14:textId="77777777" w:rsidR="00A11777" w:rsidRPr="00A11777" w:rsidRDefault="00A11777" w:rsidP="00A11777">
      <w:pPr>
        <w:spacing w:line="360" w:lineRule="auto"/>
        <w:ind w:firstLine="708"/>
        <w:jc w:val="both"/>
      </w:pPr>
      <w:proofErr w:type="spellStart"/>
      <w:r w:rsidRPr="00A11777">
        <w:t>Дългото</w:t>
      </w:r>
      <w:proofErr w:type="spellEnd"/>
      <w:r w:rsidRPr="00A11777">
        <w:t xml:space="preserve"> </w:t>
      </w:r>
      <w:proofErr w:type="spellStart"/>
      <w:r w:rsidRPr="00A11777">
        <w:t>продължаване</w:t>
      </w:r>
      <w:proofErr w:type="spellEnd"/>
      <w:r w:rsidRPr="00A11777">
        <w:t xml:space="preserve"> </w:t>
      </w:r>
      <w:proofErr w:type="spellStart"/>
      <w:r w:rsidRPr="00A11777">
        <w:t>на</w:t>
      </w:r>
      <w:proofErr w:type="spellEnd"/>
      <w:r w:rsidRPr="00A11777">
        <w:t xml:space="preserve"> </w:t>
      </w:r>
      <w:proofErr w:type="spellStart"/>
      <w:r w:rsidRPr="00A11777">
        <w:t>делата</w:t>
      </w:r>
      <w:proofErr w:type="spellEnd"/>
      <w:r w:rsidRPr="00A11777">
        <w:t xml:space="preserve"> </w:t>
      </w:r>
      <w:proofErr w:type="spellStart"/>
      <w:r w:rsidRPr="00A11777">
        <w:t>създава</w:t>
      </w:r>
      <w:proofErr w:type="spellEnd"/>
      <w:r w:rsidRPr="00A11777">
        <w:t xml:space="preserve"> </w:t>
      </w:r>
      <w:proofErr w:type="spellStart"/>
      <w:r w:rsidRPr="00A11777">
        <w:t>сериозни</w:t>
      </w:r>
      <w:proofErr w:type="spellEnd"/>
      <w:r w:rsidRPr="00A11777">
        <w:t xml:space="preserve"> </w:t>
      </w:r>
      <w:proofErr w:type="spellStart"/>
      <w:r w:rsidRPr="00A11777">
        <w:t>системни</w:t>
      </w:r>
      <w:proofErr w:type="spellEnd"/>
      <w:r w:rsidRPr="00A11777">
        <w:t xml:space="preserve"> </w:t>
      </w:r>
      <w:proofErr w:type="spellStart"/>
      <w:r w:rsidRPr="00A11777">
        <w:t>проблеми</w:t>
      </w:r>
      <w:proofErr w:type="spellEnd"/>
      <w:r w:rsidRPr="00A11777">
        <w:t xml:space="preserve"> </w:t>
      </w:r>
      <w:proofErr w:type="spellStart"/>
      <w:r w:rsidRPr="00A11777">
        <w:t>за</w:t>
      </w:r>
      <w:proofErr w:type="spellEnd"/>
      <w:r w:rsidRPr="00A11777">
        <w:t xml:space="preserve"> </w:t>
      </w:r>
      <w:proofErr w:type="spellStart"/>
      <w:r w:rsidRPr="00A11777">
        <w:t>съдебната</w:t>
      </w:r>
      <w:proofErr w:type="spellEnd"/>
      <w:r w:rsidRPr="00A11777">
        <w:t xml:space="preserve"> </w:t>
      </w:r>
      <w:proofErr w:type="spellStart"/>
      <w:r w:rsidRPr="00A11777">
        <w:t>система</w:t>
      </w:r>
      <w:proofErr w:type="spellEnd"/>
      <w:r w:rsidRPr="00A11777">
        <w:t xml:space="preserve">, </w:t>
      </w:r>
      <w:proofErr w:type="spellStart"/>
      <w:r w:rsidRPr="00A11777">
        <w:t>включително</w:t>
      </w:r>
      <w:proofErr w:type="spellEnd"/>
      <w:r w:rsidRPr="00A11777">
        <w:t xml:space="preserve"> </w:t>
      </w:r>
      <w:proofErr w:type="spellStart"/>
      <w:r w:rsidRPr="00A11777">
        <w:t>претоварване</w:t>
      </w:r>
      <w:proofErr w:type="spellEnd"/>
      <w:r w:rsidRPr="00A11777">
        <w:t xml:space="preserve"> </w:t>
      </w:r>
      <w:proofErr w:type="spellStart"/>
      <w:r w:rsidRPr="00A11777">
        <w:t>на</w:t>
      </w:r>
      <w:proofErr w:type="spellEnd"/>
      <w:r w:rsidRPr="00A11777">
        <w:t xml:space="preserve"> </w:t>
      </w:r>
      <w:proofErr w:type="spellStart"/>
      <w:r w:rsidRPr="00A11777">
        <w:t>съдилищата</w:t>
      </w:r>
      <w:proofErr w:type="spellEnd"/>
      <w:r w:rsidRPr="00A11777">
        <w:t xml:space="preserve"> с </w:t>
      </w:r>
      <w:proofErr w:type="spellStart"/>
      <w:r w:rsidRPr="00A11777">
        <w:t>висящи</w:t>
      </w:r>
      <w:proofErr w:type="spellEnd"/>
      <w:r w:rsidRPr="00A11777">
        <w:t xml:space="preserve"> </w:t>
      </w:r>
      <w:proofErr w:type="spellStart"/>
      <w:r w:rsidRPr="00A11777">
        <w:t>производства</w:t>
      </w:r>
      <w:proofErr w:type="spellEnd"/>
      <w:r w:rsidRPr="00A11777">
        <w:t xml:space="preserve">. </w:t>
      </w:r>
      <w:proofErr w:type="spellStart"/>
      <w:r w:rsidRPr="00A11777">
        <w:t>Това</w:t>
      </w:r>
      <w:proofErr w:type="spellEnd"/>
      <w:r w:rsidRPr="00A11777">
        <w:t xml:space="preserve"> </w:t>
      </w:r>
      <w:proofErr w:type="spellStart"/>
      <w:r w:rsidRPr="00A11777">
        <w:t>води</w:t>
      </w:r>
      <w:proofErr w:type="spellEnd"/>
      <w:r w:rsidRPr="00A11777">
        <w:t xml:space="preserve"> </w:t>
      </w:r>
      <w:proofErr w:type="spellStart"/>
      <w:r w:rsidRPr="00A11777">
        <w:t>до</w:t>
      </w:r>
      <w:proofErr w:type="spellEnd"/>
      <w:r w:rsidRPr="00A11777">
        <w:t xml:space="preserve"> </w:t>
      </w:r>
      <w:proofErr w:type="spellStart"/>
      <w:r w:rsidRPr="00A11777">
        <w:t>натрупване</w:t>
      </w:r>
      <w:proofErr w:type="spellEnd"/>
      <w:r w:rsidRPr="00A11777">
        <w:t xml:space="preserve"> </w:t>
      </w:r>
      <w:proofErr w:type="spellStart"/>
      <w:r w:rsidRPr="00A11777">
        <w:t>на</w:t>
      </w:r>
      <w:proofErr w:type="spellEnd"/>
      <w:r w:rsidRPr="00A11777">
        <w:t xml:space="preserve"> </w:t>
      </w:r>
      <w:proofErr w:type="spellStart"/>
      <w:r w:rsidRPr="00A11777">
        <w:t>нерешени</w:t>
      </w:r>
      <w:proofErr w:type="spellEnd"/>
      <w:r w:rsidRPr="00A11777">
        <w:t xml:space="preserve"> </w:t>
      </w:r>
      <w:proofErr w:type="spellStart"/>
      <w:r w:rsidRPr="00A11777">
        <w:t>дела</w:t>
      </w:r>
      <w:proofErr w:type="spellEnd"/>
      <w:r w:rsidRPr="00A11777">
        <w:t xml:space="preserve">, </w:t>
      </w:r>
      <w:proofErr w:type="spellStart"/>
      <w:r w:rsidRPr="00A11777">
        <w:t>което</w:t>
      </w:r>
      <w:proofErr w:type="spellEnd"/>
      <w:r w:rsidRPr="00A11777">
        <w:t xml:space="preserve"> </w:t>
      </w:r>
      <w:proofErr w:type="spellStart"/>
      <w:r w:rsidRPr="00A11777">
        <w:t>намалява</w:t>
      </w:r>
      <w:proofErr w:type="spellEnd"/>
      <w:r w:rsidRPr="00A11777">
        <w:t xml:space="preserve"> </w:t>
      </w:r>
      <w:proofErr w:type="spellStart"/>
      <w:r w:rsidRPr="00A11777">
        <w:t>ефективността</w:t>
      </w:r>
      <w:proofErr w:type="spellEnd"/>
      <w:r w:rsidRPr="00A11777">
        <w:t xml:space="preserve"> </w:t>
      </w:r>
      <w:proofErr w:type="spellStart"/>
      <w:r w:rsidRPr="00A11777">
        <w:t>на</w:t>
      </w:r>
      <w:proofErr w:type="spellEnd"/>
      <w:r w:rsidRPr="00A11777">
        <w:t xml:space="preserve"> </w:t>
      </w:r>
      <w:proofErr w:type="spellStart"/>
      <w:r w:rsidRPr="00A11777">
        <w:t>съдебната</w:t>
      </w:r>
      <w:proofErr w:type="spellEnd"/>
      <w:r w:rsidRPr="00A11777">
        <w:t xml:space="preserve"> </w:t>
      </w:r>
      <w:proofErr w:type="spellStart"/>
      <w:r w:rsidRPr="00A11777">
        <w:t>система</w:t>
      </w:r>
      <w:proofErr w:type="spellEnd"/>
      <w:r w:rsidRPr="00A11777">
        <w:t xml:space="preserve"> и </w:t>
      </w:r>
      <w:proofErr w:type="spellStart"/>
      <w:r w:rsidRPr="00A11777">
        <w:t>удължава</w:t>
      </w:r>
      <w:proofErr w:type="spellEnd"/>
      <w:r w:rsidRPr="00A11777">
        <w:t xml:space="preserve"> </w:t>
      </w:r>
      <w:proofErr w:type="spellStart"/>
      <w:r w:rsidRPr="00A11777">
        <w:t>времето</w:t>
      </w:r>
      <w:proofErr w:type="spellEnd"/>
      <w:r w:rsidRPr="00A11777">
        <w:t xml:space="preserve"> </w:t>
      </w:r>
      <w:proofErr w:type="spellStart"/>
      <w:r w:rsidRPr="00A11777">
        <w:t>за</w:t>
      </w:r>
      <w:proofErr w:type="spellEnd"/>
      <w:r w:rsidRPr="00A11777">
        <w:t xml:space="preserve"> </w:t>
      </w:r>
      <w:proofErr w:type="spellStart"/>
      <w:r w:rsidRPr="00A11777">
        <w:t>разглеждане</w:t>
      </w:r>
      <w:proofErr w:type="spellEnd"/>
      <w:r w:rsidRPr="00A11777">
        <w:t xml:space="preserve"> </w:t>
      </w:r>
      <w:proofErr w:type="spellStart"/>
      <w:r w:rsidRPr="00A11777">
        <w:t>на</w:t>
      </w:r>
      <w:proofErr w:type="spellEnd"/>
      <w:r w:rsidRPr="00A11777">
        <w:t xml:space="preserve"> </w:t>
      </w:r>
      <w:proofErr w:type="spellStart"/>
      <w:r w:rsidRPr="00A11777">
        <w:t>новопостъпващи</w:t>
      </w:r>
      <w:proofErr w:type="spellEnd"/>
      <w:r w:rsidRPr="00A11777">
        <w:t xml:space="preserve"> </w:t>
      </w:r>
      <w:proofErr w:type="spellStart"/>
      <w:r w:rsidRPr="00A11777">
        <w:t>случаи</w:t>
      </w:r>
      <w:proofErr w:type="spellEnd"/>
      <w:r w:rsidRPr="00A11777">
        <w:t xml:space="preserve">. </w:t>
      </w:r>
      <w:proofErr w:type="spellStart"/>
      <w:r w:rsidRPr="00A11777">
        <w:t>Претовареността</w:t>
      </w:r>
      <w:proofErr w:type="spellEnd"/>
      <w:r w:rsidRPr="00A11777">
        <w:t xml:space="preserve"> </w:t>
      </w:r>
      <w:proofErr w:type="spellStart"/>
      <w:r w:rsidRPr="00A11777">
        <w:t>често</w:t>
      </w:r>
      <w:proofErr w:type="spellEnd"/>
      <w:r w:rsidRPr="00A11777">
        <w:t xml:space="preserve"> е </w:t>
      </w:r>
      <w:proofErr w:type="spellStart"/>
      <w:r w:rsidRPr="00A11777">
        <w:t>следствие</w:t>
      </w:r>
      <w:proofErr w:type="spellEnd"/>
      <w:r w:rsidRPr="00A11777">
        <w:t xml:space="preserve"> </w:t>
      </w:r>
      <w:proofErr w:type="spellStart"/>
      <w:r w:rsidRPr="00A11777">
        <w:t>от</w:t>
      </w:r>
      <w:proofErr w:type="spellEnd"/>
      <w:r w:rsidRPr="00A11777">
        <w:t xml:space="preserve"> </w:t>
      </w:r>
      <w:proofErr w:type="spellStart"/>
      <w:r w:rsidRPr="00A11777">
        <w:t>недостатъчни</w:t>
      </w:r>
      <w:proofErr w:type="spellEnd"/>
      <w:r w:rsidRPr="00A11777">
        <w:t xml:space="preserve"> </w:t>
      </w:r>
      <w:proofErr w:type="spellStart"/>
      <w:r w:rsidRPr="00A11777">
        <w:t>ресурси</w:t>
      </w:r>
      <w:proofErr w:type="spellEnd"/>
      <w:r w:rsidRPr="00A11777">
        <w:t xml:space="preserve">, </w:t>
      </w:r>
      <w:proofErr w:type="spellStart"/>
      <w:r w:rsidRPr="00A11777">
        <w:t>липса</w:t>
      </w:r>
      <w:proofErr w:type="spellEnd"/>
      <w:r w:rsidRPr="00A11777">
        <w:t xml:space="preserve"> </w:t>
      </w:r>
      <w:proofErr w:type="spellStart"/>
      <w:r w:rsidRPr="00A11777">
        <w:t>на</w:t>
      </w:r>
      <w:proofErr w:type="spellEnd"/>
      <w:r w:rsidRPr="00A11777">
        <w:t xml:space="preserve"> </w:t>
      </w:r>
      <w:proofErr w:type="spellStart"/>
      <w:r w:rsidRPr="00A11777">
        <w:t>добре</w:t>
      </w:r>
      <w:proofErr w:type="spellEnd"/>
      <w:r w:rsidRPr="00A11777">
        <w:t xml:space="preserve"> </w:t>
      </w:r>
      <w:proofErr w:type="spellStart"/>
      <w:r w:rsidRPr="00A11777">
        <w:t>организирана</w:t>
      </w:r>
      <w:proofErr w:type="spellEnd"/>
      <w:r w:rsidRPr="00A11777">
        <w:t xml:space="preserve"> </w:t>
      </w:r>
      <w:proofErr w:type="spellStart"/>
      <w:r w:rsidRPr="00A11777">
        <w:t>структура</w:t>
      </w:r>
      <w:proofErr w:type="spellEnd"/>
      <w:r w:rsidRPr="00A11777">
        <w:t xml:space="preserve"> </w:t>
      </w:r>
      <w:proofErr w:type="spellStart"/>
      <w:r w:rsidRPr="00A11777">
        <w:t>или</w:t>
      </w:r>
      <w:proofErr w:type="spellEnd"/>
      <w:r w:rsidRPr="00A11777">
        <w:t xml:space="preserve"> </w:t>
      </w:r>
      <w:proofErr w:type="spellStart"/>
      <w:r w:rsidRPr="00A11777">
        <w:t>неефективно</w:t>
      </w:r>
      <w:proofErr w:type="spellEnd"/>
      <w:r w:rsidRPr="00A11777">
        <w:t xml:space="preserve"> </w:t>
      </w:r>
      <w:proofErr w:type="spellStart"/>
      <w:r w:rsidRPr="00A11777">
        <w:t>управление</w:t>
      </w:r>
      <w:proofErr w:type="spellEnd"/>
      <w:r w:rsidRPr="00A11777">
        <w:t xml:space="preserve"> </w:t>
      </w:r>
      <w:proofErr w:type="spellStart"/>
      <w:r w:rsidRPr="00A11777">
        <w:t>на</w:t>
      </w:r>
      <w:proofErr w:type="spellEnd"/>
      <w:r w:rsidRPr="00A11777">
        <w:t xml:space="preserve"> </w:t>
      </w:r>
      <w:proofErr w:type="spellStart"/>
      <w:r w:rsidRPr="00A11777">
        <w:t>делата</w:t>
      </w:r>
      <w:proofErr w:type="spellEnd"/>
      <w:r w:rsidRPr="00A11777">
        <w:t xml:space="preserve">. </w:t>
      </w:r>
      <w:proofErr w:type="spellStart"/>
      <w:r w:rsidRPr="00A11777">
        <w:t>Европейският</w:t>
      </w:r>
      <w:proofErr w:type="spellEnd"/>
      <w:r w:rsidRPr="00A11777">
        <w:t xml:space="preserve"> </w:t>
      </w:r>
      <w:proofErr w:type="spellStart"/>
      <w:r w:rsidRPr="00A11777">
        <w:t>съд</w:t>
      </w:r>
      <w:proofErr w:type="spellEnd"/>
      <w:r w:rsidRPr="00A11777">
        <w:t xml:space="preserve"> </w:t>
      </w:r>
      <w:proofErr w:type="spellStart"/>
      <w:r w:rsidRPr="00A11777">
        <w:t>по</w:t>
      </w:r>
      <w:proofErr w:type="spellEnd"/>
      <w:r w:rsidRPr="00A11777">
        <w:t xml:space="preserve"> </w:t>
      </w:r>
      <w:proofErr w:type="spellStart"/>
      <w:r w:rsidRPr="00A11777">
        <w:t>правата</w:t>
      </w:r>
      <w:proofErr w:type="spellEnd"/>
      <w:r w:rsidRPr="00A11777">
        <w:t xml:space="preserve"> </w:t>
      </w:r>
      <w:proofErr w:type="spellStart"/>
      <w:r w:rsidRPr="00A11777">
        <w:t>на</w:t>
      </w:r>
      <w:proofErr w:type="spellEnd"/>
      <w:r w:rsidRPr="00A11777">
        <w:t xml:space="preserve"> </w:t>
      </w:r>
      <w:proofErr w:type="spellStart"/>
      <w:r w:rsidRPr="00A11777">
        <w:t>човека</w:t>
      </w:r>
      <w:proofErr w:type="spellEnd"/>
      <w:r w:rsidRPr="00A11777">
        <w:t xml:space="preserve"> (ЕСПЧ) в </w:t>
      </w:r>
      <w:proofErr w:type="spellStart"/>
      <w:r w:rsidRPr="00A11777">
        <w:t>своите</w:t>
      </w:r>
      <w:proofErr w:type="spellEnd"/>
      <w:r w:rsidRPr="00A11777">
        <w:t xml:space="preserve"> </w:t>
      </w:r>
      <w:proofErr w:type="spellStart"/>
      <w:r w:rsidRPr="00A11777">
        <w:t>решения</w:t>
      </w:r>
      <w:proofErr w:type="spellEnd"/>
      <w:r w:rsidRPr="00A11777">
        <w:t xml:space="preserve"> </w:t>
      </w:r>
      <w:proofErr w:type="spellStart"/>
      <w:r w:rsidRPr="00A11777">
        <w:t>многократно</w:t>
      </w:r>
      <w:proofErr w:type="spellEnd"/>
      <w:r w:rsidRPr="00A11777">
        <w:t xml:space="preserve"> е </w:t>
      </w:r>
      <w:proofErr w:type="spellStart"/>
      <w:r w:rsidRPr="00A11777">
        <w:t>подчертавал</w:t>
      </w:r>
      <w:proofErr w:type="spellEnd"/>
      <w:r w:rsidRPr="00A11777">
        <w:t xml:space="preserve">, </w:t>
      </w:r>
      <w:proofErr w:type="spellStart"/>
      <w:r w:rsidRPr="00A11777">
        <w:t>че</w:t>
      </w:r>
      <w:proofErr w:type="spellEnd"/>
      <w:r w:rsidRPr="00A11777">
        <w:t xml:space="preserve"> </w:t>
      </w:r>
      <w:proofErr w:type="spellStart"/>
      <w:r w:rsidRPr="00A11777">
        <w:t>държавите</w:t>
      </w:r>
      <w:proofErr w:type="spellEnd"/>
      <w:r w:rsidRPr="00A11777">
        <w:t xml:space="preserve"> </w:t>
      </w:r>
      <w:proofErr w:type="spellStart"/>
      <w:r w:rsidRPr="00A11777">
        <w:t>не</w:t>
      </w:r>
      <w:proofErr w:type="spellEnd"/>
      <w:r w:rsidRPr="00A11777">
        <w:t xml:space="preserve"> </w:t>
      </w:r>
      <w:proofErr w:type="spellStart"/>
      <w:r w:rsidRPr="00A11777">
        <w:t>могат</w:t>
      </w:r>
      <w:proofErr w:type="spellEnd"/>
      <w:r w:rsidRPr="00A11777">
        <w:t xml:space="preserve"> </w:t>
      </w:r>
      <w:proofErr w:type="spellStart"/>
      <w:r w:rsidRPr="00A11777">
        <w:t>да</w:t>
      </w:r>
      <w:proofErr w:type="spellEnd"/>
      <w:r w:rsidRPr="00A11777">
        <w:t xml:space="preserve"> </w:t>
      </w:r>
      <w:proofErr w:type="spellStart"/>
      <w:r w:rsidRPr="00A11777">
        <w:t>използват</w:t>
      </w:r>
      <w:proofErr w:type="spellEnd"/>
      <w:r w:rsidRPr="00A11777">
        <w:t xml:space="preserve"> </w:t>
      </w:r>
      <w:proofErr w:type="spellStart"/>
      <w:r w:rsidRPr="00A11777">
        <w:t>претовареността</w:t>
      </w:r>
      <w:proofErr w:type="spellEnd"/>
      <w:r w:rsidRPr="00A11777">
        <w:t xml:space="preserve"> </w:t>
      </w:r>
      <w:proofErr w:type="spellStart"/>
      <w:r w:rsidRPr="00A11777">
        <w:t>на</w:t>
      </w:r>
      <w:proofErr w:type="spellEnd"/>
      <w:r w:rsidRPr="00A11777">
        <w:t xml:space="preserve"> </w:t>
      </w:r>
      <w:proofErr w:type="spellStart"/>
      <w:r w:rsidRPr="00A11777">
        <w:t>съдилищата</w:t>
      </w:r>
      <w:proofErr w:type="spellEnd"/>
      <w:r w:rsidRPr="00A11777">
        <w:t xml:space="preserve"> </w:t>
      </w:r>
      <w:proofErr w:type="spellStart"/>
      <w:r w:rsidRPr="00A11777">
        <w:t>като</w:t>
      </w:r>
      <w:proofErr w:type="spellEnd"/>
      <w:r w:rsidRPr="00A11777">
        <w:t xml:space="preserve"> </w:t>
      </w:r>
      <w:proofErr w:type="spellStart"/>
      <w:r w:rsidRPr="00A11777">
        <w:t>оправдание</w:t>
      </w:r>
      <w:proofErr w:type="spellEnd"/>
      <w:r w:rsidRPr="00A11777">
        <w:t xml:space="preserve"> </w:t>
      </w:r>
      <w:proofErr w:type="spellStart"/>
      <w:r w:rsidRPr="00A11777">
        <w:t>за</w:t>
      </w:r>
      <w:proofErr w:type="spellEnd"/>
      <w:r w:rsidRPr="00A11777">
        <w:t xml:space="preserve"> </w:t>
      </w:r>
      <w:proofErr w:type="spellStart"/>
      <w:r w:rsidRPr="00A11777">
        <w:t>неспазване</w:t>
      </w:r>
      <w:proofErr w:type="spellEnd"/>
      <w:r w:rsidRPr="00A11777">
        <w:t xml:space="preserve"> </w:t>
      </w:r>
      <w:proofErr w:type="spellStart"/>
      <w:r w:rsidRPr="00A11777">
        <w:t>на</w:t>
      </w:r>
      <w:proofErr w:type="spellEnd"/>
      <w:r w:rsidRPr="00A11777">
        <w:t xml:space="preserve"> </w:t>
      </w:r>
      <w:proofErr w:type="spellStart"/>
      <w:r w:rsidRPr="00A11777">
        <w:t>разумния</w:t>
      </w:r>
      <w:proofErr w:type="spellEnd"/>
      <w:r w:rsidRPr="00A11777">
        <w:t xml:space="preserve"> </w:t>
      </w:r>
      <w:proofErr w:type="spellStart"/>
      <w:r w:rsidRPr="00A11777">
        <w:t>срок</w:t>
      </w:r>
      <w:proofErr w:type="spellEnd"/>
      <w:r w:rsidRPr="00A11777">
        <w:t xml:space="preserve">, </w:t>
      </w:r>
      <w:proofErr w:type="spellStart"/>
      <w:r w:rsidRPr="00A11777">
        <w:t>освен</w:t>
      </w:r>
      <w:proofErr w:type="spellEnd"/>
      <w:r w:rsidRPr="00A11777">
        <w:t xml:space="preserve"> </w:t>
      </w:r>
      <w:proofErr w:type="spellStart"/>
      <w:r w:rsidRPr="00A11777">
        <w:t>ако</w:t>
      </w:r>
      <w:proofErr w:type="spellEnd"/>
      <w:r w:rsidRPr="00A11777">
        <w:t xml:space="preserve"> </w:t>
      </w:r>
      <w:proofErr w:type="spellStart"/>
      <w:r w:rsidRPr="00A11777">
        <w:t>не</w:t>
      </w:r>
      <w:proofErr w:type="spellEnd"/>
      <w:r w:rsidRPr="00A11777">
        <w:t xml:space="preserve"> </w:t>
      </w:r>
      <w:proofErr w:type="spellStart"/>
      <w:r w:rsidRPr="00A11777">
        <w:t>докажат</w:t>
      </w:r>
      <w:proofErr w:type="spellEnd"/>
      <w:r w:rsidRPr="00A11777">
        <w:t xml:space="preserve">, </w:t>
      </w:r>
      <w:proofErr w:type="spellStart"/>
      <w:r w:rsidRPr="00A11777">
        <w:t>че</w:t>
      </w:r>
      <w:proofErr w:type="spellEnd"/>
      <w:r w:rsidRPr="00A11777">
        <w:t xml:space="preserve"> </w:t>
      </w:r>
      <w:proofErr w:type="spellStart"/>
      <w:r w:rsidRPr="00A11777">
        <w:t>са</w:t>
      </w:r>
      <w:proofErr w:type="spellEnd"/>
      <w:r w:rsidRPr="00A11777">
        <w:t xml:space="preserve"> </w:t>
      </w:r>
      <w:proofErr w:type="spellStart"/>
      <w:r w:rsidRPr="00A11777">
        <w:t>предприели</w:t>
      </w:r>
      <w:proofErr w:type="spellEnd"/>
      <w:r w:rsidRPr="00A11777">
        <w:t xml:space="preserve"> </w:t>
      </w:r>
      <w:proofErr w:type="spellStart"/>
      <w:r w:rsidRPr="00A11777">
        <w:t>своевременни</w:t>
      </w:r>
      <w:proofErr w:type="spellEnd"/>
      <w:r w:rsidRPr="00A11777">
        <w:t xml:space="preserve"> и </w:t>
      </w:r>
      <w:proofErr w:type="spellStart"/>
      <w:r w:rsidRPr="00A11777">
        <w:t>ефективни</w:t>
      </w:r>
      <w:proofErr w:type="spellEnd"/>
      <w:r w:rsidRPr="00A11777">
        <w:t xml:space="preserve"> </w:t>
      </w:r>
      <w:proofErr w:type="spellStart"/>
      <w:r w:rsidRPr="00A11777">
        <w:t>мерки</w:t>
      </w:r>
      <w:proofErr w:type="spellEnd"/>
      <w:r w:rsidRPr="00A11777">
        <w:t xml:space="preserve"> </w:t>
      </w:r>
      <w:proofErr w:type="spellStart"/>
      <w:r w:rsidRPr="00A11777">
        <w:t>за</w:t>
      </w:r>
      <w:proofErr w:type="spellEnd"/>
      <w:r w:rsidRPr="00A11777">
        <w:t xml:space="preserve"> </w:t>
      </w:r>
      <w:proofErr w:type="spellStart"/>
      <w:r w:rsidRPr="00A11777">
        <w:t>справяне</w:t>
      </w:r>
      <w:proofErr w:type="spellEnd"/>
      <w:r w:rsidRPr="00A11777">
        <w:t xml:space="preserve"> с </w:t>
      </w:r>
      <w:proofErr w:type="spellStart"/>
      <w:r w:rsidRPr="00A11777">
        <w:t>проблема</w:t>
      </w:r>
      <w:proofErr w:type="spellEnd"/>
      <w:r w:rsidRPr="00A11777">
        <w:t xml:space="preserve">. </w:t>
      </w:r>
      <w:proofErr w:type="spellStart"/>
      <w:r w:rsidRPr="00A11777">
        <w:t>Например</w:t>
      </w:r>
      <w:proofErr w:type="spellEnd"/>
      <w:r w:rsidRPr="00A11777">
        <w:t xml:space="preserve"> в </w:t>
      </w:r>
      <w:proofErr w:type="spellStart"/>
      <w:r w:rsidRPr="00A11777">
        <w:t>делото</w:t>
      </w:r>
      <w:proofErr w:type="spellEnd"/>
      <w:r w:rsidRPr="00A11777">
        <w:t xml:space="preserve"> </w:t>
      </w:r>
      <w:proofErr w:type="spellStart"/>
      <w:r w:rsidRPr="00A11777">
        <w:rPr>
          <w:i/>
          <w:iCs/>
        </w:rPr>
        <w:t>Baggetta</w:t>
      </w:r>
      <w:proofErr w:type="spellEnd"/>
      <w:r w:rsidRPr="00A11777">
        <w:rPr>
          <w:i/>
          <w:iCs/>
        </w:rPr>
        <w:t xml:space="preserve"> </w:t>
      </w:r>
      <w:proofErr w:type="spellStart"/>
      <w:r w:rsidRPr="00A11777">
        <w:rPr>
          <w:i/>
          <w:iCs/>
        </w:rPr>
        <w:t>срещу</w:t>
      </w:r>
      <w:proofErr w:type="spellEnd"/>
      <w:r w:rsidRPr="00A11777">
        <w:rPr>
          <w:i/>
          <w:iCs/>
        </w:rPr>
        <w:t xml:space="preserve"> </w:t>
      </w:r>
      <w:proofErr w:type="spellStart"/>
      <w:r w:rsidRPr="00A11777">
        <w:rPr>
          <w:i/>
          <w:iCs/>
        </w:rPr>
        <w:t>Италия</w:t>
      </w:r>
      <w:proofErr w:type="spellEnd"/>
      <w:r w:rsidRPr="00A11777">
        <w:t xml:space="preserve"> (1987 г.) ЕСПЧ </w:t>
      </w:r>
      <w:proofErr w:type="spellStart"/>
      <w:r w:rsidRPr="00A11777">
        <w:t>осъжда</w:t>
      </w:r>
      <w:proofErr w:type="spellEnd"/>
      <w:r w:rsidRPr="00A11777">
        <w:t xml:space="preserve"> </w:t>
      </w:r>
      <w:proofErr w:type="spellStart"/>
      <w:r w:rsidRPr="00A11777">
        <w:t>държавата</w:t>
      </w:r>
      <w:proofErr w:type="spellEnd"/>
      <w:r w:rsidRPr="00A11777">
        <w:t xml:space="preserve"> </w:t>
      </w:r>
      <w:proofErr w:type="spellStart"/>
      <w:r w:rsidRPr="00A11777">
        <w:t>за</w:t>
      </w:r>
      <w:proofErr w:type="spellEnd"/>
      <w:r w:rsidRPr="00A11777">
        <w:t xml:space="preserve"> </w:t>
      </w:r>
      <w:proofErr w:type="spellStart"/>
      <w:r w:rsidRPr="00A11777">
        <w:t>неефективно</w:t>
      </w:r>
      <w:proofErr w:type="spellEnd"/>
      <w:r w:rsidRPr="00A11777">
        <w:t xml:space="preserve"> </w:t>
      </w:r>
      <w:proofErr w:type="spellStart"/>
      <w:r w:rsidRPr="00A11777">
        <w:t>управление</w:t>
      </w:r>
      <w:proofErr w:type="spellEnd"/>
      <w:r w:rsidRPr="00A11777">
        <w:t xml:space="preserve"> </w:t>
      </w:r>
      <w:proofErr w:type="spellStart"/>
      <w:r w:rsidRPr="00A11777">
        <w:t>на</w:t>
      </w:r>
      <w:proofErr w:type="spellEnd"/>
      <w:r w:rsidRPr="00A11777">
        <w:t xml:space="preserve"> </w:t>
      </w:r>
      <w:proofErr w:type="spellStart"/>
      <w:r w:rsidRPr="00A11777">
        <w:t>съдебните</w:t>
      </w:r>
      <w:proofErr w:type="spellEnd"/>
      <w:r w:rsidRPr="00A11777">
        <w:t xml:space="preserve"> </w:t>
      </w:r>
      <w:proofErr w:type="spellStart"/>
      <w:r w:rsidRPr="00A11777">
        <w:t>ресурси</w:t>
      </w:r>
      <w:proofErr w:type="spellEnd"/>
      <w:r w:rsidRPr="00A11777">
        <w:t xml:space="preserve">, </w:t>
      </w:r>
      <w:proofErr w:type="spellStart"/>
      <w:r w:rsidRPr="00A11777">
        <w:t>което</w:t>
      </w:r>
      <w:proofErr w:type="spellEnd"/>
      <w:r w:rsidRPr="00A11777">
        <w:t xml:space="preserve"> е </w:t>
      </w:r>
      <w:proofErr w:type="spellStart"/>
      <w:r w:rsidRPr="00A11777">
        <w:t>довело</w:t>
      </w:r>
      <w:proofErr w:type="spellEnd"/>
      <w:r w:rsidRPr="00A11777">
        <w:t xml:space="preserve"> </w:t>
      </w:r>
      <w:proofErr w:type="spellStart"/>
      <w:r w:rsidRPr="00A11777">
        <w:t>до</w:t>
      </w:r>
      <w:proofErr w:type="spellEnd"/>
      <w:r w:rsidRPr="00A11777">
        <w:t xml:space="preserve"> </w:t>
      </w:r>
      <w:proofErr w:type="spellStart"/>
      <w:r w:rsidRPr="00A11777">
        <w:t>прекомерни</w:t>
      </w:r>
      <w:proofErr w:type="spellEnd"/>
      <w:r w:rsidRPr="00A11777">
        <w:t xml:space="preserve"> </w:t>
      </w:r>
      <w:proofErr w:type="spellStart"/>
      <w:r w:rsidRPr="00A11777">
        <w:t>забавяния</w:t>
      </w:r>
      <w:proofErr w:type="spellEnd"/>
      <w:r w:rsidRPr="00A11777">
        <w:t>.</w:t>
      </w:r>
    </w:p>
    <w:p w14:paraId="26A29B35" w14:textId="77777777" w:rsidR="00A11777" w:rsidRPr="00A11777" w:rsidRDefault="00A11777" w:rsidP="00A11777">
      <w:pPr>
        <w:spacing w:line="360" w:lineRule="auto"/>
        <w:ind w:firstLine="708"/>
        <w:jc w:val="both"/>
      </w:pPr>
      <w:proofErr w:type="spellStart"/>
      <w:r w:rsidRPr="00A11777">
        <w:t>На</w:t>
      </w:r>
      <w:proofErr w:type="spellEnd"/>
      <w:r w:rsidRPr="00A11777">
        <w:t xml:space="preserve"> </w:t>
      </w:r>
      <w:proofErr w:type="spellStart"/>
      <w:r w:rsidRPr="00A11777">
        <w:t>международно</w:t>
      </w:r>
      <w:proofErr w:type="spellEnd"/>
      <w:r w:rsidRPr="00A11777">
        <w:t xml:space="preserve"> </w:t>
      </w:r>
      <w:proofErr w:type="spellStart"/>
      <w:r w:rsidRPr="00A11777">
        <w:t>ниво</w:t>
      </w:r>
      <w:proofErr w:type="spellEnd"/>
      <w:r w:rsidRPr="00A11777">
        <w:t xml:space="preserve"> </w:t>
      </w:r>
      <w:proofErr w:type="spellStart"/>
      <w:r w:rsidRPr="00A11777">
        <w:t>неспазването</w:t>
      </w:r>
      <w:proofErr w:type="spellEnd"/>
      <w:r w:rsidRPr="00A11777">
        <w:t xml:space="preserve"> </w:t>
      </w:r>
      <w:proofErr w:type="spellStart"/>
      <w:r w:rsidRPr="00A11777">
        <w:t>на</w:t>
      </w:r>
      <w:proofErr w:type="spellEnd"/>
      <w:r w:rsidRPr="00A11777">
        <w:t xml:space="preserve"> </w:t>
      </w:r>
      <w:proofErr w:type="spellStart"/>
      <w:r w:rsidRPr="00A11777">
        <w:t>разумния</w:t>
      </w:r>
      <w:proofErr w:type="spellEnd"/>
      <w:r w:rsidRPr="00A11777">
        <w:t xml:space="preserve"> </w:t>
      </w:r>
      <w:proofErr w:type="spellStart"/>
      <w:r w:rsidRPr="00A11777">
        <w:t>срок</w:t>
      </w:r>
      <w:proofErr w:type="spellEnd"/>
      <w:r w:rsidRPr="00A11777">
        <w:t xml:space="preserve"> </w:t>
      </w:r>
      <w:proofErr w:type="spellStart"/>
      <w:r w:rsidRPr="00A11777">
        <w:t>има</w:t>
      </w:r>
      <w:proofErr w:type="spellEnd"/>
      <w:r w:rsidRPr="00A11777">
        <w:t xml:space="preserve"> </w:t>
      </w:r>
      <w:proofErr w:type="spellStart"/>
      <w:r w:rsidRPr="00A11777">
        <w:t>значителни</w:t>
      </w:r>
      <w:proofErr w:type="spellEnd"/>
      <w:r w:rsidRPr="00A11777">
        <w:t xml:space="preserve"> </w:t>
      </w:r>
      <w:proofErr w:type="spellStart"/>
      <w:r w:rsidRPr="00A11777">
        <w:t>последици</w:t>
      </w:r>
      <w:proofErr w:type="spellEnd"/>
      <w:r w:rsidRPr="00A11777">
        <w:t xml:space="preserve"> </w:t>
      </w:r>
      <w:proofErr w:type="spellStart"/>
      <w:r w:rsidRPr="00A11777">
        <w:t>за</w:t>
      </w:r>
      <w:proofErr w:type="spellEnd"/>
      <w:r w:rsidRPr="00A11777">
        <w:t xml:space="preserve"> </w:t>
      </w:r>
      <w:proofErr w:type="spellStart"/>
      <w:r w:rsidRPr="00A11777">
        <w:t>държавата</w:t>
      </w:r>
      <w:proofErr w:type="spellEnd"/>
      <w:r w:rsidRPr="00A11777">
        <w:t xml:space="preserve">. ЕСПЧ </w:t>
      </w:r>
      <w:proofErr w:type="spellStart"/>
      <w:r w:rsidRPr="00A11777">
        <w:t>може</w:t>
      </w:r>
      <w:proofErr w:type="spellEnd"/>
      <w:r w:rsidRPr="00A11777">
        <w:t xml:space="preserve"> </w:t>
      </w:r>
      <w:proofErr w:type="spellStart"/>
      <w:r w:rsidRPr="00A11777">
        <w:t>да</w:t>
      </w:r>
      <w:proofErr w:type="spellEnd"/>
      <w:r w:rsidRPr="00A11777">
        <w:t xml:space="preserve"> </w:t>
      </w:r>
      <w:proofErr w:type="spellStart"/>
      <w:r w:rsidRPr="00A11777">
        <w:t>постанови</w:t>
      </w:r>
      <w:proofErr w:type="spellEnd"/>
      <w:r w:rsidRPr="00A11777">
        <w:t xml:space="preserve"> </w:t>
      </w:r>
      <w:proofErr w:type="spellStart"/>
      <w:r w:rsidRPr="00A11777">
        <w:t>осъдително</w:t>
      </w:r>
      <w:proofErr w:type="spellEnd"/>
      <w:r w:rsidRPr="00A11777">
        <w:t xml:space="preserve"> </w:t>
      </w:r>
      <w:proofErr w:type="spellStart"/>
      <w:r w:rsidRPr="00A11777">
        <w:t>решение</w:t>
      </w:r>
      <w:proofErr w:type="spellEnd"/>
      <w:r w:rsidRPr="00A11777">
        <w:t xml:space="preserve"> </w:t>
      </w:r>
      <w:proofErr w:type="spellStart"/>
      <w:r w:rsidRPr="00A11777">
        <w:t>срещу</w:t>
      </w:r>
      <w:proofErr w:type="spellEnd"/>
      <w:r w:rsidRPr="00A11777">
        <w:t xml:space="preserve"> </w:t>
      </w:r>
      <w:proofErr w:type="spellStart"/>
      <w:r w:rsidRPr="00A11777">
        <w:t>държавата</w:t>
      </w:r>
      <w:proofErr w:type="spellEnd"/>
      <w:r w:rsidRPr="00A11777">
        <w:t xml:space="preserve">, </w:t>
      </w:r>
      <w:proofErr w:type="spellStart"/>
      <w:r w:rsidRPr="00A11777">
        <w:t>като</w:t>
      </w:r>
      <w:proofErr w:type="spellEnd"/>
      <w:r w:rsidRPr="00A11777">
        <w:t xml:space="preserve"> я </w:t>
      </w:r>
      <w:proofErr w:type="spellStart"/>
      <w:r w:rsidRPr="00A11777">
        <w:t>задължи</w:t>
      </w:r>
      <w:proofErr w:type="spellEnd"/>
      <w:r w:rsidRPr="00A11777">
        <w:t xml:space="preserve"> </w:t>
      </w:r>
      <w:proofErr w:type="spellStart"/>
      <w:r w:rsidRPr="00A11777">
        <w:t>да</w:t>
      </w:r>
      <w:proofErr w:type="spellEnd"/>
      <w:r w:rsidRPr="00A11777">
        <w:t xml:space="preserve"> </w:t>
      </w:r>
      <w:proofErr w:type="spellStart"/>
      <w:r w:rsidRPr="00A11777">
        <w:t>изплати</w:t>
      </w:r>
      <w:proofErr w:type="spellEnd"/>
      <w:r w:rsidRPr="00A11777">
        <w:t xml:space="preserve"> </w:t>
      </w:r>
      <w:proofErr w:type="spellStart"/>
      <w:r w:rsidRPr="00A11777">
        <w:t>финансови</w:t>
      </w:r>
      <w:proofErr w:type="spellEnd"/>
      <w:r w:rsidRPr="00A11777">
        <w:t xml:space="preserve"> </w:t>
      </w:r>
      <w:proofErr w:type="spellStart"/>
      <w:r w:rsidRPr="00A11777">
        <w:t>компенсации</w:t>
      </w:r>
      <w:proofErr w:type="spellEnd"/>
      <w:r w:rsidRPr="00A11777">
        <w:t xml:space="preserve"> </w:t>
      </w:r>
      <w:proofErr w:type="spellStart"/>
      <w:r w:rsidRPr="00A11777">
        <w:t>на</w:t>
      </w:r>
      <w:proofErr w:type="spellEnd"/>
      <w:r w:rsidRPr="00A11777">
        <w:t xml:space="preserve"> </w:t>
      </w:r>
      <w:proofErr w:type="spellStart"/>
      <w:r w:rsidRPr="00A11777">
        <w:t>засегнатите</w:t>
      </w:r>
      <w:proofErr w:type="spellEnd"/>
      <w:r w:rsidRPr="00A11777">
        <w:t xml:space="preserve"> </w:t>
      </w:r>
      <w:proofErr w:type="spellStart"/>
      <w:r w:rsidRPr="00A11777">
        <w:t>лица</w:t>
      </w:r>
      <w:proofErr w:type="spellEnd"/>
      <w:r w:rsidRPr="00A11777">
        <w:t xml:space="preserve">. </w:t>
      </w:r>
      <w:proofErr w:type="spellStart"/>
      <w:r w:rsidRPr="00A11777">
        <w:t>Тези</w:t>
      </w:r>
      <w:proofErr w:type="spellEnd"/>
      <w:r w:rsidRPr="00A11777">
        <w:t xml:space="preserve"> </w:t>
      </w:r>
      <w:proofErr w:type="spellStart"/>
      <w:r w:rsidRPr="00A11777">
        <w:t>компенсации</w:t>
      </w:r>
      <w:proofErr w:type="spellEnd"/>
      <w:r w:rsidRPr="00A11777">
        <w:t xml:space="preserve"> </w:t>
      </w:r>
      <w:proofErr w:type="spellStart"/>
      <w:r w:rsidRPr="00A11777">
        <w:t>са</w:t>
      </w:r>
      <w:proofErr w:type="spellEnd"/>
      <w:r w:rsidRPr="00A11777">
        <w:t xml:space="preserve"> </w:t>
      </w:r>
      <w:proofErr w:type="spellStart"/>
      <w:r w:rsidRPr="00A11777">
        <w:t>свързани</w:t>
      </w:r>
      <w:proofErr w:type="spellEnd"/>
      <w:r w:rsidRPr="00A11777">
        <w:t xml:space="preserve"> с </w:t>
      </w:r>
      <w:proofErr w:type="spellStart"/>
      <w:r w:rsidRPr="00A11777">
        <w:t>морални</w:t>
      </w:r>
      <w:proofErr w:type="spellEnd"/>
      <w:r w:rsidRPr="00A11777">
        <w:t xml:space="preserve"> и </w:t>
      </w:r>
      <w:proofErr w:type="spellStart"/>
      <w:r w:rsidRPr="00A11777">
        <w:t>материални</w:t>
      </w:r>
      <w:proofErr w:type="spellEnd"/>
      <w:r w:rsidRPr="00A11777">
        <w:t xml:space="preserve"> </w:t>
      </w:r>
      <w:proofErr w:type="spellStart"/>
      <w:r w:rsidRPr="00A11777">
        <w:t>вреди</w:t>
      </w:r>
      <w:proofErr w:type="spellEnd"/>
      <w:r w:rsidRPr="00A11777">
        <w:t xml:space="preserve">, </w:t>
      </w:r>
      <w:proofErr w:type="spellStart"/>
      <w:r w:rsidRPr="00A11777">
        <w:t>причинени</w:t>
      </w:r>
      <w:proofErr w:type="spellEnd"/>
      <w:r w:rsidRPr="00A11777">
        <w:t xml:space="preserve"> </w:t>
      </w:r>
      <w:proofErr w:type="spellStart"/>
      <w:r w:rsidRPr="00A11777">
        <w:t>от</w:t>
      </w:r>
      <w:proofErr w:type="spellEnd"/>
      <w:r w:rsidRPr="00A11777">
        <w:t xml:space="preserve"> </w:t>
      </w:r>
      <w:proofErr w:type="spellStart"/>
      <w:r w:rsidRPr="00A11777">
        <w:t>прекомерната</w:t>
      </w:r>
      <w:proofErr w:type="spellEnd"/>
      <w:r w:rsidRPr="00A11777">
        <w:t xml:space="preserve"> </w:t>
      </w:r>
      <w:proofErr w:type="spellStart"/>
      <w:r w:rsidRPr="00A11777">
        <w:t>продължителност</w:t>
      </w:r>
      <w:proofErr w:type="spellEnd"/>
      <w:r w:rsidRPr="00A11777">
        <w:t xml:space="preserve"> </w:t>
      </w:r>
      <w:proofErr w:type="spellStart"/>
      <w:r w:rsidRPr="00A11777">
        <w:t>на</w:t>
      </w:r>
      <w:proofErr w:type="spellEnd"/>
      <w:r w:rsidRPr="00A11777">
        <w:t xml:space="preserve"> </w:t>
      </w:r>
      <w:proofErr w:type="spellStart"/>
      <w:r w:rsidRPr="00A11777">
        <w:t>производството</w:t>
      </w:r>
      <w:proofErr w:type="spellEnd"/>
      <w:r w:rsidRPr="00A11777">
        <w:t xml:space="preserve">. В </w:t>
      </w:r>
      <w:proofErr w:type="spellStart"/>
      <w:r w:rsidRPr="00A11777">
        <w:t>делото</w:t>
      </w:r>
      <w:proofErr w:type="spellEnd"/>
      <w:r w:rsidRPr="00A11777">
        <w:t xml:space="preserve"> </w:t>
      </w:r>
      <w:proofErr w:type="spellStart"/>
      <w:r w:rsidRPr="00A11777">
        <w:rPr>
          <w:i/>
          <w:iCs/>
        </w:rPr>
        <w:t>Гивезов</w:t>
      </w:r>
      <w:proofErr w:type="spellEnd"/>
      <w:r w:rsidRPr="00A11777">
        <w:rPr>
          <w:i/>
          <w:iCs/>
        </w:rPr>
        <w:t xml:space="preserve"> </w:t>
      </w:r>
      <w:proofErr w:type="spellStart"/>
      <w:r w:rsidRPr="00A11777">
        <w:rPr>
          <w:i/>
          <w:iCs/>
        </w:rPr>
        <w:t>срещу</w:t>
      </w:r>
      <w:proofErr w:type="spellEnd"/>
      <w:r w:rsidRPr="00A11777">
        <w:rPr>
          <w:i/>
          <w:iCs/>
        </w:rPr>
        <w:t xml:space="preserve"> </w:t>
      </w:r>
      <w:proofErr w:type="spellStart"/>
      <w:r w:rsidRPr="00A11777">
        <w:rPr>
          <w:i/>
          <w:iCs/>
        </w:rPr>
        <w:t>България</w:t>
      </w:r>
      <w:proofErr w:type="spellEnd"/>
      <w:r w:rsidRPr="00A11777">
        <w:t xml:space="preserve"> (2008 г.) </w:t>
      </w:r>
      <w:proofErr w:type="spellStart"/>
      <w:r w:rsidRPr="00A11777">
        <w:t>държавата</w:t>
      </w:r>
      <w:proofErr w:type="spellEnd"/>
      <w:r w:rsidRPr="00A11777">
        <w:t xml:space="preserve"> е </w:t>
      </w:r>
      <w:proofErr w:type="spellStart"/>
      <w:r w:rsidRPr="00A11777">
        <w:t>осъдена</w:t>
      </w:r>
      <w:proofErr w:type="spellEnd"/>
      <w:r w:rsidRPr="00A11777">
        <w:t xml:space="preserve"> </w:t>
      </w:r>
      <w:proofErr w:type="spellStart"/>
      <w:r w:rsidRPr="00A11777">
        <w:t>да</w:t>
      </w:r>
      <w:proofErr w:type="spellEnd"/>
      <w:r w:rsidRPr="00A11777">
        <w:t xml:space="preserve"> </w:t>
      </w:r>
      <w:proofErr w:type="spellStart"/>
      <w:r w:rsidRPr="00A11777">
        <w:t>изплати</w:t>
      </w:r>
      <w:proofErr w:type="spellEnd"/>
      <w:r w:rsidRPr="00A11777">
        <w:t xml:space="preserve"> </w:t>
      </w:r>
      <w:proofErr w:type="spellStart"/>
      <w:r w:rsidRPr="00A11777">
        <w:t>обезщетение</w:t>
      </w:r>
      <w:proofErr w:type="spellEnd"/>
      <w:r w:rsidRPr="00A11777">
        <w:t xml:space="preserve"> </w:t>
      </w:r>
      <w:proofErr w:type="spellStart"/>
      <w:r w:rsidRPr="00A11777">
        <w:t>поради</w:t>
      </w:r>
      <w:proofErr w:type="spellEnd"/>
      <w:r w:rsidRPr="00A11777">
        <w:t xml:space="preserve"> </w:t>
      </w:r>
      <w:proofErr w:type="spellStart"/>
      <w:r w:rsidRPr="00A11777">
        <w:t>петгодишно</w:t>
      </w:r>
      <w:proofErr w:type="spellEnd"/>
      <w:r w:rsidRPr="00A11777">
        <w:t xml:space="preserve"> </w:t>
      </w:r>
      <w:proofErr w:type="spellStart"/>
      <w:r w:rsidRPr="00A11777">
        <w:t>забавяне</w:t>
      </w:r>
      <w:proofErr w:type="spellEnd"/>
      <w:r w:rsidRPr="00A11777">
        <w:t xml:space="preserve"> </w:t>
      </w:r>
      <w:proofErr w:type="spellStart"/>
      <w:r w:rsidRPr="00A11777">
        <w:t>на</w:t>
      </w:r>
      <w:proofErr w:type="spellEnd"/>
      <w:r w:rsidRPr="00A11777">
        <w:t xml:space="preserve"> </w:t>
      </w:r>
      <w:proofErr w:type="spellStart"/>
      <w:r w:rsidRPr="00A11777">
        <w:t>делото</w:t>
      </w:r>
      <w:proofErr w:type="spellEnd"/>
      <w:r w:rsidRPr="00A11777">
        <w:t xml:space="preserve">, </w:t>
      </w:r>
      <w:proofErr w:type="spellStart"/>
      <w:r w:rsidRPr="00A11777">
        <w:t>което</w:t>
      </w:r>
      <w:proofErr w:type="spellEnd"/>
      <w:r w:rsidRPr="00A11777">
        <w:t xml:space="preserve"> ЕСПЧ </w:t>
      </w:r>
      <w:proofErr w:type="spellStart"/>
      <w:r w:rsidRPr="00A11777">
        <w:t>квалифицира</w:t>
      </w:r>
      <w:proofErr w:type="spellEnd"/>
      <w:r w:rsidRPr="00A11777">
        <w:t xml:space="preserve"> </w:t>
      </w:r>
      <w:proofErr w:type="spellStart"/>
      <w:r w:rsidRPr="00A11777">
        <w:t>като</w:t>
      </w:r>
      <w:proofErr w:type="spellEnd"/>
      <w:r w:rsidRPr="00A11777">
        <w:t xml:space="preserve"> </w:t>
      </w:r>
      <w:proofErr w:type="spellStart"/>
      <w:r w:rsidRPr="00A11777">
        <w:t>несъвместимо</w:t>
      </w:r>
      <w:proofErr w:type="spellEnd"/>
      <w:r w:rsidRPr="00A11777">
        <w:t xml:space="preserve"> с </w:t>
      </w:r>
      <w:proofErr w:type="spellStart"/>
      <w:r w:rsidRPr="00A11777">
        <w:t>изискванията</w:t>
      </w:r>
      <w:proofErr w:type="spellEnd"/>
      <w:r w:rsidRPr="00A11777">
        <w:t xml:space="preserve"> </w:t>
      </w:r>
      <w:proofErr w:type="spellStart"/>
      <w:r w:rsidRPr="00A11777">
        <w:t>за</w:t>
      </w:r>
      <w:proofErr w:type="spellEnd"/>
      <w:r w:rsidRPr="00A11777">
        <w:t xml:space="preserve"> </w:t>
      </w:r>
      <w:proofErr w:type="spellStart"/>
      <w:r w:rsidRPr="00A11777">
        <w:t>разумен</w:t>
      </w:r>
      <w:proofErr w:type="spellEnd"/>
      <w:r w:rsidRPr="00A11777">
        <w:t xml:space="preserve"> </w:t>
      </w:r>
      <w:proofErr w:type="spellStart"/>
      <w:r w:rsidRPr="00A11777">
        <w:t>срок</w:t>
      </w:r>
      <w:proofErr w:type="spellEnd"/>
      <w:r w:rsidRPr="00A11777">
        <w:t xml:space="preserve">. </w:t>
      </w:r>
      <w:proofErr w:type="spellStart"/>
      <w:r w:rsidRPr="00A11777">
        <w:t>Подобни</w:t>
      </w:r>
      <w:proofErr w:type="spellEnd"/>
      <w:r w:rsidRPr="00A11777">
        <w:t xml:space="preserve"> </w:t>
      </w:r>
      <w:proofErr w:type="spellStart"/>
      <w:r w:rsidRPr="00A11777">
        <w:t>решения</w:t>
      </w:r>
      <w:proofErr w:type="spellEnd"/>
      <w:r w:rsidRPr="00A11777">
        <w:t xml:space="preserve"> </w:t>
      </w:r>
      <w:proofErr w:type="spellStart"/>
      <w:r w:rsidRPr="00A11777">
        <w:t>не</w:t>
      </w:r>
      <w:proofErr w:type="spellEnd"/>
      <w:r w:rsidRPr="00A11777">
        <w:t xml:space="preserve"> </w:t>
      </w:r>
      <w:proofErr w:type="spellStart"/>
      <w:r w:rsidRPr="00A11777">
        <w:t>само</w:t>
      </w:r>
      <w:proofErr w:type="spellEnd"/>
      <w:r w:rsidRPr="00A11777">
        <w:t xml:space="preserve"> </w:t>
      </w:r>
      <w:proofErr w:type="spellStart"/>
      <w:r w:rsidRPr="00A11777">
        <w:t>увеличават</w:t>
      </w:r>
      <w:proofErr w:type="spellEnd"/>
      <w:r w:rsidRPr="00A11777">
        <w:t xml:space="preserve"> </w:t>
      </w:r>
      <w:proofErr w:type="spellStart"/>
      <w:r w:rsidRPr="00A11777">
        <w:t>финансовата</w:t>
      </w:r>
      <w:proofErr w:type="spellEnd"/>
      <w:r w:rsidRPr="00A11777">
        <w:t xml:space="preserve"> </w:t>
      </w:r>
      <w:proofErr w:type="spellStart"/>
      <w:r w:rsidRPr="00A11777">
        <w:t>тежест</w:t>
      </w:r>
      <w:proofErr w:type="spellEnd"/>
      <w:r w:rsidRPr="00A11777">
        <w:t xml:space="preserve"> </w:t>
      </w:r>
      <w:proofErr w:type="spellStart"/>
      <w:r w:rsidRPr="00A11777">
        <w:t>върху</w:t>
      </w:r>
      <w:proofErr w:type="spellEnd"/>
      <w:r w:rsidRPr="00A11777">
        <w:t xml:space="preserve"> </w:t>
      </w:r>
      <w:proofErr w:type="spellStart"/>
      <w:r w:rsidRPr="00A11777">
        <w:t>държавния</w:t>
      </w:r>
      <w:proofErr w:type="spellEnd"/>
      <w:r w:rsidRPr="00A11777">
        <w:t xml:space="preserve"> </w:t>
      </w:r>
      <w:proofErr w:type="spellStart"/>
      <w:r w:rsidRPr="00A11777">
        <w:t>бюджет</w:t>
      </w:r>
      <w:proofErr w:type="spellEnd"/>
      <w:r w:rsidRPr="00A11777">
        <w:t xml:space="preserve">, </w:t>
      </w:r>
      <w:proofErr w:type="spellStart"/>
      <w:r w:rsidRPr="00A11777">
        <w:t>но</w:t>
      </w:r>
      <w:proofErr w:type="spellEnd"/>
      <w:r w:rsidRPr="00A11777">
        <w:t xml:space="preserve"> и </w:t>
      </w:r>
      <w:proofErr w:type="spellStart"/>
      <w:r w:rsidRPr="00A11777">
        <w:t>показват</w:t>
      </w:r>
      <w:proofErr w:type="spellEnd"/>
      <w:r w:rsidRPr="00A11777">
        <w:t xml:space="preserve"> </w:t>
      </w:r>
      <w:proofErr w:type="spellStart"/>
      <w:r w:rsidRPr="00A11777">
        <w:t>на</w:t>
      </w:r>
      <w:proofErr w:type="spellEnd"/>
      <w:r w:rsidRPr="00A11777">
        <w:t xml:space="preserve"> </w:t>
      </w:r>
      <w:proofErr w:type="spellStart"/>
      <w:r w:rsidRPr="00A11777">
        <w:t>международната</w:t>
      </w:r>
      <w:proofErr w:type="spellEnd"/>
      <w:r w:rsidRPr="00A11777">
        <w:t xml:space="preserve"> </w:t>
      </w:r>
      <w:proofErr w:type="spellStart"/>
      <w:r w:rsidRPr="00A11777">
        <w:t>сцена</w:t>
      </w:r>
      <w:proofErr w:type="spellEnd"/>
      <w:r w:rsidRPr="00A11777">
        <w:t xml:space="preserve">, </w:t>
      </w:r>
      <w:proofErr w:type="spellStart"/>
      <w:r w:rsidRPr="00A11777">
        <w:t>че</w:t>
      </w:r>
      <w:proofErr w:type="spellEnd"/>
      <w:r w:rsidRPr="00A11777">
        <w:t xml:space="preserve"> </w:t>
      </w:r>
      <w:proofErr w:type="spellStart"/>
      <w:r w:rsidRPr="00A11777">
        <w:t>съдебната</w:t>
      </w:r>
      <w:proofErr w:type="spellEnd"/>
      <w:r w:rsidRPr="00A11777">
        <w:t xml:space="preserve"> </w:t>
      </w:r>
      <w:proofErr w:type="spellStart"/>
      <w:r w:rsidRPr="00A11777">
        <w:t>система</w:t>
      </w:r>
      <w:proofErr w:type="spellEnd"/>
      <w:r w:rsidRPr="00A11777">
        <w:t xml:space="preserve"> в </w:t>
      </w:r>
      <w:proofErr w:type="spellStart"/>
      <w:r w:rsidRPr="00A11777">
        <w:t>страната</w:t>
      </w:r>
      <w:proofErr w:type="spellEnd"/>
      <w:r w:rsidRPr="00A11777">
        <w:t xml:space="preserve"> е </w:t>
      </w:r>
      <w:proofErr w:type="spellStart"/>
      <w:r w:rsidRPr="00A11777">
        <w:t>неефективна</w:t>
      </w:r>
      <w:proofErr w:type="spellEnd"/>
      <w:r w:rsidRPr="00A11777">
        <w:t>.</w:t>
      </w:r>
    </w:p>
    <w:p w14:paraId="47290929" w14:textId="77777777" w:rsidR="00A11777" w:rsidRPr="00A11777" w:rsidRDefault="00A11777" w:rsidP="00A11777">
      <w:pPr>
        <w:spacing w:line="360" w:lineRule="auto"/>
        <w:ind w:firstLine="708"/>
        <w:jc w:val="both"/>
      </w:pPr>
      <w:proofErr w:type="spellStart"/>
      <w:r w:rsidRPr="00A11777">
        <w:t>Репутацията</w:t>
      </w:r>
      <w:proofErr w:type="spellEnd"/>
      <w:r w:rsidRPr="00A11777">
        <w:t xml:space="preserve"> </w:t>
      </w:r>
      <w:proofErr w:type="spellStart"/>
      <w:r w:rsidRPr="00A11777">
        <w:t>на</w:t>
      </w:r>
      <w:proofErr w:type="spellEnd"/>
      <w:r w:rsidRPr="00A11777">
        <w:t xml:space="preserve"> </w:t>
      </w:r>
      <w:proofErr w:type="spellStart"/>
      <w:r w:rsidRPr="00A11777">
        <w:t>държавата</w:t>
      </w:r>
      <w:proofErr w:type="spellEnd"/>
      <w:r w:rsidRPr="00A11777">
        <w:t xml:space="preserve"> </w:t>
      </w:r>
      <w:proofErr w:type="spellStart"/>
      <w:r w:rsidRPr="00A11777">
        <w:t>също</w:t>
      </w:r>
      <w:proofErr w:type="spellEnd"/>
      <w:r w:rsidRPr="00A11777">
        <w:t xml:space="preserve"> е </w:t>
      </w:r>
      <w:proofErr w:type="spellStart"/>
      <w:r w:rsidRPr="00A11777">
        <w:t>сериозно</w:t>
      </w:r>
      <w:proofErr w:type="spellEnd"/>
      <w:r w:rsidRPr="00A11777">
        <w:t xml:space="preserve"> </w:t>
      </w:r>
      <w:proofErr w:type="spellStart"/>
      <w:r w:rsidRPr="00A11777">
        <w:t>засегната</w:t>
      </w:r>
      <w:proofErr w:type="spellEnd"/>
      <w:r w:rsidRPr="00A11777">
        <w:t xml:space="preserve">. </w:t>
      </w:r>
      <w:proofErr w:type="spellStart"/>
      <w:r w:rsidRPr="00A11777">
        <w:t>Решенията</w:t>
      </w:r>
      <w:proofErr w:type="spellEnd"/>
      <w:r w:rsidRPr="00A11777">
        <w:t xml:space="preserve"> </w:t>
      </w:r>
      <w:proofErr w:type="spellStart"/>
      <w:r w:rsidRPr="00A11777">
        <w:t>на</w:t>
      </w:r>
      <w:proofErr w:type="spellEnd"/>
      <w:r w:rsidRPr="00A11777">
        <w:t xml:space="preserve"> ЕСПЧ, </w:t>
      </w:r>
      <w:proofErr w:type="spellStart"/>
      <w:r w:rsidRPr="00A11777">
        <w:t>които</w:t>
      </w:r>
      <w:proofErr w:type="spellEnd"/>
      <w:r w:rsidRPr="00A11777">
        <w:t xml:space="preserve"> </w:t>
      </w:r>
      <w:proofErr w:type="spellStart"/>
      <w:r w:rsidRPr="00A11777">
        <w:t>констатират</w:t>
      </w:r>
      <w:proofErr w:type="spellEnd"/>
      <w:r w:rsidRPr="00A11777">
        <w:t xml:space="preserve"> </w:t>
      </w:r>
      <w:proofErr w:type="spellStart"/>
      <w:r w:rsidRPr="00A11777">
        <w:t>системни</w:t>
      </w:r>
      <w:proofErr w:type="spellEnd"/>
      <w:r w:rsidRPr="00A11777">
        <w:t xml:space="preserve"> </w:t>
      </w:r>
      <w:proofErr w:type="spellStart"/>
      <w:r w:rsidRPr="00A11777">
        <w:t>проблеми</w:t>
      </w:r>
      <w:proofErr w:type="spellEnd"/>
      <w:r w:rsidRPr="00A11777">
        <w:t xml:space="preserve"> </w:t>
      </w:r>
      <w:proofErr w:type="spellStart"/>
      <w:r w:rsidRPr="00A11777">
        <w:t>със</w:t>
      </w:r>
      <w:proofErr w:type="spellEnd"/>
      <w:r w:rsidRPr="00A11777">
        <w:t xml:space="preserve"> </w:t>
      </w:r>
      <w:proofErr w:type="spellStart"/>
      <w:r w:rsidRPr="00A11777">
        <w:t>спазването</w:t>
      </w:r>
      <w:proofErr w:type="spellEnd"/>
      <w:r w:rsidRPr="00A11777">
        <w:t xml:space="preserve"> </w:t>
      </w:r>
      <w:proofErr w:type="spellStart"/>
      <w:r w:rsidRPr="00A11777">
        <w:t>на</w:t>
      </w:r>
      <w:proofErr w:type="spellEnd"/>
      <w:r w:rsidRPr="00A11777">
        <w:t xml:space="preserve"> </w:t>
      </w:r>
      <w:proofErr w:type="spellStart"/>
      <w:r w:rsidRPr="00A11777">
        <w:t>разумния</w:t>
      </w:r>
      <w:proofErr w:type="spellEnd"/>
      <w:r w:rsidRPr="00A11777">
        <w:t xml:space="preserve"> </w:t>
      </w:r>
      <w:proofErr w:type="spellStart"/>
      <w:r w:rsidRPr="00A11777">
        <w:t>срок</w:t>
      </w:r>
      <w:proofErr w:type="spellEnd"/>
      <w:r w:rsidRPr="00A11777">
        <w:t xml:space="preserve">, </w:t>
      </w:r>
      <w:proofErr w:type="spellStart"/>
      <w:r w:rsidRPr="00A11777">
        <w:t>подкопават</w:t>
      </w:r>
      <w:proofErr w:type="spellEnd"/>
      <w:r w:rsidRPr="00A11777">
        <w:t xml:space="preserve"> </w:t>
      </w:r>
      <w:proofErr w:type="spellStart"/>
      <w:r w:rsidRPr="00A11777">
        <w:t>доверието</w:t>
      </w:r>
      <w:proofErr w:type="spellEnd"/>
      <w:r w:rsidRPr="00A11777">
        <w:t xml:space="preserve"> </w:t>
      </w:r>
      <w:proofErr w:type="spellStart"/>
      <w:r w:rsidRPr="00A11777">
        <w:t>на</w:t>
      </w:r>
      <w:proofErr w:type="spellEnd"/>
      <w:r w:rsidRPr="00A11777">
        <w:t xml:space="preserve"> </w:t>
      </w:r>
      <w:proofErr w:type="spellStart"/>
      <w:r w:rsidRPr="00A11777">
        <w:t>обществото</w:t>
      </w:r>
      <w:proofErr w:type="spellEnd"/>
      <w:r w:rsidRPr="00A11777">
        <w:t xml:space="preserve"> в </w:t>
      </w:r>
      <w:proofErr w:type="spellStart"/>
      <w:r w:rsidRPr="00A11777">
        <w:t>правосъдната</w:t>
      </w:r>
      <w:proofErr w:type="spellEnd"/>
      <w:r w:rsidRPr="00A11777">
        <w:t xml:space="preserve"> </w:t>
      </w:r>
      <w:proofErr w:type="spellStart"/>
      <w:r w:rsidRPr="00A11777">
        <w:t>система</w:t>
      </w:r>
      <w:proofErr w:type="spellEnd"/>
      <w:r w:rsidRPr="00A11777">
        <w:t xml:space="preserve"> и </w:t>
      </w:r>
      <w:proofErr w:type="spellStart"/>
      <w:r w:rsidRPr="00A11777">
        <w:t>създават</w:t>
      </w:r>
      <w:proofErr w:type="spellEnd"/>
      <w:r w:rsidRPr="00A11777">
        <w:t xml:space="preserve"> </w:t>
      </w:r>
      <w:proofErr w:type="spellStart"/>
      <w:r w:rsidRPr="00A11777">
        <w:t>впечатление</w:t>
      </w:r>
      <w:proofErr w:type="spellEnd"/>
      <w:r w:rsidRPr="00A11777">
        <w:t xml:space="preserve"> </w:t>
      </w:r>
      <w:proofErr w:type="spellStart"/>
      <w:r w:rsidRPr="00A11777">
        <w:t>за</w:t>
      </w:r>
      <w:proofErr w:type="spellEnd"/>
      <w:r w:rsidRPr="00A11777">
        <w:t xml:space="preserve"> </w:t>
      </w:r>
      <w:proofErr w:type="spellStart"/>
      <w:r w:rsidRPr="00A11777">
        <w:t>липса</w:t>
      </w:r>
      <w:proofErr w:type="spellEnd"/>
      <w:r w:rsidRPr="00A11777">
        <w:t xml:space="preserve"> </w:t>
      </w:r>
      <w:proofErr w:type="spellStart"/>
      <w:r w:rsidRPr="00A11777">
        <w:t>на</w:t>
      </w:r>
      <w:proofErr w:type="spellEnd"/>
      <w:r w:rsidRPr="00A11777">
        <w:t xml:space="preserve"> </w:t>
      </w:r>
      <w:proofErr w:type="spellStart"/>
      <w:r w:rsidRPr="00A11777">
        <w:t>ефективно</w:t>
      </w:r>
      <w:proofErr w:type="spellEnd"/>
      <w:r w:rsidRPr="00A11777">
        <w:t xml:space="preserve"> </w:t>
      </w:r>
      <w:proofErr w:type="spellStart"/>
      <w:r w:rsidRPr="00A11777">
        <w:lastRenderedPageBreak/>
        <w:t>управление</w:t>
      </w:r>
      <w:proofErr w:type="spellEnd"/>
      <w:r w:rsidRPr="00A11777">
        <w:t xml:space="preserve"> </w:t>
      </w:r>
      <w:proofErr w:type="spellStart"/>
      <w:r w:rsidRPr="00A11777">
        <w:t>на</w:t>
      </w:r>
      <w:proofErr w:type="spellEnd"/>
      <w:r w:rsidRPr="00A11777">
        <w:t xml:space="preserve"> </w:t>
      </w:r>
      <w:proofErr w:type="spellStart"/>
      <w:r w:rsidRPr="00A11777">
        <w:t>съдебните</w:t>
      </w:r>
      <w:proofErr w:type="spellEnd"/>
      <w:r w:rsidRPr="00A11777">
        <w:t xml:space="preserve"> </w:t>
      </w:r>
      <w:proofErr w:type="spellStart"/>
      <w:r w:rsidRPr="00A11777">
        <w:t>процеси</w:t>
      </w:r>
      <w:proofErr w:type="spellEnd"/>
      <w:r w:rsidRPr="00A11777">
        <w:t xml:space="preserve">. </w:t>
      </w:r>
      <w:proofErr w:type="spellStart"/>
      <w:r w:rsidRPr="00A11777">
        <w:t>Това</w:t>
      </w:r>
      <w:proofErr w:type="spellEnd"/>
      <w:r w:rsidRPr="00A11777">
        <w:t xml:space="preserve"> </w:t>
      </w:r>
      <w:proofErr w:type="spellStart"/>
      <w:r w:rsidRPr="00A11777">
        <w:t>може</w:t>
      </w:r>
      <w:proofErr w:type="spellEnd"/>
      <w:r w:rsidRPr="00A11777">
        <w:t xml:space="preserve"> </w:t>
      </w:r>
      <w:proofErr w:type="spellStart"/>
      <w:r w:rsidRPr="00A11777">
        <w:t>да</w:t>
      </w:r>
      <w:proofErr w:type="spellEnd"/>
      <w:r w:rsidRPr="00A11777">
        <w:t xml:space="preserve"> </w:t>
      </w:r>
      <w:proofErr w:type="spellStart"/>
      <w:r w:rsidRPr="00A11777">
        <w:t>повлияе</w:t>
      </w:r>
      <w:proofErr w:type="spellEnd"/>
      <w:r w:rsidRPr="00A11777">
        <w:t xml:space="preserve"> </w:t>
      </w:r>
      <w:proofErr w:type="spellStart"/>
      <w:r w:rsidRPr="00A11777">
        <w:t>негативно</w:t>
      </w:r>
      <w:proofErr w:type="spellEnd"/>
      <w:r w:rsidRPr="00A11777">
        <w:t xml:space="preserve"> </w:t>
      </w:r>
      <w:proofErr w:type="spellStart"/>
      <w:r w:rsidRPr="00A11777">
        <w:t>върху</w:t>
      </w:r>
      <w:proofErr w:type="spellEnd"/>
      <w:r w:rsidRPr="00A11777">
        <w:t xml:space="preserve"> </w:t>
      </w:r>
      <w:proofErr w:type="spellStart"/>
      <w:r w:rsidRPr="00A11777">
        <w:t>международния</w:t>
      </w:r>
      <w:proofErr w:type="spellEnd"/>
      <w:r w:rsidRPr="00A11777">
        <w:t xml:space="preserve"> </w:t>
      </w:r>
      <w:proofErr w:type="spellStart"/>
      <w:r w:rsidRPr="00A11777">
        <w:t>имидж</w:t>
      </w:r>
      <w:proofErr w:type="spellEnd"/>
      <w:r w:rsidRPr="00A11777">
        <w:t xml:space="preserve"> </w:t>
      </w:r>
      <w:proofErr w:type="spellStart"/>
      <w:r w:rsidRPr="00A11777">
        <w:t>на</w:t>
      </w:r>
      <w:proofErr w:type="spellEnd"/>
      <w:r w:rsidRPr="00A11777">
        <w:t xml:space="preserve"> </w:t>
      </w:r>
      <w:proofErr w:type="spellStart"/>
      <w:r w:rsidRPr="00A11777">
        <w:t>страната</w:t>
      </w:r>
      <w:proofErr w:type="spellEnd"/>
      <w:r w:rsidRPr="00A11777">
        <w:t xml:space="preserve"> и </w:t>
      </w:r>
      <w:proofErr w:type="spellStart"/>
      <w:r w:rsidRPr="00A11777">
        <w:t>да</w:t>
      </w:r>
      <w:proofErr w:type="spellEnd"/>
      <w:r w:rsidRPr="00A11777">
        <w:t xml:space="preserve"> </w:t>
      </w:r>
      <w:proofErr w:type="spellStart"/>
      <w:r w:rsidRPr="00A11777">
        <w:t>доведе</w:t>
      </w:r>
      <w:proofErr w:type="spellEnd"/>
      <w:r w:rsidRPr="00A11777">
        <w:t xml:space="preserve"> </w:t>
      </w:r>
      <w:proofErr w:type="spellStart"/>
      <w:r w:rsidRPr="00A11777">
        <w:t>до</w:t>
      </w:r>
      <w:proofErr w:type="spellEnd"/>
      <w:r w:rsidRPr="00A11777">
        <w:t xml:space="preserve"> </w:t>
      </w:r>
      <w:proofErr w:type="spellStart"/>
      <w:r w:rsidRPr="00A11777">
        <w:t>допълнителни</w:t>
      </w:r>
      <w:proofErr w:type="spellEnd"/>
      <w:r w:rsidRPr="00A11777">
        <w:t xml:space="preserve"> </w:t>
      </w:r>
      <w:proofErr w:type="spellStart"/>
      <w:r w:rsidRPr="00A11777">
        <w:t>външни</w:t>
      </w:r>
      <w:proofErr w:type="spellEnd"/>
      <w:r w:rsidRPr="00A11777">
        <w:t xml:space="preserve"> </w:t>
      </w:r>
      <w:proofErr w:type="spellStart"/>
      <w:r w:rsidRPr="00A11777">
        <w:t>критики</w:t>
      </w:r>
      <w:proofErr w:type="spellEnd"/>
      <w:r w:rsidRPr="00A11777">
        <w:t xml:space="preserve">. В </w:t>
      </w:r>
      <w:proofErr w:type="spellStart"/>
      <w:r w:rsidRPr="00A11777">
        <w:t>делото</w:t>
      </w:r>
      <w:proofErr w:type="spellEnd"/>
      <w:r w:rsidRPr="00A11777">
        <w:t xml:space="preserve"> </w:t>
      </w:r>
      <w:proofErr w:type="spellStart"/>
      <w:r w:rsidRPr="00A11777">
        <w:rPr>
          <w:i/>
          <w:iCs/>
        </w:rPr>
        <w:t>Димитров</w:t>
      </w:r>
      <w:proofErr w:type="spellEnd"/>
      <w:r w:rsidRPr="00A11777">
        <w:rPr>
          <w:i/>
          <w:iCs/>
        </w:rPr>
        <w:t xml:space="preserve"> и </w:t>
      </w:r>
      <w:proofErr w:type="spellStart"/>
      <w:r w:rsidRPr="00A11777">
        <w:rPr>
          <w:i/>
          <w:iCs/>
        </w:rPr>
        <w:t>Хамънов</w:t>
      </w:r>
      <w:proofErr w:type="spellEnd"/>
      <w:r w:rsidRPr="00A11777">
        <w:rPr>
          <w:i/>
          <w:iCs/>
        </w:rPr>
        <w:t xml:space="preserve"> </w:t>
      </w:r>
      <w:proofErr w:type="spellStart"/>
      <w:r w:rsidRPr="00A11777">
        <w:rPr>
          <w:i/>
          <w:iCs/>
        </w:rPr>
        <w:t>срещу</w:t>
      </w:r>
      <w:proofErr w:type="spellEnd"/>
      <w:r w:rsidRPr="00A11777">
        <w:rPr>
          <w:i/>
          <w:iCs/>
        </w:rPr>
        <w:t xml:space="preserve"> </w:t>
      </w:r>
      <w:proofErr w:type="spellStart"/>
      <w:r w:rsidRPr="00A11777">
        <w:rPr>
          <w:i/>
          <w:iCs/>
        </w:rPr>
        <w:t>България</w:t>
      </w:r>
      <w:proofErr w:type="spellEnd"/>
      <w:r w:rsidRPr="00A11777">
        <w:t xml:space="preserve"> (2011 г.) ЕСПЧ </w:t>
      </w:r>
      <w:proofErr w:type="spellStart"/>
      <w:r w:rsidRPr="00A11777">
        <w:t>отбелязва</w:t>
      </w:r>
      <w:proofErr w:type="spellEnd"/>
      <w:r w:rsidRPr="00A11777">
        <w:t xml:space="preserve">, </w:t>
      </w:r>
      <w:proofErr w:type="spellStart"/>
      <w:r w:rsidRPr="00A11777">
        <w:t>че</w:t>
      </w:r>
      <w:proofErr w:type="spellEnd"/>
      <w:r w:rsidRPr="00A11777">
        <w:t xml:space="preserve"> </w:t>
      </w:r>
      <w:proofErr w:type="spellStart"/>
      <w:r w:rsidRPr="00A11777">
        <w:t>неспазването</w:t>
      </w:r>
      <w:proofErr w:type="spellEnd"/>
      <w:r w:rsidRPr="00A11777">
        <w:t xml:space="preserve"> </w:t>
      </w:r>
      <w:proofErr w:type="spellStart"/>
      <w:r w:rsidRPr="00A11777">
        <w:t>на</w:t>
      </w:r>
      <w:proofErr w:type="spellEnd"/>
      <w:r w:rsidRPr="00A11777">
        <w:t xml:space="preserve"> </w:t>
      </w:r>
      <w:proofErr w:type="spellStart"/>
      <w:r w:rsidRPr="00A11777">
        <w:t>разумния</w:t>
      </w:r>
      <w:proofErr w:type="spellEnd"/>
      <w:r w:rsidRPr="00A11777">
        <w:t xml:space="preserve"> </w:t>
      </w:r>
      <w:proofErr w:type="spellStart"/>
      <w:r w:rsidRPr="00A11777">
        <w:t>срок</w:t>
      </w:r>
      <w:proofErr w:type="spellEnd"/>
      <w:r w:rsidRPr="00A11777">
        <w:t xml:space="preserve"> е </w:t>
      </w:r>
      <w:proofErr w:type="spellStart"/>
      <w:r w:rsidRPr="00A11777">
        <w:t>признак</w:t>
      </w:r>
      <w:proofErr w:type="spellEnd"/>
      <w:r w:rsidRPr="00A11777">
        <w:t xml:space="preserve"> </w:t>
      </w:r>
      <w:proofErr w:type="spellStart"/>
      <w:r w:rsidRPr="00A11777">
        <w:t>за</w:t>
      </w:r>
      <w:proofErr w:type="spellEnd"/>
      <w:r w:rsidRPr="00A11777">
        <w:t xml:space="preserve"> </w:t>
      </w:r>
      <w:proofErr w:type="spellStart"/>
      <w:r w:rsidRPr="00A11777">
        <w:t>структурен</w:t>
      </w:r>
      <w:proofErr w:type="spellEnd"/>
      <w:r w:rsidRPr="00A11777">
        <w:t xml:space="preserve"> </w:t>
      </w:r>
      <w:proofErr w:type="spellStart"/>
      <w:r w:rsidRPr="00A11777">
        <w:t>проблем</w:t>
      </w:r>
      <w:proofErr w:type="spellEnd"/>
      <w:r w:rsidRPr="00A11777">
        <w:t xml:space="preserve"> в </w:t>
      </w:r>
      <w:proofErr w:type="spellStart"/>
      <w:r w:rsidRPr="00A11777">
        <w:t>съдебната</w:t>
      </w:r>
      <w:proofErr w:type="spellEnd"/>
      <w:r w:rsidRPr="00A11777">
        <w:t xml:space="preserve"> </w:t>
      </w:r>
      <w:proofErr w:type="spellStart"/>
      <w:r w:rsidRPr="00A11777">
        <w:t>система</w:t>
      </w:r>
      <w:proofErr w:type="spellEnd"/>
      <w:r w:rsidRPr="00A11777">
        <w:t xml:space="preserve">, </w:t>
      </w:r>
      <w:proofErr w:type="spellStart"/>
      <w:r w:rsidRPr="00A11777">
        <w:t>който</w:t>
      </w:r>
      <w:proofErr w:type="spellEnd"/>
      <w:r w:rsidRPr="00A11777">
        <w:t xml:space="preserve"> </w:t>
      </w:r>
      <w:proofErr w:type="spellStart"/>
      <w:r w:rsidRPr="00A11777">
        <w:t>изисква</w:t>
      </w:r>
      <w:proofErr w:type="spellEnd"/>
      <w:r w:rsidRPr="00A11777">
        <w:t xml:space="preserve"> </w:t>
      </w:r>
      <w:proofErr w:type="spellStart"/>
      <w:r w:rsidRPr="00A11777">
        <w:t>реформи</w:t>
      </w:r>
      <w:proofErr w:type="spellEnd"/>
      <w:r w:rsidRPr="00A11777">
        <w:t xml:space="preserve"> и </w:t>
      </w:r>
      <w:proofErr w:type="spellStart"/>
      <w:r w:rsidRPr="00A11777">
        <w:t>адекватни</w:t>
      </w:r>
      <w:proofErr w:type="spellEnd"/>
      <w:r w:rsidRPr="00A11777">
        <w:t xml:space="preserve"> </w:t>
      </w:r>
      <w:proofErr w:type="spellStart"/>
      <w:r w:rsidRPr="00A11777">
        <w:t>мерки</w:t>
      </w:r>
      <w:proofErr w:type="spellEnd"/>
      <w:r w:rsidRPr="00A11777">
        <w:t>.</w:t>
      </w:r>
    </w:p>
    <w:p w14:paraId="0C51399F" w14:textId="77777777" w:rsidR="00A11777" w:rsidRPr="00A11777" w:rsidRDefault="00A11777" w:rsidP="00A11777">
      <w:pPr>
        <w:spacing w:line="360" w:lineRule="auto"/>
        <w:ind w:firstLine="708"/>
        <w:jc w:val="both"/>
      </w:pPr>
      <w:proofErr w:type="spellStart"/>
      <w:r w:rsidRPr="00A11777">
        <w:t>По</w:t>
      </w:r>
      <w:proofErr w:type="spellEnd"/>
      <w:r w:rsidRPr="00A11777">
        <w:t xml:space="preserve"> </w:t>
      </w:r>
      <w:proofErr w:type="spellStart"/>
      <w:r w:rsidRPr="00A11777">
        <w:t>този</w:t>
      </w:r>
      <w:proofErr w:type="spellEnd"/>
      <w:r w:rsidRPr="00A11777">
        <w:t xml:space="preserve"> </w:t>
      </w:r>
      <w:proofErr w:type="spellStart"/>
      <w:r w:rsidRPr="00A11777">
        <w:t>начин</w:t>
      </w:r>
      <w:proofErr w:type="spellEnd"/>
      <w:r w:rsidRPr="00A11777">
        <w:t xml:space="preserve"> </w:t>
      </w:r>
      <w:proofErr w:type="spellStart"/>
      <w:r w:rsidRPr="00A11777">
        <w:t>дългото</w:t>
      </w:r>
      <w:proofErr w:type="spellEnd"/>
      <w:r w:rsidRPr="00A11777">
        <w:t xml:space="preserve"> </w:t>
      </w:r>
      <w:proofErr w:type="spellStart"/>
      <w:r w:rsidRPr="00A11777">
        <w:t>продължаване</w:t>
      </w:r>
      <w:proofErr w:type="spellEnd"/>
      <w:r w:rsidRPr="00A11777">
        <w:t xml:space="preserve"> </w:t>
      </w:r>
      <w:proofErr w:type="spellStart"/>
      <w:r w:rsidRPr="00A11777">
        <w:t>на</w:t>
      </w:r>
      <w:proofErr w:type="spellEnd"/>
      <w:r w:rsidRPr="00A11777">
        <w:t xml:space="preserve"> </w:t>
      </w:r>
      <w:proofErr w:type="spellStart"/>
      <w:r w:rsidRPr="00A11777">
        <w:t>делата</w:t>
      </w:r>
      <w:proofErr w:type="spellEnd"/>
      <w:r w:rsidRPr="00A11777">
        <w:t xml:space="preserve"> </w:t>
      </w:r>
      <w:proofErr w:type="spellStart"/>
      <w:r w:rsidRPr="00A11777">
        <w:t>не</w:t>
      </w:r>
      <w:proofErr w:type="spellEnd"/>
      <w:r w:rsidRPr="00A11777">
        <w:t xml:space="preserve"> </w:t>
      </w:r>
      <w:proofErr w:type="spellStart"/>
      <w:r w:rsidRPr="00A11777">
        <w:t>само</w:t>
      </w:r>
      <w:proofErr w:type="spellEnd"/>
      <w:r w:rsidRPr="00A11777">
        <w:t xml:space="preserve"> </w:t>
      </w:r>
      <w:proofErr w:type="spellStart"/>
      <w:r w:rsidRPr="00A11777">
        <w:t>утежнява</w:t>
      </w:r>
      <w:proofErr w:type="spellEnd"/>
      <w:r w:rsidRPr="00A11777">
        <w:t xml:space="preserve"> </w:t>
      </w:r>
      <w:proofErr w:type="spellStart"/>
      <w:r w:rsidRPr="00A11777">
        <w:t>съдебната</w:t>
      </w:r>
      <w:proofErr w:type="spellEnd"/>
      <w:r w:rsidRPr="00A11777">
        <w:t xml:space="preserve"> </w:t>
      </w:r>
      <w:proofErr w:type="spellStart"/>
      <w:r w:rsidRPr="00A11777">
        <w:t>система</w:t>
      </w:r>
      <w:proofErr w:type="spellEnd"/>
      <w:r w:rsidRPr="00A11777">
        <w:t xml:space="preserve"> и </w:t>
      </w:r>
      <w:proofErr w:type="spellStart"/>
      <w:r w:rsidRPr="00A11777">
        <w:t>накърнява</w:t>
      </w:r>
      <w:proofErr w:type="spellEnd"/>
      <w:r w:rsidRPr="00A11777">
        <w:t xml:space="preserve"> </w:t>
      </w:r>
      <w:proofErr w:type="spellStart"/>
      <w:r w:rsidRPr="00A11777">
        <w:t>правата</w:t>
      </w:r>
      <w:proofErr w:type="spellEnd"/>
      <w:r w:rsidRPr="00A11777">
        <w:t xml:space="preserve"> </w:t>
      </w:r>
      <w:proofErr w:type="spellStart"/>
      <w:r w:rsidRPr="00A11777">
        <w:t>на</w:t>
      </w:r>
      <w:proofErr w:type="spellEnd"/>
      <w:r w:rsidRPr="00A11777">
        <w:t xml:space="preserve"> </w:t>
      </w:r>
      <w:proofErr w:type="spellStart"/>
      <w:r w:rsidRPr="00A11777">
        <w:t>страните</w:t>
      </w:r>
      <w:proofErr w:type="spellEnd"/>
      <w:r w:rsidRPr="00A11777">
        <w:t xml:space="preserve">, </w:t>
      </w:r>
      <w:proofErr w:type="spellStart"/>
      <w:r w:rsidRPr="00A11777">
        <w:t>но</w:t>
      </w:r>
      <w:proofErr w:type="spellEnd"/>
      <w:r w:rsidRPr="00A11777">
        <w:t xml:space="preserve"> и </w:t>
      </w:r>
      <w:proofErr w:type="spellStart"/>
      <w:r w:rsidRPr="00A11777">
        <w:t>води</w:t>
      </w:r>
      <w:proofErr w:type="spellEnd"/>
      <w:r w:rsidRPr="00A11777">
        <w:t xml:space="preserve"> </w:t>
      </w:r>
      <w:proofErr w:type="spellStart"/>
      <w:r w:rsidRPr="00A11777">
        <w:t>до</w:t>
      </w:r>
      <w:proofErr w:type="spellEnd"/>
      <w:r w:rsidRPr="00A11777">
        <w:t xml:space="preserve"> </w:t>
      </w:r>
      <w:proofErr w:type="spellStart"/>
      <w:r w:rsidRPr="00A11777">
        <w:t>сериозни</w:t>
      </w:r>
      <w:proofErr w:type="spellEnd"/>
      <w:r w:rsidRPr="00A11777">
        <w:t xml:space="preserve"> </w:t>
      </w:r>
      <w:proofErr w:type="spellStart"/>
      <w:r w:rsidRPr="00A11777">
        <w:t>финансови</w:t>
      </w:r>
      <w:proofErr w:type="spellEnd"/>
      <w:r w:rsidRPr="00A11777">
        <w:t xml:space="preserve"> и </w:t>
      </w:r>
      <w:proofErr w:type="spellStart"/>
      <w:r w:rsidRPr="00A11777">
        <w:t>репутационни</w:t>
      </w:r>
      <w:proofErr w:type="spellEnd"/>
      <w:r w:rsidRPr="00A11777">
        <w:t xml:space="preserve"> </w:t>
      </w:r>
      <w:proofErr w:type="spellStart"/>
      <w:r w:rsidRPr="00A11777">
        <w:t>последици</w:t>
      </w:r>
      <w:proofErr w:type="spellEnd"/>
      <w:r w:rsidRPr="00A11777">
        <w:t xml:space="preserve"> </w:t>
      </w:r>
      <w:proofErr w:type="spellStart"/>
      <w:r w:rsidRPr="00A11777">
        <w:t>за</w:t>
      </w:r>
      <w:proofErr w:type="spellEnd"/>
      <w:r w:rsidRPr="00A11777">
        <w:t xml:space="preserve"> </w:t>
      </w:r>
      <w:proofErr w:type="spellStart"/>
      <w:r w:rsidRPr="00A11777">
        <w:t>държавата</w:t>
      </w:r>
      <w:proofErr w:type="spellEnd"/>
      <w:r w:rsidRPr="00A11777">
        <w:t xml:space="preserve"> </w:t>
      </w:r>
      <w:proofErr w:type="spellStart"/>
      <w:r w:rsidRPr="00A11777">
        <w:t>на</w:t>
      </w:r>
      <w:proofErr w:type="spellEnd"/>
      <w:r w:rsidRPr="00A11777">
        <w:t xml:space="preserve"> </w:t>
      </w:r>
      <w:proofErr w:type="spellStart"/>
      <w:r w:rsidRPr="00A11777">
        <w:t>международната</w:t>
      </w:r>
      <w:proofErr w:type="spellEnd"/>
      <w:r w:rsidRPr="00A11777">
        <w:t xml:space="preserve"> </w:t>
      </w:r>
      <w:proofErr w:type="spellStart"/>
      <w:r w:rsidRPr="00A11777">
        <w:t>сцена</w:t>
      </w:r>
      <w:proofErr w:type="spellEnd"/>
      <w:r w:rsidRPr="00A11777">
        <w:t xml:space="preserve">. </w:t>
      </w:r>
      <w:proofErr w:type="spellStart"/>
      <w:r w:rsidRPr="00A11777">
        <w:t>Това</w:t>
      </w:r>
      <w:proofErr w:type="spellEnd"/>
      <w:r w:rsidRPr="00A11777">
        <w:t xml:space="preserve"> </w:t>
      </w:r>
      <w:proofErr w:type="spellStart"/>
      <w:r w:rsidRPr="00A11777">
        <w:t>подчертава</w:t>
      </w:r>
      <w:proofErr w:type="spellEnd"/>
      <w:r w:rsidRPr="00A11777">
        <w:t xml:space="preserve"> </w:t>
      </w:r>
      <w:proofErr w:type="spellStart"/>
      <w:r w:rsidRPr="00A11777">
        <w:t>необходимостта</w:t>
      </w:r>
      <w:proofErr w:type="spellEnd"/>
      <w:r w:rsidRPr="00A11777">
        <w:t xml:space="preserve"> </w:t>
      </w:r>
      <w:proofErr w:type="spellStart"/>
      <w:r w:rsidRPr="00A11777">
        <w:t>от</w:t>
      </w:r>
      <w:proofErr w:type="spellEnd"/>
      <w:r w:rsidRPr="00A11777">
        <w:t xml:space="preserve"> </w:t>
      </w:r>
      <w:proofErr w:type="spellStart"/>
      <w:r w:rsidRPr="00A11777">
        <w:t>ефективни</w:t>
      </w:r>
      <w:proofErr w:type="spellEnd"/>
      <w:r w:rsidRPr="00A11777">
        <w:t xml:space="preserve"> </w:t>
      </w:r>
      <w:proofErr w:type="spellStart"/>
      <w:r w:rsidRPr="00A11777">
        <w:t>реформи</w:t>
      </w:r>
      <w:proofErr w:type="spellEnd"/>
      <w:r w:rsidRPr="00A11777">
        <w:t xml:space="preserve"> и </w:t>
      </w:r>
      <w:proofErr w:type="spellStart"/>
      <w:r w:rsidRPr="00A11777">
        <w:t>действия</w:t>
      </w:r>
      <w:proofErr w:type="spellEnd"/>
      <w:r w:rsidRPr="00A11777">
        <w:t xml:space="preserve"> </w:t>
      </w:r>
      <w:proofErr w:type="spellStart"/>
      <w:r w:rsidRPr="00A11777">
        <w:t>за</w:t>
      </w:r>
      <w:proofErr w:type="spellEnd"/>
      <w:r w:rsidRPr="00A11777">
        <w:t xml:space="preserve"> </w:t>
      </w:r>
      <w:proofErr w:type="spellStart"/>
      <w:r w:rsidRPr="00A11777">
        <w:t>подобряване</w:t>
      </w:r>
      <w:proofErr w:type="spellEnd"/>
      <w:r w:rsidRPr="00A11777">
        <w:t xml:space="preserve"> </w:t>
      </w:r>
      <w:proofErr w:type="spellStart"/>
      <w:r w:rsidRPr="00A11777">
        <w:t>на</w:t>
      </w:r>
      <w:proofErr w:type="spellEnd"/>
      <w:r w:rsidRPr="00A11777">
        <w:t xml:space="preserve"> </w:t>
      </w:r>
      <w:proofErr w:type="spellStart"/>
      <w:r w:rsidRPr="00A11777">
        <w:t>организацията</w:t>
      </w:r>
      <w:proofErr w:type="spellEnd"/>
      <w:r w:rsidRPr="00A11777">
        <w:t xml:space="preserve"> и </w:t>
      </w:r>
      <w:proofErr w:type="spellStart"/>
      <w:r w:rsidRPr="00A11777">
        <w:t>управлението</w:t>
      </w:r>
      <w:proofErr w:type="spellEnd"/>
      <w:r w:rsidRPr="00A11777">
        <w:t xml:space="preserve"> </w:t>
      </w:r>
      <w:proofErr w:type="spellStart"/>
      <w:r w:rsidRPr="00A11777">
        <w:t>на</w:t>
      </w:r>
      <w:proofErr w:type="spellEnd"/>
      <w:r w:rsidRPr="00A11777">
        <w:t xml:space="preserve"> </w:t>
      </w:r>
      <w:proofErr w:type="spellStart"/>
      <w:r w:rsidRPr="00A11777">
        <w:t>съдебните</w:t>
      </w:r>
      <w:proofErr w:type="spellEnd"/>
      <w:r w:rsidRPr="00A11777">
        <w:t xml:space="preserve"> </w:t>
      </w:r>
      <w:proofErr w:type="spellStart"/>
      <w:r w:rsidRPr="00A11777">
        <w:t>процеси</w:t>
      </w:r>
      <w:proofErr w:type="spellEnd"/>
      <w:r w:rsidRPr="00A11777">
        <w:t>.</w:t>
      </w:r>
    </w:p>
    <w:p w14:paraId="4A931E8D" w14:textId="77777777" w:rsidR="00A11777" w:rsidRPr="00A11777" w:rsidRDefault="00A11777" w:rsidP="00A11777">
      <w:pPr>
        <w:spacing w:line="360" w:lineRule="auto"/>
        <w:ind w:firstLine="708"/>
        <w:jc w:val="both"/>
      </w:pPr>
      <w:proofErr w:type="spellStart"/>
      <w:r w:rsidRPr="00A11777">
        <w:t>Неспазването</w:t>
      </w:r>
      <w:proofErr w:type="spellEnd"/>
      <w:r w:rsidRPr="00A11777">
        <w:t xml:space="preserve"> </w:t>
      </w:r>
      <w:proofErr w:type="spellStart"/>
      <w:r w:rsidRPr="00A11777">
        <w:t>на</w:t>
      </w:r>
      <w:proofErr w:type="spellEnd"/>
      <w:r w:rsidRPr="00A11777">
        <w:t xml:space="preserve"> </w:t>
      </w:r>
      <w:proofErr w:type="spellStart"/>
      <w:r w:rsidRPr="00A11777">
        <w:t>принципа</w:t>
      </w:r>
      <w:proofErr w:type="spellEnd"/>
      <w:r w:rsidRPr="00A11777">
        <w:t xml:space="preserve"> </w:t>
      </w:r>
      <w:proofErr w:type="spellStart"/>
      <w:r w:rsidRPr="00A11777">
        <w:t>за</w:t>
      </w:r>
      <w:proofErr w:type="spellEnd"/>
      <w:r w:rsidRPr="00A11777">
        <w:t xml:space="preserve"> </w:t>
      </w:r>
      <w:proofErr w:type="spellStart"/>
      <w:r w:rsidRPr="00A11777">
        <w:t>разглеждане</w:t>
      </w:r>
      <w:proofErr w:type="spellEnd"/>
      <w:r w:rsidRPr="00A11777">
        <w:t xml:space="preserve"> </w:t>
      </w:r>
      <w:proofErr w:type="spellStart"/>
      <w:r w:rsidRPr="00A11777">
        <w:t>на</w:t>
      </w:r>
      <w:proofErr w:type="spellEnd"/>
      <w:r w:rsidRPr="00A11777">
        <w:t xml:space="preserve"> </w:t>
      </w:r>
      <w:proofErr w:type="spellStart"/>
      <w:r w:rsidRPr="00A11777">
        <w:t>делата</w:t>
      </w:r>
      <w:proofErr w:type="spellEnd"/>
      <w:r w:rsidRPr="00A11777">
        <w:t xml:space="preserve"> в </w:t>
      </w:r>
      <w:proofErr w:type="spellStart"/>
      <w:r w:rsidRPr="00A11777">
        <w:t>разумен</w:t>
      </w:r>
      <w:proofErr w:type="spellEnd"/>
      <w:r w:rsidRPr="00A11777">
        <w:t xml:space="preserve"> </w:t>
      </w:r>
      <w:proofErr w:type="spellStart"/>
      <w:r w:rsidRPr="00A11777">
        <w:t>срок</w:t>
      </w:r>
      <w:proofErr w:type="spellEnd"/>
      <w:r w:rsidRPr="00A11777">
        <w:t xml:space="preserve"> в </w:t>
      </w:r>
      <w:proofErr w:type="spellStart"/>
      <w:r w:rsidRPr="00A11777">
        <w:t>наказателноправния</w:t>
      </w:r>
      <w:proofErr w:type="spellEnd"/>
      <w:r w:rsidRPr="00A11777">
        <w:t xml:space="preserve"> </w:t>
      </w:r>
      <w:proofErr w:type="spellStart"/>
      <w:r w:rsidRPr="00A11777">
        <w:t>контекст</w:t>
      </w:r>
      <w:proofErr w:type="spellEnd"/>
      <w:r w:rsidRPr="00A11777">
        <w:t xml:space="preserve"> </w:t>
      </w:r>
      <w:proofErr w:type="spellStart"/>
      <w:r w:rsidRPr="00A11777">
        <w:t>често</w:t>
      </w:r>
      <w:proofErr w:type="spellEnd"/>
      <w:r w:rsidRPr="00A11777">
        <w:t xml:space="preserve"> </w:t>
      </w:r>
      <w:proofErr w:type="spellStart"/>
      <w:r w:rsidRPr="00A11777">
        <w:t>има</w:t>
      </w:r>
      <w:proofErr w:type="spellEnd"/>
      <w:r w:rsidRPr="00A11777">
        <w:t xml:space="preserve"> </w:t>
      </w:r>
      <w:proofErr w:type="spellStart"/>
      <w:r w:rsidRPr="00A11777">
        <w:t>значителни</w:t>
      </w:r>
      <w:proofErr w:type="spellEnd"/>
      <w:r w:rsidRPr="00A11777">
        <w:t xml:space="preserve"> </w:t>
      </w:r>
      <w:proofErr w:type="spellStart"/>
      <w:r w:rsidRPr="00A11777">
        <w:t>последици</w:t>
      </w:r>
      <w:proofErr w:type="spellEnd"/>
      <w:r w:rsidRPr="00A11777">
        <w:t xml:space="preserve"> </w:t>
      </w:r>
      <w:proofErr w:type="spellStart"/>
      <w:r w:rsidRPr="00A11777">
        <w:t>върху</w:t>
      </w:r>
      <w:proofErr w:type="spellEnd"/>
      <w:r w:rsidRPr="00A11777">
        <w:t xml:space="preserve"> </w:t>
      </w:r>
      <w:proofErr w:type="spellStart"/>
      <w:r w:rsidRPr="00A11777">
        <w:t>индивидуализацията</w:t>
      </w:r>
      <w:proofErr w:type="spellEnd"/>
      <w:r w:rsidRPr="00A11777">
        <w:t xml:space="preserve"> </w:t>
      </w:r>
      <w:proofErr w:type="spellStart"/>
      <w:r w:rsidRPr="00A11777">
        <w:t>на</w:t>
      </w:r>
      <w:proofErr w:type="spellEnd"/>
      <w:r w:rsidRPr="00A11777">
        <w:t xml:space="preserve"> </w:t>
      </w:r>
      <w:proofErr w:type="spellStart"/>
      <w:r w:rsidRPr="00A11777">
        <w:t>наказанието</w:t>
      </w:r>
      <w:proofErr w:type="spellEnd"/>
      <w:r w:rsidRPr="00A11777">
        <w:t xml:space="preserve"> </w:t>
      </w:r>
      <w:proofErr w:type="spellStart"/>
      <w:r w:rsidRPr="00A11777">
        <w:t>за</w:t>
      </w:r>
      <w:proofErr w:type="spellEnd"/>
      <w:r w:rsidRPr="00A11777">
        <w:t xml:space="preserve"> </w:t>
      </w:r>
      <w:proofErr w:type="spellStart"/>
      <w:r w:rsidRPr="00A11777">
        <w:t>подсъдимите</w:t>
      </w:r>
      <w:proofErr w:type="spellEnd"/>
      <w:r w:rsidRPr="00A11777">
        <w:t xml:space="preserve">. </w:t>
      </w:r>
      <w:proofErr w:type="spellStart"/>
      <w:r w:rsidRPr="00A11777">
        <w:t>Съгласно</w:t>
      </w:r>
      <w:proofErr w:type="spellEnd"/>
      <w:r w:rsidRPr="00A11777">
        <w:t xml:space="preserve"> </w:t>
      </w:r>
      <w:proofErr w:type="spellStart"/>
      <w:r w:rsidRPr="00A11777">
        <w:t>чл</w:t>
      </w:r>
      <w:proofErr w:type="spellEnd"/>
      <w:r w:rsidRPr="00A11777">
        <w:t xml:space="preserve">. 55 </w:t>
      </w:r>
      <w:proofErr w:type="spellStart"/>
      <w:r w:rsidRPr="00A11777">
        <w:t>от</w:t>
      </w:r>
      <w:proofErr w:type="spellEnd"/>
      <w:r w:rsidRPr="00A11777">
        <w:t xml:space="preserve"> </w:t>
      </w:r>
      <w:proofErr w:type="spellStart"/>
      <w:r w:rsidRPr="00A11777">
        <w:t>Наказателния</w:t>
      </w:r>
      <w:proofErr w:type="spellEnd"/>
      <w:r w:rsidRPr="00A11777">
        <w:t xml:space="preserve"> </w:t>
      </w:r>
      <w:proofErr w:type="spellStart"/>
      <w:r w:rsidRPr="00A11777">
        <w:t>кодекс</w:t>
      </w:r>
      <w:proofErr w:type="spellEnd"/>
      <w:r w:rsidRPr="00A11777">
        <w:t xml:space="preserve">, </w:t>
      </w:r>
      <w:proofErr w:type="spellStart"/>
      <w:r w:rsidRPr="00A11777">
        <w:t>когато</w:t>
      </w:r>
      <w:proofErr w:type="spellEnd"/>
      <w:r w:rsidRPr="00A11777">
        <w:t xml:space="preserve"> </w:t>
      </w:r>
      <w:proofErr w:type="spellStart"/>
      <w:r w:rsidRPr="00A11777">
        <w:t>са</w:t>
      </w:r>
      <w:proofErr w:type="spellEnd"/>
      <w:r w:rsidRPr="00A11777">
        <w:t xml:space="preserve"> </w:t>
      </w:r>
      <w:proofErr w:type="spellStart"/>
      <w:r w:rsidRPr="00A11777">
        <w:t>налице</w:t>
      </w:r>
      <w:proofErr w:type="spellEnd"/>
      <w:r w:rsidRPr="00A11777">
        <w:t xml:space="preserve"> </w:t>
      </w:r>
      <w:proofErr w:type="spellStart"/>
      <w:r w:rsidRPr="00A11777">
        <w:t>изключителни</w:t>
      </w:r>
      <w:proofErr w:type="spellEnd"/>
      <w:r w:rsidRPr="00A11777">
        <w:t xml:space="preserve"> </w:t>
      </w:r>
      <w:proofErr w:type="spellStart"/>
      <w:r w:rsidRPr="00A11777">
        <w:t>смекчаващи</w:t>
      </w:r>
      <w:proofErr w:type="spellEnd"/>
      <w:r w:rsidRPr="00A11777">
        <w:t xml:space="preserve"> </w:t>
      </w:r>
      <w:proofErr w:type="spellStart"/>
      <w:r w:rsidRPr="00A11777">
        <w:t>обстоятелства</w:t>
      </w:r>
      <w:proofErr w:type="spellEnd"/>
      <w:r w:rsidRPr="00A11777">
        <w:t xml:space="preserve">, </w:t>
      </w:r>
      <w:proofErr w:type="spellStart"/>
      <w:r w:rsidRPr="00A11777">
        <w:t>съдът</w:t>
      </w:r>
      <w:proofErr w:type="spellEnd"/>
      <w:r w:rsidRPr="00A11777">
        <w:t xml:space="preserve"> </w:t>
      </w:r>
      <w:proofErr w:type="spellStart"/>
      <w:r w:rsidRPr="00A11777">
        <w:t>може</w:t>
      </w:r>
      <w:proofErr w:type="spellEnd"/>
      <w:r w:rsidRPr="00A11777">
        <w:t xml:space="preserve"> </w:t>
      </w:r>
      <w:proofErr w:type="spellStart"/>
      <w:r w:rsidRPr="00A11777">
        <w:t>да</w:t>
      </w:r>
      <w:proofErr w:type="spellEnd"/>
      <w:r w:rsidRPr="00A11777">
        <w:t xml:space="preserve"> </w:t>
      </w:r>
      <w:proofErr w:type="spellStart"/>
      <w:r w:rsidRPr="00A11777">
        <w:t>определи</w:t>
      </w:r>
      <w:proofErr w:type="spellEnd"/>
      <w:r w:rsidRPr="00A11777">
        <w:t xml:space="preserve"> </w:t>
      </w:r>
      <w:proofErr w:type="spellStart"/>
      <w:r w:rsidRPr="00A11777">
        <w:t>наказание</w:t>
      </w:r>
      <w:proofErr w:type="spellEnd"/>
      <w:r w:rsidRPr="00A11777">
        <w:t xml:space="preserve"> </w:t>
      </w:r>
      <w:proofErr w:type="spellStart"/>
      <w:r w:rsidRPr="00A11777">
        <w:t>под</w:t>
      </w:r>
      <w:proofErr w:type="spellEnd"/>
      <w:r w:rsidRPr="00A11777">
        <w:t xml:space="preserve"> </w:t>
      </w:r>
      <w:proofErr w:type="spellStart"/>
      <w:r w:rsidRPr="00A11777">
        <w:t>минимално</w:t>
      </w:r>
      <w:proofErr w:type="spellEnd"/>
      <w:r w:rsidRPr="00A11777">
        <w:t xml:space="preserve"> </w:t>
      </w:r>
      <w:proofErr w:type="spellStart"/>
      <w:r w:rsidRPr="00A11777">
        <w:t>предвиденото</w:t>
      </w:r>
      <w:proofErr w:type="spellEnd"/>
      <w:r w:rsidRPr="00A11777">
        <w:t xml:space="preserve"> </w:t>
      </w:r>
      <w:proofErr w:type="spellStart"/>
      <w:r w:rsidRPr="00A11777">
        <w:t>или</w:t>
      </w:r>
      <w:proofErr w:type="spellEnd"/>
      <w:r w:rsidRPr="00A11777">
        <w:t xml:space="preserve"> </w:t>
      </w:r>
      <w:proofErr w:type="spellStart"/>
      <w:r w:rsidRPr="00A11777">
        <w:t>да</w:t>
      </w:r>
      <w:proofErr w:type="spellEnd"/>
      <w:r w:rsidRPr="00A11777">
        <w:t xml:space="preserve"> </w:t>
      </w:r>
      <w:proofErr w:type="spellStart"/>
      <w:r w:rsidRPr="00A11777">
        <w:t>приложи</w:t>
      </w:r>
      <w:proofErr w:type="spellEnd"/>
      <w:r w:rsidRPr="00A11777">
        <w:t xml:space="preserve"> </w:t>
      </w:r>
      <w:proofErr w:type="spellStart"/>
      <w:r w:rsidRPr="00A11777">
        <w:t>по-леко</w:t>
      </w:r>
      <w:proofErr w:type="spellEnd"/>
      <w:r w:rsidRPr="00A11777">
        <w:t xml:space="preserve"> </w:t>
      </w:r>
      <w:proofErr w:type="spellStart"/>
      <w:r w:rsidRPr="00A11777">
        <w:t>наказание</w:t>
      </w:r>
      <w:proofErr w:type="spellEnd"/>
      <w:r w:rsidRPr="00A11777">
        <w:t xml:space="preserve">. </w:t>
      </w:r>
      <w:proofErr w:type="spellStart"/>
      <w:r w:rsidRPr="00A11777">
        <w:t>Прекомерната</w:t>
      </w:r>
      <w:proofErr w:type="spellEnd"/>
      <w:r w:rsidRPr="00A11777">
        <w:t xml:space="preserve"> </w:t>
      </w:r>
      <w:proofErr w:type="spellStart"/>
      <w:r w:rsidRPr="00A11777">
        <w:t>продължителност</w:t>
      </w:r>
      <w:proofErr w:type="spellEnd"/>
      <w:r w:rsidRPr="00A11777">
        <w:t xml:space="preserve"> </w:t>
      </w:r>
      <w:proofErr w:type="spellStart"/>
      <w:r w:rsidRPr="00A11777">
        <w:t>на</w:t>
      </w:r>
      <w:proofErr w:type="spellEnd"/>
      <w:r w:rsidRPr="00A11777">
        <w:t xml:space="preserve"> </w:t>
      </w:r>
      <w:proofErr w:type="spellStart"/>
      <w:r w:rsidRPr="00A11777">
        <w:t>наказателното</w:t>
      </w:r>
      <w:proofErr w:type="spellEnd"/>
      <w:r w:rsidRPr="00A11777">
        <w:t xml:space="preserve"> </w:t>
      </w:r>
      <w:proofErr w:type="spellStart"/>
      <w:r w:rsidRPr="00A11777">
        <w:t>производство</w:t>
      </w:r>
      <w:proofErr w:type="spellEnd"/>
      <w:r w:rsidRPr="00A11777">
        <w:t xml:space="preserve"> </w:t>
      </w:r>
      <w:proofErr w:type="spellStart"/>
      <w:r w:rsidRPr="00A11777">
        <w:t>се</w:t>
      </w:r>
      <w:proofErr w:type="spellEnd"/>
      <w:r w:rsidRPr="00A11777">
        <w:t xml:space="preserve"> </w:t>
      </w:r>
      <w:proofErr w:type="spellStart"/>
      <w:r w:rsidRPr="00A11777">
        <w:t>приема</w:t>
      </w:r>
      <w:proofErr w:type="spellEnd"/>
      <w:r w:rsidRPr="00A11777">
        <w:t xml:space="preserve"> </w:t>
      </w:r>
      <w:proofErr w:type="spellStart"/>
      <w:r w:rsidRPr="00A11777">
        <w:t>като</w:t>
      </w:r>
      <w:proofErr w:type="spellEnd"/>
      <w:r w:rsidRPr="00A11777">
        <w:t xml:space="preserve"> </w:t>
      </w:r>
      <w:proofErr w:type="spellStart"/>
      <w:r w:rsidRPr="00A11777">
        <w:t>такова</w:t>
      </w:r>
      <w:proofErr w:type="spellEnd"/>
      <w:r w:rsidRPr="00A11777">
        <w:t xml:space="preserve"> </w:t>
      </w:r>
      <w:proofErr w:type="spellStart"/>
      <w:r w:rsidRPr="00A11777">
        <w:t>обстоятелство</w:t>
      </w:r>
      <w:proofErr w:type="spellEnd"/>
      <w:r w:rsidRPr="00A11777">
        <w:t xml:space="preserve">, </w:t>
      </w:r>
      <w:proofErr w:type="spellStart"/>
      <w:r w:rsidRPr="00A11777">
        <w:t>тъй</w:t>
      </w:r>
      <w:proofErr w:type="spellEnd"/>
      <w:r w:rsidRPr="00A11777">
        <w:t xml:space="preserve"> </w:t>
      </w:r>
      <w:proofErr w:type="spellStart"/>
      <w:r w:rsidRPr="00A11777">
        <w:t>като</w:t>
      </w:r>
      <w:proofErr w:type="spellEnd"/>
      <w:r w:rsidRPr="00A11777">
        <w:t xml:space="preserve"> </w:t>
      </w:r>
      <w:proofErr w:type="spellStart"/>
      <w:r w:rsidRPr="00A11777">
        <w:t>подсъдимите</w:t>
      </w:r>
      <w:proofErr w:type="spellEnd"/>
      <w:r w:rsidRPr="00A11777">
        <w:t xml:space="preserve"> </w:t>
      </w:r>
      <w:proofErr w:type="spellStart"/>
      <w:r w:rsidRPr="00A11777">
        <w:t>са</w:t>
      </w:r>
      <w:proofErr w:type="spellEnd"/>
      <w:r w:rsidRPr="00A11777">
        <w:t xml:space="preserve"> </w:t>
      </w:r>
      <w:proofErr w:type="spellStart"/>
      <w:r w:rsidRPr="00A11777">
        <w:t>принудени</w:t>
      </w:r>
      <w:proofErr w:type="spellEnd"/>
      <w:r w:rsidRPr="00A11777">
        <w:t xml:space="preserve"> </w:t>
      </w:r>
      <w:proofErr w:type="spellStart"/>
      <w:r w:rsidRPr="00A11777">
        <w:t>да</w:t>
      </w:r>
      <w:proofErr w:type="spellEnd"/>
      <w:r w:rsidRPr="00A11777">
        <w:t xml:space="preserve"> </w:t>
      </w:r>
      <w:proofErr w:type="spellStart"/>
      <w:r w:rsidRPr="00A11777">
        <w:t>живеят</w:t>
      </w:r>
      <w:proofErr w:type="spellEnd"/>
      <w:r w:rsidRPr="00A11777">
        <w:t xml:space="preserve"> </w:t>
      </w:r>
      <w:proofErr w:type="spellStart"/>
      <w:r w:rsidRPr="00A11777">
        <w:t>дълго</w:t>
      </w:r>
      <w:proofErr w:type="spellEnd"/>
      <w:r w:rsidRPr="00A11777">
        <w:t xml:space="preserve"> </w:t>
      </w:r>
      <w:proofErr w:type="spellStart"/>
      <w:r w:rsidRPr="00A11777">
        <w:t>време</w:t>
      </w:r>
      <w:proofErr w:type="spellEnd"/>
      <w:r w:rsidRPr="00A11777">
        <w:t xml:space="preserve"> </w:t>
      </w:r>
      <w:proofErr w:type="spellStart"/>
      <w:r w:rsidRPr="00A11777">
        <w:t>под</w:t>
      </w:r>
      <w:proofErr w:type="spellEnd"/>
      <w:r w:rsidRPr="00A11777">
        <w:t xml:space="preserve"> </w:t>
      </w:r>
      <w:proofErr w:type="spellStart"/>
      <w:r w:rsidRPr="00A11777">
        <w:t>психологическия</w:t>
      </w:r>
      <w:proofErr w:type="spellEnd"/>
      <w:r w:rsidRPr="00A11777">
        <w:t xml:space="preserve"> </w:t>
      </w:r>
      <w:proofErr w:type="spellStart"/>
      <w:r w:rsidRPr="00A11777">
        <w:t>натиск</w:t>
      </w:r>
      <w:proofErr w:type="spellEnd"/>
      <w:r w:rsidRPr="00A11777">
        <w:t xml:space="preserve"> и </w:t>
      </w:r>
      <w:proofErr w:type="spellStart"/>
      <w:r w:rsidRPr="00A11777">
        <w:t>несигурността</w:t>
      </w:r>
      <w:proofErr w:type="spellEnd"/>
      <w:r w:rsidRPr="00A11777">
        <w:t xml:space="preserve">, </w:t>
      </w:r>
      <w:proofErr w:type="spellStart"/>
      <w:r w:rsidRPr="00A11777">
        <w:t>свързани</w:t>
      </w:r>
      <w:proofErr w:type="spellEnd"/>
      <w:r w:rsidRPr="00A11777">
        <w:t xml:space="preserve"> с </w:t>
      </w:r>
      <w:proofErr w:type="spellStart"/>
      <w:r w:rsidRPr="00A11777">
        <w:t>висящото</w:t>
      </w:r>
      <w:proofErr w:type="spellEnd"/>
      <w:r w:rsidRPr="00A11777">
        <w:t xml:space="preserve"> </w:t>
      </w:r>
      <w:proofErr w:type="spellStart"/>
      <w:r w:rsidRPr="00A11777">
        <w:t>дело</w:t>
      </w:r>
      <w:proofErr w:type="spellEnd"/>
      <w:r w:rsidRPr="00A11777">
        <w:t>.</w:t>
      </w:r>
    </w:p>
    <w:p w14:paraId="0907DB4C" w14:textId="77777777" w:rsidR="00A11777" w:rsidRPr="00A11777" w:rsidRDefault="00A11777" w:rsidP="00A11777">
      <w:pPr>
        <w:spacing w:line="360" w:lineRule="auto"/>
        <w:ind w:firstLine="708"/>
        <w:jc w:val="both"/>
      </w:pPr>
      <w:r w:rsidRPr="00A11777">
        <w:t xml:space="preserve">В </w:t>
      </w:r>
      <w:proofErr w:type="spellStart"/>
      <w:r w:rsidRPr="00A11777">
        <w:t>редица</w:t>
      </w:r>
      <w:proofErr w:type="spellEnd"/>
      <w:r w:rsidRPr="00A11777">
        <w:t xml:space="preserve"> </w:t>
      </w:r>
      <w:proofErr w:type="spellStart"/>
      <w:r w:rsidRPr="00A11777">
        <w:t>случаи</w:t>
      </w:r>
      <w:proofErr w:type="spellEnd"/>
      <w:r w:rsidRPr="00A11777">
        <w:t xml:space="preserve"> </w:t>
      </w:r>
      <w:proofErr w:type="spellStart"/>
      <w:r w:rsidRPr="00A11777">
        <w:t>забавянето</w:t>
      </w:r>
      <w:proofErr w:type="spellEnd"/>
      <w:r w:rsidRPr="00A11777">
        <w:t xml:space="preserve"> </w:t>
      </w:r>
      <w:proofErr w:type="spellStart"/>
      <w:r w:rsidRPr="00A11777">
        <w:t>на</w:t>
      </w:r>
      <w:proofErr w:type="spellEnd"/>
      <w:r w:rsidRPr="00A11777">
        <w:t xml:space="preserve"> </w:t>
      </w:r>
      <w:proofErr w:type="spellStart"/>
      <w:r w:rsidRPr="00A11777">
        <w:t>делата</w:t>
      </w:r>
      <w:proofErr w:type="spellEnd"/>
      <w:r w:rsidRPr="00A11777">
        <w:t xml:space="preserve"> </w:t>
      </w:r>
      <w:proofErr w:type="spellStart"/>
      <w:r w:rsidRPr="00A11777">
        <w:t>води</w:t>
      </w:r>
      <w:proofErr w:type="spellEnd"/>
      <w:r w:rsidRPr="00A11777">
        <w:t xml:space="preserve"> </w:t>
      </w:r>
      <w:proofErr w:type="spellStart"/>
      <w:r w:rsidRPr="00A11777">
        <w:t>до</w:t>
      </w:r>
      <w:proofErr w:type="spellEnd"/>
      <w:r w:rsidRPr="00A11777">
        <w:t xml:space="preserve"> </w:t>
      </w:r>
      <w:proofErr w:type="spellStart"/>
      <w:r w:rsidRPr="00A11777">
        <w:t>намаляване</w:t>
      </w:r>
      <w:proofErr w:type="spellEnd"/>
      <w:r w:rsidRPr="00A11777">
        <w:t xml:space="preserve"> </w:t>
      </w:r>
      <w:proofErr w:type="spellStart"/>
      <w:r w:rsidRPr="00A11777">
        <w:t>на</w:t>
      </w:r>
      <w:proofErr w:type="spellEnd"/>
      <w:r w:rsidRPr="00A11777">
        <w:t xml:space="preserve"> </w:t>
      </w:r>
      <w:proofErr w:type="spellStart"/>
      <w:r w:rsidRPr="00A11777">
        <w:t>наказанията</w:t>
      </w:r>
      <w:proofErr w:type="spellEnd"/>
      <w:r w:rsidRPr="00A11777">
        <w:t xml:space="preserve">, </w:t>
      </w:r>
      <w:proofErr w:type="spellStart"/>
      <w:r w:rsidRPr="00A11777">
        <w:t>като</w:t>
      </w:r>
      <w:proofErr w:type="spellEnd"/>
      <w:r w:rsidRPr="00A11777">
        <w:t xml:space="preserve"> </w:t>
      </w:r>
      <w:proofErr w:type="spellStart"/>
      <w:r w:rsidRPr="00A11777">
        <w:t>това</w:t>
      </w:r>
      <w:proofErr w:type="spellEnd"/>
      <w:r w:rsidRPr="00A11777">
        <w:t xml:space="preserve"> </w:t>
      </w:r>
      <w:proofErr w:type="spellStart"/>
      <w:r w:rsidRPr="00A11777">
        <w:t>често</w:t>
      </w:r>
      <w:proofErr w:type="spellEnd"/>
      <w:r w:rsidRPr="00A11777">
        <w:t xml:space="preserve"> </w:t>
      </w:r>
      <w:proofErr w:type="spellStart"/>
      <w:r w:rsidRPr="00A11777">
        <w:t>включва</w:t>
      </w:r>
      <w:proofErr w:type="spellEnd"/>
      <w:r w:rsidRPr="00A11777">
        <w:t xml:space="preserve"> и </w:t>
      </w:r>
      <w:proofErr w:type="spellStart"/>
      <w:r w:rsidRPr="00A11777">
        <w:t>условно</w:t>
      </w:r>
      <w:proofErr w:type="spellEnd"/>
      <w:r w:rsidRPr="00A11777">
        <w:t xml:space="preserve"> </w:t>
      </w:r>
      <w:proofErr w:type="spellStart"/>
      <w:r w:rsidRPr="00A11777">
        <w:t>осъждане</w:t>
      </w:r>
      <w:proofErr w:type="spellEnd"/>
      <w:r w:rsidRPr="00A11777">
        <w:t xml:space="preserve">. </w:t>
      </w:r>
      <w:proofErr w:type="spellStart"/>
      <w:r w:rsidRPr="00A11777">
        <w:t>Например</w:t>
      </w:r>
      <w:proofErr w:type="spellEnd"/>
      <w:r w:rsidRPr="00A11777">
        <w:t xml:space="preserve"> в </w:t>
      </w:r>
      <w:proofErr w:type="spellStart"/>
      <w:r w:rsidRPr="00A11777">
        <w:t>решение</w:t>
      </w:r>
      <w:proofErr w:type="spellEnd"/>
      <w:r w:rsidRPr="00A11777">
        <w:t xml:space="preserve"> </w:t>
      </w:r>
      <w:r w:rsidRPr="00A11777">
        <w:rPr>
          <w:i/>
          <w:iCs/>
        </w:rPr>
        <w:t>Р-172-2009</w:t>
      </w:r>
      <w:r w:rsidRPr="00A11777">
        <w:t xml:space="preserve"> </w:t>
      </w:r>
      <w:proofErr w:type="spellStart"/>
      <w:r w:rsidRPr="00A11777">
        <w:t>Върховният</w:t>
      </w:r>
      <w:proofErr w:type="spellEnd"/>
      <w:r w:rsidRPr="00A11777">
        <w:t xml:space="preserve"> </w:t>
      </w:r>
      <w:proofErr w:type="spellStart"/>
      <w:r w:rsidRPr="00A11777">
        <w:t>касационен</w:t>
      </w:r>
      <w:proofErr w:type="spellEnd"/>
      <w:r w:rsidRPr="00A11777">
        <w:t xml:space="preserve"> </w:t>
      </w:r>
      <w:proofErr w:type="spellStart"/>
      <w:r w:rsidRPr="00A11777">
        <w:t>съд</w:t>
      </w:r>
      <w:proofErr w:type="spellEnd"/>
      <w:r w:rsidRPr="00A11777">
        <w:t xml:space="preserve"> (ВКС) </w:t>
      </w:r>
      <w:proofErr w:type="spellStart"/>
      <w:r w:rsidRPr="00A11777">
        <w:t>намалява</w:t>
      </w:r>
      <w:proofErr w:type="spellEnd"/>
      <w:r w:rsidRPr="00A11777">
        <w:t xml:space="preserve"> </w:t>
      </w:r>
      <w:proofErr w:type="spellStart"/>
      <w:r w:rsidRPr="00A11777">
        <w:t>наложеното</w:t>
      </w:r>
      <w:proofErr w:type="spellEnd"/>
      <w:r w:rsidRPr="00A11777">
        <w:t xml:space="preserve"> </w:t>
      </w:r>
      <w:proofErr w:type="spellStart"/>
      <w:r w:rsidRPr="00A11777">
        <w:t>наказание</w:t>
      </w:r>
      <w:proofErr w:type="spellEnd"/>
      <w:r w:rsidRPr="00A11777">
        <w:t xml:space="preserve">, </w:t>
      </w:r>
      <w:proofErr w:type="spellStart"/>
      <w:r w:rsidRPr="00A11777">
        <w:t>подчертавайки</w:t>
      </w:r>
      <w:proofErr w:type="spellEnd"/>
      <w:r w:rsidRPr="00A11777">
        <w:t xml:space="preserve">, </w:t>
      </w:r>
      <w:proofErr w:type="spellStart"/>
      <w:r w:rsidRPr="00A11777">
        <w:t>че</w:t>
      </w:r>
      <w:proofErr w:type="spellEnd"/>
      <w:r w:rsidRPr="00A11777">
        <w:t xml:space="preserve"> </w:t>
      </w:r>
      <w:proofErr w:type="spellStart"/>
      <w:r w:rsidRPr="00A11777">
        <w:t>дългото</w:t>
      </w:r>
      <w:proofErr w:type="spellEnd"/>
      <w:r w:rsidRPr="00A11777">
        <w:t xml:space="preserve"> </w:t>
      </w:r>
      <w:proofErr w:type="spellStart"/>
      <w:r w:rsidRPr="00A11777">
        <w:t>продължение</w:t>
      </w:r>
      <w:proofErr w:type="spellEnd"/>
      <w:r w:rsidRPr="00A11777">
        <w:t xml:space="preserve"> </w:t>
      </w:r>
      <w:proofErr w:type="spellStart"/>
      <w:r w:rsidRPr="00A11777">
        <w:t>на</w:t>
      </w:r>
      <w:proofErr w:type="spellEnd"/>
      <w:r w:rsidRPr="00A11777">
        <w:t xml:space="preserve"> </w:t>
      </w:r>
      <w:proofErr w:type="spellStart"/>
      <w:r w:rsidRPr="00A11777">
        <w:t>делото</w:t>
      </w:r>
      <w:proofErr w:type="spellEnd"/>
      <w:r w:rsidRPr="00A11777">
        <w:t xml:space="preserve"> е </w:t>
      </w:r>
      <w:proofErr w:type="spellStart"/>
      <w:r w:rsidRPr="00A11777">
        <w:t>единствената</w:t>
      </w:r>
      <w:proofErr w:type="spellEnd"/>
      <w:r w:rsidRPr="00A11777">
        <w:t xml:space="preserve"> </w:t>
      </w:r>
      <w:proofErr w:type="spellStart"/>
      <w:r w:rsidRPr="00A11777">
        <w:t>възможност</w:t>
      </w:r>
      <w:proofErr w:type="spellEnd"/>
      <w:r w:rsidRPr="00A11777">
        <w:t xml:space="preserve"> </w:t>
      </w:r>
      <w:proofErr w:type="spellStart"/>
      <w:r w:rsidRPr="00A11777">
        <w:t>за</w:t>
      </w:r>
      <w:proofErr w:type="spellEnd"/>
      <w:r w:rsidRPr="00A11777">
        <w:t xml:space="preserve"> </w:t>
      </w:r>
      <w:proofErr w:type="spellStart"/>
      <w:r w:rsidRPr="00A11777">
        <w:t>реална</w:t>
      </w:r>
      <w:proofErr w:type="spellEnd"/>
      <w:r w:rsidRPr="00A11777">
        <w:t xml:space="preserve"> </w:t>
      </w:r>
      <w:proofErr w:type="spellStart"/>
      <w:r w:rsidRPr="00A11777">
        <w:t>компенсация</w:t>
      </w:r>
      <w:proofErr w:type="spellEnd"/>
      <w:r w:rsidRPr="00A11777">
        <w:t xml:space="preserve"> </w:t>
      </w:r>
      <w:proofErr w:type="spellStart"/>
      <w:r w:rsidRPr="00A11777">
        <w:t>на</w:t>
      </w:r>
      <w:proofErr w:type="spellEnd"/>
      <w:r w:rsidRPr="00A11777">
        <w:t xml:space="preserve"> </w:t>
      </w:r>
      <w:proofErr w:type="spellStart"/>
      <w:r w:rsidRPr="00A11777">
        <w:t>подсъдимите</w:t>
      </w:r>
      <w:proofErr w:type="spellEnd"/>
      <w:r w:rsidRPr="00A11777">
        <w:t xml:space="preserve">. </w:t>
      </w:r>
      <w:proofErr w:type="spellStart"/>
      <w:r w:rsidRPr="00A11777">
        <w:t>Подобни</w:t>
      </w:r>
      <w:proofErr w:type="spellEnd"/>
      <w:r w:rsidRPr="00A11777">
        <w:t xml:space="preserve"> </w:t>
      </w:r>
      <w:proofErr w:type="spellStart"/>
      <w:r w:rsidRPr="00A11777">
        <w:t>решения</w:t>
      </w:r>
      <w:proofErr w:type="spellEnd"/>
      <w:r w:rsidRPr="00A11777">
        <w:t xml:space="preserve"> </w:t>
      </w:r>
      <w:proofErr w:type="spellStart"/>
      <w:r w:rsidRPr="00A11777">
        <w:t>обаче</w:t>
      </w:r>
      <w:proofErr w:type="spellEnd"/>
      <w:r w:rsidRPr="00A11777">
        <w:t xml:space="preserve"> </w:t>
      </w:r>
      <w:proofErr w:type="spellStart"/>
      <w:r w:rsidRPr="00A11777">
        <w:t>предизвикват</w:t>
      </w:r>
      <w:proofErr w:type="spellEnd"/>
      <w:r w:rsidRPr="00A11777">
        <w:t xml:space="preserve"> </w:t>
      </w:r>
      <w:proofErr w:type="spellStart"/>
      <w:r w:rsidRPr="00A11777">
        <w:t>усещане</w:t>
      </w:r>
      <w:proofErr w:type="spellEnd"/>
      <w:r w:rsidRPr="00A11777">
        <w:t xml:space="preserve"> </w:t>
      </w:r>
      <w:proofErr w:type="spellStart"/>
      <w:r w:rsidRPr="00A11777">
        <w:t>за</w:t>
      </w:r>
      <w:proofErr w:type="spellEnd"/>
      <w:r w:rsidRPr="00A11777">
        <w:t xml:space="preserve"> </w:t>
      </w:r>
      <w:proofErr w:type="spellStart"/>
      <w:r w:rsidRPr="00A11777">
        <w:t>несправедливост</w:t>
      </w:r>
      <w:proofErr w:type="spellEnd"/>
      <w:r w:rsidRPr="00A11777">
        <w:t xml:space="preserve"> </w:t>
      </w:r>
      <w:proofErr w:type="spellStart"/>
      <w:r w:rsidRPr="00A11777">
        <w:t>сред</w:t>
      </w:r>
      <w:proofErr w:type="spellEnd"/>
      <w:r w:rsidRPr="00A11777">
        <w:t xml:space="preserve"> </w:t>
      </w:r>
      <w:proofErr w:type="spellStart"/>
      <w:r w:rsidRPr="00A11777">
        <w:t>жертвите</w:t>
      </w:r>
      <w:proofErr w:type="spellEnd"/>
      <w:r w:rsidRPr="00A11777">
        <w:t xml:space="preserve"> и </w:t>
      </w:r>
      <w:proofErr w:type="spellStart"/>
      <w:r w:rsidRPr="00A11777">
        <w:t>обществото</w:t>
      </w:r>
      <w:proofErr w:type="spellEnd"/>
      <w:r w:rsidRPr="00A11777">
        <w:t xml:space="preserve">, </w:t>
      </w:r>
      <w:proofErr w:type="spellStart"/>
      <w:r w:rsidRPr="00A11777">
        <w:t>които</w:t>
      </w:r>
      <w:proofErr w:type="spellEnd"/>
      <w:r w:rsidRPr="00A11777">
        <w:t xml:space="preserve"> </w:t>
      </w:r>
      <w:proofErr w:type="spellStart"/>
      <w:r w:rsidRPr="00A11777">
        <w:t>очакват</w:t>
      </w:r>
      <w:proofErr w:type="spellEnd"/>
      <w:r w:rsidRPr="00A11777">
        <w:t xml:space="preserve"> </w:t>
      </w:r>
      <w:proofErr w:type="spellStart"/>
      <w:r w:rsidRPr="00A11777">
        <w:t>наказателната</w:t>
      </w:r>
      <w:proofErr w:type="spellEnd"/>
      <w:r w:rsidRPr="00A11777">
        <w:t xml:space="preserve"> </w:t>
      </w:r>
      <w:proofErr w:type="spellStart"/>
      <w:r w:rsidRPr="00A11777">
        <w:t>отговорност</w:t>
      </w:r>
      <w:proofErr w:type="spellEnd"/>
      <w:r w:rsidRPr="00A11777">
        <w:t xml:space="preserve"> </w:t>
      </w:r>
      <w:proofErr w:type="spellStart"/>
      <w:r w:rsidRPr="00A11777">
        <w:t>да</w:t>
      </w:r>
      <w:proofErr w:type="spellEnd"/>
      <w:r w:rsidRPr="00A11777">
        <w:t xml:space="preserve"> </w:t>
      </w:r>
      <w:proofErr w:type="spellStart"/>
      <w:r w:rsidRPr="00A11777">
        <w:t>бъде</w:t>
      </w:r>
      <w:proofErr w:type="spellEnd"/>
      <w:r w:rsidRPr="00A11777">
        <w:t xml:space="preserve"> </w:t>
      </w:r>
      <w:proofErr w:type="spellStart"/>
      <w:r w:rsidRPr="00A11777">
        <w:t>реализирана</w:t>
      </w:r>
      <w:proofErr w:type="spellEnd"/>
      <w:r w:rsidRPr="00A11777">
        <w:t xml:space="preserve"> </w:t>
      </w:r>
      <w:proofErr w:type="spellStart"/>
      <w:r w:rsidRPr="00A11777">
        <w:t>ефективно</w:t>
      </w:r>
      <w:proofErr w:type="spellEnd"/>
      <w:r w:rsidRPr="00A11777">
        <w:t xml:space="preserve"> и </w:t>
      </w:r>
      <w:proofErr w:type="spellStart"/>
      <w:r w:rsidRPr="00A11777">
        <w:t>справедливо</w:t>
      </w:r>
      <w:proofErr w:type="spellEnd"/>
      <w:r w:rsidRPr="00A11777">
        <w:t>.</w:t>
      </w:r>
    </w:p>
    <w:p w14:paraId="0D749E72" w14:textId="77777777" w:rsidR="00A11777" w:rsidRPr="00A11777" w:rsidRDefault="00A11777" w:rsidP="00A11777">
      <w:pPr>
        <w:spacing w:line="360" w:lineRule="auto"/>
        <w:ind w:firstLine="708"/>
        <w:jc w:val="both"/>
      </w:pPr>
      <w:proofErr w:type="spellStart"/>
      <w:r w:rsidRPr="00A11777">
        <w:t>Тези</w:t>
      </w:r>
      <w:proofErr w:type="spellEnd"/>
      <w:r w:rsidRPr="00A11777">
        <w:t xml:space="preserve"> </w:t>
      </w:r>
      <w:proofErr w:type="spellStart"/>
      <w:r w:rsidRPr="00A11777">
        <w:t>последствия</w:t>
      </w:r>
      <w:proofErr w:type="spellEnd"/>
      <w:r w:rsidRPr="00A11777">
        <w:t xml:space="preserve"> </w:t>
      </w:r>
      <w:proofErr w:type="spellStart"/>
      <w:r w:rsidRPr="00A11777">
        <w:t>стават</w:t>
      </w:r>
      <w:proofErr w:type="spellEnd"/>
      <w:r w:rsidRPr="00A11777">
        <w:t xml:space="preserve"> </w:t>
      </w:r>
      <w:proofErr w:type="spellStart"/>
      <w:r w:rsidRPr="00A11777">
        <w:t>още</w:t>
      </w:r>
      <w:proofErr w:type="spellEnd"/>
      <w:r w:rsidRPr="00A11777">
        <w:t xml:space="preserve"> </w:t>
      </w:r>
      <w:proofErr w:type="spellStart"/>
      <w:r w:rsidRPr="00A11777">
        <w:t>по-ясни</w:t>
      </w:r>
      <w:proofErr w:type="spellEnd"/>
      <w:r w:rsidRPr="00A11777">
        <w:t xml:space="preserve">, </w:t>
      </w:r>
      <w:proofErr w:type="spellStart"/>
      <w:r w:rsidRPr="00A11777">
        <w:t>когато</w:t>
      </w:r>
      <w:proofErr w:type="spellEnd"/>
      <w:r w:rsidRPr="00A11777">
        <w:t xml:space="preserve"> </w:t>
      </w:r>
      <w:proofErr w:type="spellStart"/>
      <w:r w:rsidRPr="00A11777">
        <w:t>забавянето</w:t>
      </w:r>
      <w:proofErr w:type="spellEnd"/>
      <w:r w:rsidRPr="00A11777">
        <w:t xml:space="preserve"> е </w:t>
      </w:r>
      <w:proofErr w:type="spellStart"/>
      <w:r w:rsidRPr="00A11777">
        <w:t>резултат</w:t>
      </w:r>
      <w:proofErr w:type="spellEnd"/>
      <w:r w:rsidRPr="00A11777">
        <w:t xml:space="preserve"> </w:t>
      </w:r>
      <w:proofErr w:type="spellStart"/>
      <w:r w:rsidRPr="00A11777">
        <w:t>от</w:t>
      </w:r>
      <w:proofErr w:type="spellEnd"/>
      <w:r w:rsidRPr="00A11777">
        <w:t xml:space="preserve"> </w:t>
      </w:r>
      <w:proofErr w:type="spellStart"/>
      <w:r w:rsidRPr="00A11777">
        <w:t>системни</w:t>
      </w:r>
      <w:proofErr w:type="spellEnd"/>
      <w:r w:rsidRPr="00A11777">
        <w:t xml:space="preserve"> </w:t>
      </w:r>
      <w:proofErr w:type="spellStart"/>
      <w:r w:rsidRPr="00A11777">
        <w:t>проблеми</w:t>
      </w:r>
      <w:proofErr w:type="spellEnd"/>
      <w:r w:rsidRPr="00A11777">
        <w:t xml:space="preserve"> в </w:t>
      </w:r>
      <w:proofErr w:type="spellStart"/>
      <w:r w:rsidRPr="00A11777">
        <w:t>съдебната</w:t>
      </w:r>
      <w:proofErr w:type="spellEnd"/>
      <w:r w:rsidRPr="00A11777">
        <w:t xml:space="preserve"> </w:t>
      </w:r>
      <w:proofErr w:type="spellStart"/>
      <w:r w:rsidRPr="00A11777">
        <w:t>система</w:t>
      </w:r>
      <w:proofErr w:type="spellEnd"/>
      <w:r w:rsidRPr="00A11777">
        <w:t xml:space="preserve">, а </w:t>
      </w:r>
      <w:proofErr w:type="spellStart"/>
      <w:r w:rsidRPr="00A11777">
        <w:t>не</w:t>
      </w:r>
      <w:proofErr w:type="spellEnd"/>
      <w:r w:rsidRPr="00A11777">
        <w:t xml:space="preserve"> </w:t>
      </w:r>
      <w:proofErr w:type="spellStart"/>
      <w:r w:rsidRPr="00A11777">
        <w:t>от</w:t>
      </w:r>
      <w:proofErr w:type="spellEnd"/>
      <w:r w:rsidRPr="00A11777">
        <w:t xml:space="preserve"> </w:t>
      </w:r>
      <w:proofErr w:type="spellStart"/>
      <w:r w:rsidRPr="00A11777">
        <w:t>поведението</w:t>
      </w:r>
      <w:proofErr w:type="spellEnd"/>
      <w:r w:rsidRPr="00A11777">
        <w:t xml:space="preserve"> </w:t>
      </w:r>
      <w:proofErr w:type="spellStart"/>
      <w:r w:rsidRPr="00A11777">
        <w:t>на</w:t>
      </w:r>
      <w:proofErr w:type="spellEnd"/>
      <w:r w:rsidRPr="00A11777">
        <w:t xml:space="preserve"> </w:t>
      </w:r>
      <w:proofErr w:type="spellStart"/>
      <w:r w:rsidRPr="00A11777">
        <w:t>подсъдимите</w:t>
      </w:r>
      <w:proofErr w:type="spellEnd"/>
      <w:r w:rsidRPr="00A11777">
        <w:t xml:space="preserve">. </w:t>
      </w:r>
      <w:proofErr w:type="spellStart"/>
      <w:r w:rsidRPr="00A11777">
        <w:t>Например</w:t>
      </w:r>
      <w:proofErr w:type="spellEnd"/>
      <w:r w:rsidRPr="00A11777">
        <w:t xml:space="preserve"> в </w:t>
      </w:r>
      <w:r w:rsidRPr="00A11777">
        <w:rPr>
          <w:i/>
          <w:iCs/>
        </w:rPr>
        <w:t>Р-7-2009</w:t>
      </w:r>
      <w:r w:rsidRPr="00A11777">
        <w:t xml:space="preserve"> ВКС </w:t>
      </w:r>
      <w:proofErr w:type="spellStart"/>
      <w:r w:rsidRPr="00A11777">
        <w:t>намалява</w:t>
      </w:r>
      <w:proofErr w:type="spellEnd"/>
      <w:r w:rsidRPr="00A11777">
        <w:t xml:space="preserve"> </w:t>
      </w:r>
      <w:proofErr w:type="spellStart"/>
      <w:r w:rsidRPr="00A11777">
        <w:t>наказанието</w:t>
      </w:r>
      <w:proofErr w:type="spellEnd"/>
      <w:r w:rsidRPr="00A11777">
        <w:t xml:space="preserve">, </w:t>
      </w:r>
      <w:proofErr w:type="spellStart"/>
      <w:r w:rsidRPr="00A11777">
        <w:t>въпреки</w:t>
      </w:r>
      <w:proofErr w:type="spellEnd"/>
      <w:r w:rsidRPr="00A11777">
        <w:t xml:space="preserve"> </w:t>
      </w:r>
      <w:proofErr w:type="spellStart"/>
      <w:r w:rsidRPr="00A11777">
        <w:t>че</w:t>
      </w:r>
      <w:proofErr w:type="spellEnd"/>
      <w:r w:rsidRPr="00A11777">
        <w:t xml:space="preserve"> </w:t>
      </w:r>
      <w:proofErr w:type="spellStart"/>
      <w:r w:rsidRPr="00A11777">
        <w:t>забавянето</w:t>
      </w:r>
      <w:proofErr w:type="spellEnd"/>
      <w:r w:rsidRPr="00A11777">
        <w:t xml:space="preserve"> е </w:t>
      </w:r>
      <w:proofErr w:type="spellStart"/>
      <w:r w:rsidRPr="00A11777">
        <w:t>свързано</w:t>
      </w:r>
      <w:proofErr w:type="spellEnd"/>
      <w:r w:rsidRPr="00A11777">
        <w:t xml:space="preserve"> с </w:t>
      </w:r>
      <w:proofErr w:type="spellStart"/>
      <w:r w:rsidRPr="00A11777">
        <w:t>усложнената</w:t>
      </w:r>
      <w:proofErr w:type="spellEnd"/>
      <w:r w:rsidRPr="00A11777">
        <w:t xml:space="preserve"> </w:t>
      </w:r>
      <w:proofErr w:type="spellStart"/>
      <w:r w:rsidRPr="00A11777">
        <w:t>фактология</w:t>
      </w:r>
      <w:proofErr w:type="spellEnd"/>
      <w:r w:rsidRPr="00A11777">
        <w:t xml:space="preserve"> </w:t>
      </w:r>
      <w:proofErr w:type="spellStart"/>
      <w:r w:rsidRPr="00A11777">
        <w:t>на</w:t>
      </w:r>
      <w:proofErr w:type="spellEnd"/>
      <w:r w:rsidRPr="00A11777">
        <w:t xml:space="preserve"> </w:t>
      </w:r>
      <w:proofErr w:type="spellStart"/>
      <w:r w:rsidRPr="00A11777">
        <w:t>случая</w:t>
      </w:r>
      <w:proofErr w:type="spellEnd"/>
      <w:r w:rsidRPr="00A11777">
        <w:t xml:space="preserve"> и </w:t>
      </w:r>
      <w:proofErr w:type="spellStart"/>
      <w:r w:rsidRPr="00A11777">
        <w:t>необходимостта</w:t>
      </w:r>
      <w:proofErr w:type="spellEnd"/>
      <w:r w:rsidRPr="00A11777">
        <w:t xml:space="preserve"> </w:t>
      </w:r>
      <w:proofErr w:type="spellStart"/>
      <w:r w:rsidRPr="00A11777">
        <w:t>от</w:t>
      </w:r>
      <w:proofErr w:type="spellEnd"/>
      <w:r w:rsidRPr="00A11777">
        <w:t xml:space="preserve"> </w:t>
      </w:r>
      <w:proofErr w:type="spellStart"/>
      <w:r w:rsidRPr="00A11777">
        <w:t>многобройни</w:t>
      </w:r>
      <w:proofErr w:type="spellEnd"/>
      <w:r w:rsidRPr="00A11777">
        <w:t xml:space="preserve"> </w:t>
      </w:r>
      <w:proofErr w:type="spellStart"/>
      <w:r w:rsidRPr="00A11777">
        <w:t>експертизи</w:t>
      </w:r>
      <w:proofErr w:type="spellEnd"/>
      <w:r w:rsidRPr="00A11777">
        <w:t xml:space="preserve">. </w:t>
      </w:r>
      <w:proofErr w:type="spellStart"/>
      <w:r w:rsidRPr="00A11777">
        <w:t>Това</w:t>
      </w:r>
      <w:proofErr w:type="spellEnd"/>
      <w:r w:rsidRPr="00A11777">
        <w:t xml:space="preserve"> </w:t>
      </w:r>
      <w:proofErr w:type="spellStart"/>
      <w:r w:rsidRPr="00A11777">
        <w:t>създава</w:t>
      </w:r>
      <w:proofErr w:type="spellEnd"/>
      <w:r w:rsidRPr="00A11777">
        <w:t xml:space="preserve"> </w:t>
      </w:r>
      <w:proofErr w:type="spellStart"/>
      <w:r w:rsidRPr="00A11777">
        <w:t>напрежение</w:t>
      </w:r>
      <w:proofErr w:type="spellEnd"/>
      <w:r w:rsidRPr="00A11777">
        <w:t xml:space="preserve"> </w:t>
      </w:r>
      <w:proofErr w:type="spellStart"/>
      <w:r w:rsidRPr="00A11777">
        <w:t>между</w:t>
      </w:r>
      <w:proofErr w:type="spellEnd"/>
      <w:r w:rsidRPr="00A11777">
        <w:t xml:space="preserve"> </w:t>
      </w:r>
      <w:proofErr w:type="spellStart"/>
      <w:r w:rsidRPr="00A11777">
        <w:t>необходимостта</w:t>
      </w:r>
      <w:proofErr w:type="spellEnd"/>
      <w:r w:rsidRPr="00A11777">
        <w:t xml:space="preserve"> </w:t>
      </w:r>
      <w:proofErr w:type="spellStart"/>
      <w:r w:rsidRPr="00A11777">
        <w:t>от</w:t>
      </w:r>
      <w:proofErr w:type="spellEnd"/>
      <w:r w:rsidRPr="00A11777">
        <w:t xml:space="preserve"> </w:t>
      </w:r>
      <w:proofErr w:type="spellStart"/>
      <w:r w:rsidRPr="00A11777">
        <w:t>спазване</w:t>
      </w:r>
      <w:proofErr w:type="spellEnd"/>
      <w:r w:rsidRPr="00A11777">
        <w:t xml:space="preserve"> </w:t>
      </w:r>
      <w:proofErr w:type="spellStart"/>
      <w:r w:rsidRPr="00A11777">
        <w:t>на</w:t>
      </w:r>
      <w:proofErr w:type="spellEnd"/>
      <w:r w:rsidRPr="00A11777">
        <w:t xml:space="preserve"> </w:t>
      </w:r>
      <w:proofErr w:type="spellStart"/>
      <w:r w:rsidRPr="00A11777">
        <w:t>правата</w:t>
      </w:r>
      <w:proofErr w:type="spellEnd"/>
      <w:r w:rsidRPr="00A11777">
        <w:t xml:space="preserve"> </w:t>
      </w:r>
      <w:proofErr w:type="spellStart"/>
      <w:r w:rsidRPr="00A11777">
        <w:t>на</w:t>
      </w:r>
      <w:proofErr w:type="spellEnd"/>
      <w:r w:rsidRPr="00A11777">
        <w:t xml:space="preserve"> </w:t>
      </w:r>
      <w:proofErr w:type="spellStart"/>
      <w:r w:rsidRPr="00A11777">
        <w:t>подсъдимите</w:t>
      </w:r>
      <w:proofErr w:type="spellEnd"/>
      <w:r w:rsidRPr="00A11777">
        <w:t xml:space="preserve"> и </w:t>
      </w:r>
      <w:proofErr w:type="spellStart"/>
      <w:r w:rsidRPr="00A11777">
        <w:t>очакванията</w:t>
      </w:r>
      <w:proofErr w:type="spellEnd"/>
      <w:r w:rsidRPr="00A11777">
        <w:t xml:space="preserve"> </w:t>
      </w:r>
      <w:proofErr w:type="spellStart"/>
      <w:r w:rsidRPr="00A11777">
        <w:t>на</w:t>
      </w:r>
      <w:proofErr w:type="spellEnd"/>
      <w:r w:rsidRPr="00A11777">
        <w:t xml:space="preserve"> </w:t>
      </w:r>
      <w:proofErr w:type="spellStart"/>
      <w:r w:rsidRPr="00A11777">
        <w:t>обществото</w:t>
      </w:r>
      <w:proofErr w:type="spellEnd"/>
      <w:r w:rsidRPr="00A11777">
        <w:t xml:space="preserve"> </w:t>
      </w:r>
      <w:proofErr w:type="spellStart"/>
      <w:r w:rsidRPr="00A11777">
        <w:t>за</w:t>
      </w:r>
      <w:proofErr w:type="spellEnd"/>
      <w:r w:rsidRPr="00A11777">
        <w:t xml:space="preserve"> </w:t>
      </w:r>
      <w:proofErr w:type="spellStart"/>
      <w:r w:rsidRPr="00A11777">
        <w:t>справедливо</w:t>
      </w:r>
      <w:proofErr w:type="spellEnd"/>
      <w:r w:rsidRPr="00A11777">
        <w:t xml:space="preserve"> </w:t>
      </w:r>
      <w:proofErr w:type="spellStart"/>
      <w:r w:rsidRPr="00A11777">
        <w:t>наказание</w:t>
      </w:r>
      <w:proofErr w:type="spellEnd"/>
      <w:r w:rsidRPr="00A11777">
        <w:t>.</w:t>
      </w:r>
    </w:p>
    <w:p w14:paraId="4DEF38DB" w14:textId="77777777" w:rsidR="00A11777" w:rsidRPr="00A11777" w:rsidRDefault="00A11777" w:rsidP="00A11777">
      <w:pPr>
        <w:spacing w:line="360" w:lineRule="auto"/>
        <w:ind w:firstLine="708"/>
        <w:jc w:val="both"/>
      </w:pPr>
      <w:proofErr w:type="spellStart"/>
      <w:r w:rsidRPr="00A11777">
        <w:t>Също</w:t>
      </w:r>
      <w:proofErr w:type="spellEnd"/>
      <w:r w:rsidRPr="00A11777">
        <w:t xml:space="preserve"> </w:t>
      </w:r>
      <w:proofErr w:type="spellStart"/>
      <w:r w:rsidRPr="00A11777">
        <w:t>така</w:t>
      </w:r>
      <w:proofErr w:type="spellEnd"/>
      <w:r w:rsidRPr="00A11777">
        <w:t xml:space="preserve">, в </w:t>
      </w:r>
      <w:proofErr w:type="spellStart"/>
      <w:r w:rsidRPr="00A11777">
        <w:t>случаи</w:t>
      </w:r>
      <w:proofErr w:type="spellEnd"/>
      <w:r w:rsidRPr="00A11777">
        <w:t xml:space="preserve"> </w:t>
      </w:r>
      <w:proofErr w:type="spellStart"/>
      <w:r w:rsidRPr="00A11777">
        <w:t>на</w:t>
      </w:r>
      <w:proofErr w:type="spellEnd"/>
      <w:r w:rsidRPr="00A11777">
        <w:t xml:space="preserve"> </w:t>
      </w:r>
      <w:proofErr w:type="spellStart"/>
      <w:r w:rsidRPr="00A11777">
        <w:t>условно</w:t>
      </w:r>
      <w:proofErr w:type="spellEnd"/>
      <w:r w:rsidRPr="00A11777">
        <w:t xml:space="preserve"> </w:t>
      </w:r>
      <w:proofErr w:type="spellStart"/>
      <w:r w:rsidRPr="00A11777">
        <w:t>осъждане</w:t>
      </w:r>
      <w:proofErr w:type="spellEnd"/>
      <w:r w:rsidRPr="00A11777">
        <w:t xml:space="preserve"> </w:t>
      </w:r>
      <w:proofErr w:type="spellStart"/>
      <w:r w:rsidRPr="00A11777">
        <w:t>или</w:t>
      </w:r>
      <w:proofErr w:type="spellEnd"/>
      <w:r w:rsidRPr="00A11777">
        <w:t xml:space="preserve"> </w:t>
      </w:r>
      <w:proofErr w:type="spellStart"/>
      <w:r w:rsidRPr="00A11777">
        <w:t>значително</w:t>
      </w:r>
      <w:proofErr w:type="spellEnd"/>
      <w:r w:rsidRPr="00A11777">
        <w:t xml:space="preserve"> </w:t>
      </w:r>
      <w:proofErr w:type="spellStart"/>
      <w:r w:rsidRPr="00A11777">
        <w:t>намалени</w:t>
      </w:r>
      <w:proofErr w:type="spellEnd"/>
      <w:r w:rsidRPr="00A11777">
        <w:t xml:space="preserve"> </w:t>
      </w:r>
      <w:proofErr w:type="spellStart"/>
      <w:r w:rsidRPr="00A11777">
        <w:t>наказания</w:t>
      </w:r>
      <w:proofErr w:type="spellEnd"/>
      <w:r w:rsidRPr="00A11777">
        <w:t xml:space="preserve">, </w:t>
      </w:r>
      <w:proofErr w:type="spellStart"/>
      <w:r w:rsidRPr="00A11777">
        <w:t>жертвите</w:t>
      </w:r>
      <w:proofErr w:type="spellEnd"/>
      <w:r w:rsidRPr="00A11777">
        <w:t xml:space="preserve"> </w:t>
      </w:r>
      <w:proofErr w:type="spellStart"/>
      <w:r w:rsidRPr="00A11777">
        <w:t>на</w:t>
      </w:r>
      <w:proofErr w:type="spellEnd"/>
      <w:r w:rsidRPr="00A11777">
        <w:t xml:space="preserve"> </w:t>
      </w:r>
      <w:proofErr w:type="spellStart"/>
      <w:r w:rsidRPr="00A11777">
        <w:t>престъпления</w:t>
      </w:r>
      <w:proofErr w:type="spellEnd"/>
      <w:r w:rsidRPr="00A11777">
        <w:t xml:space="preserve"> </w:t>
      </w:r>
      <w:proofErr w:type="spellStart"/>
      <w:r w:rsidRPr="00A11777">
        <w:t>често</w:t>
      </w:r>
      <w:proofErr w:type="spellEnd"/>
      <w:r w:rsidRPr="00A11777">
        <w:t xml:space="preserve"> </w:t>
      </w:r>
      <w:proofErr w:type="spellStart"/>
      <w:r w:rsidRPr="00A11777">
        <w:t>се</w:t>
      </w:r>
      <w:proofErr w:type="spellEnd"/>
      <w:r w:rsidRPr="00A11777">
        <w:t xml:space="preserve"> </w:t>
      </w:r>
      <w:proofErr w:type="spellStart"/>
      <w:r w:rsidRPr="00A11777">
        <w:t>чувстват</w:t>
      </w:r>
      <w:proofErr w:type="spellEnd"/>
      <w:r w:rsidRPr="00A11777">
        <w:t xml:space="preserve"> </w:t>
      </w:r>
      <w:proofErr w:type="spellStart"/>
      <w:r w:rsidRPr="00A11777">
        <w:t>ощетени</w:t>
      </w:r>
      <w:proofErr w:type="spellEnd"/>
      <w:r w:rsidRPr="00A11777">
        <w:t xml:space="preserve"> и </w:t>
      </w:r>
      <w:proofErr w:type="spellStart"/>
      <w:r w:rsidRPr="00A11777">
        <w:t>незащитени</w:t>
      </w:r>
      <w:proofErr w:type="spellEnd"/>
      <w:r w:rsidRPr="00A11777">
        <w:t xml:space="preserve">. </w:t>
      </w:r>
      <w:proofErr w:type="spellStart"/>
      <w:r w:rsidRPr="00A11777">
        <w:t>Тези</w:t>
      </w:r>
      <w:proofErr w:type="spellEnd"/>
      <w:r w:rsidRPr="00A11777">
        <w:t xml:space="preserve"> </w:t>
      </w:r>
      <w:proofErr w:type="spellStart"/>
      <w:r w:rsidRPr="00A11777">
        <w:t>решения</w:t>
      </w:r>
      <w:proofErr w:type="spellEnd"/>
      <w:r w:rsidRPr="00A11777">
        <w:t xml:space="preserve"> </w:t>
      </w:r>
      <w:proofErr w:type="spellStart"/>
      <w:r w:rsidRPr="00A11777">
        <w:t>могат</w:t>
      </w:r>
      <w:proofErr w:type="spellEnd"/>
      <w:r w:rsidRPr="00A11777">
        <w:t xml:space="preserve"> </w:t>
      </w:r>
      <w:proofErr w:type="spellStart"/>
      <w:r w:rsidRPr="00A11777">
        <w:t>да</w:t>
      </w:r>
      <w:proofErr w:type="spellEnd"/>
      <w:r w:rsidRPr="00A11777">
        <w:t xml:space="preserve"> </w:t>
      </w:r>
      <w:proofErr w:type="spellStart"/>
      <w:r w:rsidRPr="00A11777">
        <w:t>подкопаят</w:t>
      </w:r>
      <w:proofErr w:type="spellEnd"/>
      <w:r w:rsidRPr="00A11777">
        <w:t xml:space="preserve"> </w:t>
      </w:r>
      <w:proofErr w:type="spellStart"/>
      <w:r w:rsidRPr="00A11777">
        <w:t>доверието</w:t>
      </w:r>
      <w:proofErr w:type="spellEnd"/>
      <w:r w:rsidRPr="00A11777">
        <w:t xml:space="preserve"> в </w:t>
      </w:r>
      <w:proofErr w:type="spellStart"/>
      <w:r w:rsidRPr="00A11777">
        <w:t>правосъдната</w:t>
      </w:r>
      <w:proofErr w:type="spellEnd"/>
      <w:r w:rsidRPr="00A11777">
        <w:t xml:space="preserve"> </w:t>
      </w:r>
      <w:proofErr w:type="spellStart"/>
      <w:r w:rsidRPr="00A11777">
        <w:t>система</w:t>
      </w:r>
      <w:proofErr w:type="spellEnd"/>
      <w:r w:rsidRPr="00A11777">
        <w:t xml:space="preserve">, </w:t>
      </w:r>
      <w:proofErr w:type="spellStart"/>
      <w:r w:rsidRPr="00A11777">
        <w:t>тъй</w:t>
      </w:r>
      <w:proofErr w:type="spellEnd"/>
      <w:r w:rsidRPr="00A11777">
        <w:t xml:space="preserve"> </w:t>
      </w:r>
      <w:proofErr w:type="spellStart"/>
      <w:r w:rsidRPr="00A11777">
        <w:t>като</w:t>
      </w:r>
      <w:proofErr w:type="spellEnd"/>
      <w:r w:rsidRPr="00A11777">
        <w:t xml:space="preserve"> </w:t>
      </w:r>
      <w:proofErr w:type="spellStart"/>
      <w:r w:rsidRPr="00A11777">
        <w:t>обществото</w:t>
      </w:r>
      <w:proofErr w:type="spellEnd"/>
      <w:r w:rsidRPr="00A11777">
        <w:t xml:space="preserve"> </w:t>
      </w:r>
      <w:proofErr w:type="spellStart"/>
      <w:r w:rsidRPr="00A11777">
        <w:t>възприема</w:t>
      </w:r>
      <w:proofErr w:type="spellEnd"/>
      <w:r w:rsidRPr="00A11777">
        <w:t xml:space="preserve">, </w:t>
      </w:r>
      <w:proofErr w:type="spellStart"/>
      <w:r w:rsidRPr="00A11777">
        <w:t>че</w:t>
      </w:r>
      <w:proofErr w:type="spellEnd"/>
      <w:r w:rsidRPr="00A11777">
        <w:t xml:space="preserve"> </w:t>
      </w:r>
      <w:proofErr w:type="spellStart"/>
      <w:r w:rsidRPr="00A11777">
        <w:lastRenderedPageBreak/>
        <w:t>дългите</w:t>
      </w:r>
      <w:proofErr w:type="spellEnd"/>
      <w:r w:rsidRPr="00A11777">
        <w:t xml:space="preserve"> </w:t>
      </w:r>
      <w:proofErr w:type="spellStart"/>
      <w:r w:rsidRPr="00A11777">
        <w:t>съдебни</w:t>
      </w:r>
      <w:proofErr w:type="spellEnd"/>
      <w:r w:rsidRPr="00A11777">
        <w:t xml:space="preserve"> </w:t>
      </w:r>
      <w:proofErr w:type="spellStart"/>
      <w:r w:rsidRPr="00A11777">
        <w:t>процедури</w:t>
      </w:r>
      <w:proofErr w:type="spellEnd"/>
      <w:r w:rsidRPr="00A11777">
        <w:t xml:space="preserve"> </w:t>
      </w:r>
      <w:proofErr w:type="spellStart"/>
      <w:r w:rsidRPr="00A11777">
        <w:t>водят</w:t>
      </w:r>
      <w:proofErr w:type="spellEnd"/>
      <w:r w:rsidRPr="00A11777">
        <w:t xml:space="preserve"> </w:t>
      </w:r>
      <w:proofErr w:type="spellStart"/>
      <w:r w:rsidRPr="00A11777">
        <w:t>до</w:t>
      </w:r>
      <w:proofErr w:type="spellEnd"/>
      <w:r w:rsidRPr="00A11777">
        <w:t xml:space="preserve"> </w:t>
      </w:r>
      <w:proofErr w:type="spellStart"/>
      <w:r w:rsidRPr="00A11777">
        <w:t>липса</w:t>
      </w:r>
      <w:proofErr w:type="spellEnd"/>
      <w:r w:rsidRPr="00A11777">
        <w:t xml:space="preserve"> </w:t>
      </w:r>
      <w:proofErr w:type="spellStart"/>
      <w:r w:rsidRPr="00A11777">
        <w:t>на</w:t>
      </w:r>
      <w:proofErr w:type="spellEnd"/>
      <w:r w:rsidRPr="00A11777">
        <w:t xml:space="preserve"> </w:t>
      </w:r>
      <w:proofErr w:type="spellStart"/>
      <w:r w:rsidRPr="00A11777">
        <w:t>адекватна</w:t>
      </w:r>
      <w:proofErr w:type="spellEnd"/>
      <w:r w:rsidRPr="00A11777">
        <w:t xml:space="preserve"> </w:t>
      </w:r>
      <w:proofErr w:type="spellStart"/>
      <w:r w:rsidRPr="00A11777">
        <w:t>отговорност</w:t>
      </w:r>
      <w:proofErr w:type="spellEnd"/>
      <w:r w:rsidRPr="00A11777">
        <w:t xml:space="preserve"> </w:t>
      </w:r>
      <w:proofErr w:type="spellStart"/>
      <w:r w:rsidRPr="00A11777">
        <w:t>за</w:t>
      </w:r>
      <w:proofErr w:type="spellEnd"/>
      <w:r w:rsidRPr="00A11777">
        <w:t xml:space="preserve"> </w:t>
      </w:r>
      <w:proofErr w:type="spellStart"/>
      <w:r w:rsidRPr="00A11777">
        <w:t>извършените</w:t>
      </w:r>
      <w:proofErr w:type="spellEnd"/>
      <w:r w:rsidRPr="00A11777">
        <w:t xml:space="preserve"> </w:t>
      </w:r>
      <w:proofErr w:type="spellStart"/>
      <w:r w:rsidRPr="00A11777">
        <w:t>престъпления</w:t>
      </w:r>
      <w:proofErr w:type="spellEnd"/>
      <w:r w:rsidRPr="00A11777">
        <w:t>.</w:t>
      </w:r>
    </w:p>
    <w:p w14:paraId="6D65014C" w14:textId="49E6558B" w:rsidR="00A11777" w:rsidRPr="00A11777" w:rsidRDefault="00A11777" w:rsidP="00A11777">
      <w:pPr>
        <w:spacing w:line="360" w:lineRule="auto"/>
        <w:ind w:firstLine="708"/>
        <w:jc w:val="both"/>
        <w:rPr>
          <w:lang w:val="bg-BG"/>
        </w:rPr>
      </w:pPr>
      <w:proofErr w:type="spellStart"/>
      <w:r w:rsidRPr="00A11777">
        <w:t>Европейският</w:t>
      </w:r>
      <w:proofErr w:type="spellEnd"/>
      <w:r w:rsidRPr="00A11777">
        <w:t xml:space="preserve"> </w:t>
      </w:r>
      <w:proofErr w:type="spellStart"/>
      <w:r w:rsidRPr="00A11777">
        <w:t>съд</w:t>
      </w:r>
      <w:proofErr w:type="spellEnd"/>
      <w:r w:rsidRPr="00A11777">
        <w:t xml:space="preserve"> </w:t>
      </w:r>
      <w:proofErr w:type="spellStart"/>
      <w:r w:rsidRPr="00A11777">
        <w:t>по</w:t>
      </w:r>
      <w:proofErr w:type="spellEnd"/>
      <w:r w:rsidRPr="00A11777">
        <w:t xml:space="preserve"> </w:t>
      </w:r>
      <w:proofErr w:type="spellStart"/>
      <w:r w:rsidRPr="00A11777">
        <w:t>правата</w:t>
      </w:r>
      <w:proofErr w:type="spellEnd"/>
      <w:r w:rsidRPr="00A11777">
        <w:t xml:space="preserve"> </w:t>
      </w:r>
      <w:proofErr w:type="spellStart"/>
      <w:r w:rsidRPr="00A11777">
        <w:t>на</w:t>
      </w:r>
      <w:proofErr w:type="spellEnd"/>
      <w:r w:rsidRPr="00A11777">
        <w:t xml:space="preserve"> </w:t>
      </w:r>
      <w:proofErr w:type="spellStart"/>
      <w:r w:rsidRPr="00A11777">
        <w:t>човека</w:t>
      </w:r>
      <w:proofErr w:type="spellEnd"/>
      <w:r w:rsidRPr="00A11777">
        <w:t xml:space="preserve"> (ЕСПЧ) в </w:t>
      </w:r>
      <w:proofErr w:type="spellStart"/>
      <w:r w:rsidRPr="00A11777">
        <w:t>делата</w:t>
      </w:r>
      <w:proofErr w:type="spellEnd"/>
      <w:r w:rsidRPr="00A11777">
        <w:t xml:space="preserve"> </w:t>
      </w:r>
      <w:proofErr w:type="spellStart"/>
      <w:r w:rsidRPr="00A11777">
        <w:rPr>
          <w:i/>
          <w:iCs/>
        </w:rPr>
        <w:t>Гивезов</w:t>
      </w:r>
      <w:proofErr w:type="spellEnd"/>
      <w:r w:rsidRPr="00A11777">
        <w:rPr>
          <w:i/>
          <w:iCs/>
        </w:rPr>
        <w:t xml:space="preserve"> </w:t>
      </w:r>
      <w:proofErr w:type="spellStart"/>
      <w:r w:rsidRPr="00A11777">
        <w:rPr>
          <w:i/>
          <w:iCs/>
        </w:rPr>
        <w:t>срещу</w:t>
      </w:r>
      <w:proofErr w:type="spellEnd"/>
      <w:r w:rsidRPr="00A11777">
        <w:rPr>
          <w:i/>
          <w:iCs/>
        </w:rPr>
        <w:t xml:space="preserve"> </w:t>
      </w:r>
      <w:proofErr w:type="spellStart"/>
      <w:r w:rsidRPr="00A11777">
        <w:rPr>
          <w:i/>
          <w:iCs/>
        </w:rPr>
        <w:t>България</w:t>
      </w:r>
      <w:proofErr w:type="spellEnd"/>
      <w:r w:rsidRPr="00A11777">
        <w:t xml:space="preserve"> (2008 г.) и </w:t>
      </w:r>
      <w:proofErr w:type="spellStart"/>
      <w:r w:rsidRPr="00A11777">
        <w:rPr>
          <w:i/>
          <w:iCs/>
        </w:rPr>
        <w:t>Димитров</w:t>
      </w:r>
      <w:proofErr w:type="spellEnd"/>
      <w:r w:rsidRPr="00A11777">
        <w:rPr>
          <w:i/>
          <w:iCs/>
        </w:rPr>
        <w:t xml:space="preserve"> и </w:t>
      </w:r>
      <w:proofErr w:type="spellStart"/>
      <w:r w:rsidRPr="00A11777">
        <w:rPr>
          <w:i/>
          <w:iCs/>
        </w:rPr>
        <w:t>Хамънов</w:t>
      </w:r>
      <w:proofErr w:type="spellEnd"/>
      <w:r w:rsidRPr="00A11777">
        <w:rPr>
          <w:i/>
          <w:iCs/>
        </w:rPr>
        <w:t xml:space="preserve"> </w:t>
      </w:r>
      <w:proofErr w:type="spellStart"/>
      <w:r w:rsidRPr="00A11777">
        <w:rPr>
          <w:i/>
          <w:iCs/>
        </w:rPr>
        <w:t>срещу</w:t>
      </w:r>
      <w:proofErr w:type="spellEnd"/>
      <w:r w:rsidRPr="00A11777">
        <w:rPr>
          <w:i/>
          <w:iCs/>
        </w:rPr>
        <w:t xml:space="preserve"> </w:t>
      </w:r>
      <w:proofErr w:type="spellStart"/>
      <w:r w:rsidRPr="00A11777">
        <w:rPr>
          <w:i/>
          <w:iCs/>
        </w:rPr>
        <w:t>България</w:t>
      </w:r>
      <w:proofErr w:type="spellEnd"/>
      <w:r w:rsidRPr="00A11777">
        <w:t xml:space="preserve"> (2011 г.) </w:t>
      </w:r>
      <w:proofErr w:type="spellStart"/>
      <w:r w:rsidRPr="00A11777">
        <w:t>ясно</w:t>
      </w:r>
      <w:proofErr w:type="spellEnd"/>
      <w:r w:rsidRPr="00A11777">
        <w:t xml:space="preserve"> </w:t>
      </w:r>
      <w:proofErr w:type="spellStart"/>
      <w:r w:rsidRPr="00A11777">
        <w:t>подчертава</w:t>
      </w:r>
      <w:proofErr w:type="spellEnd"/>
      <w:r w:rsidRPr="00A11777">
        <w:t xml:space="preserve">, </w:t>
      </w:r>
      <w:proofErr w:type="spellStart"/>
      <w:r w:rsidRPr="00A11777">
        <w:t>че</w:t>
      </w:r>
      <w:proofErr w:type="spellEnd"/>
      <w:r w:rsidRPr="00A11777">
        <w:t xml:space="preserve"> </w:t>
      </w:r>
      <w:proofErr w:type="spellStart"/>
      <w:r w:rsidRPr="00A11777">
        <w:t>нарушаването</w:t>
      </w:r>
      <w:proofErr w:type="spellEnd"/>
      <w:r w:rsidRPr="00A11777">
        <w:t xml:space="preserve"> </w:t>
      </w:r>
      <w:proofErr w:type="spellStart"/>
      <w:r w:rsidRPr="00A11777">
        <w:t>на</w:t>
      </w:r>
      <w:proofErr w:type="spellEnd"/>
      <w:r w:rsidRPr="00A11777">
        <w:t xml:space="preserve"> </w:t>
      </w:r>
      <w:proofErr w:type="spellStart"/>
      <w:r w:rsidRPr="00A11777">
        <w:t>разумния</w:t>
      </w:r>
      <w:proofErr w:type="spellEnd"/>
      <w:r w:rsidRPr="00A11777">
        <w:t xml:space="preserve"> </w:t>
      </w:r>
      <w:proofErr w:type="spellStart"/>
      <w:r w:rsidRPr="00A11777">
        <w:t>срок</w:t>
      </w:r>
      <w:proofErr w:type="spellEnd"/>
      <w:r w:rsidRPr="00A11777">
        <w:t xml:space="preserve"> </w:t>
      </w:r>
      <w:proofErr w:type="spellStart"/>
      <w:r w:rsidRPr="00A11777">
        <w:t>изисква</w:t>
      </w:r>
      <w:proofErr w:type="spellEnd"/>
      <w:r w:rsidRPr="00A11777">
        <w:t xml:space="preserve"> </w:t>
      </w:r>
      <w:proofErr w:type="spellStart"/>
      <w:r w:rsidRPr="00A11777">
        <w:t>компенсации</w:t>
      </w:r>
      <w:proofErr w:type="spellEnd"/>
      <w:r w:rsidRPr="00A11777">
        <w:t xml:space="preserve">, </w:t>
      </w:r>
      <w:proofErr w:type="spellStart"/>
      <w:r w:rsidRPr="00A11777">
        <w:t>но</w:t>
      </w:r>
      <w:proofErr w:type="spellEnd"/>
      <w:r w:rsidRPr="00A11777">
        <w:t xml:space="preserve"> </w:t>
      </w:r>
      <w:proofErr w:type="spellStart"/>
      <w:r w:rsidRPr="00A11777">
        <w:t>тази</w:t>
      </w:r>
      <w:proofErr w:type="spellEnd"/>
      <w:r w:rsidRPr="00A11777">
        <w:t xml:space="preserve"> </w:t>
      </w:r>
      <w:proofErr w:type="spellStart"/>
      <w:r w:rsidRPr="00A11777">
        <w:t>компенсация</w:t>
      </w:r>
      <w:proofErr w:type="spellEnd"/>
      <w:r w:rsidRPr="00A11777">
        <w:t xml:space="preserve"> </w:t>
      </w:r>
      <w:proofErr w:type="spellStart"/>
      <w:r w:rsidRPr="00A11777">
        <w:t>трябва</w:t>
      </w:r>
      <w:proofErr w:type="spellEnd"/>
      <w:r w:rsidRPr="00A11777">
        <w:t xml:space="preserve"> </w:t>
      </w:r>
      <w:proofErr w:type="spellStart"/>
      <w:r w:rsidRPr="00A11777">
        <w:t>да</w:t>
      </w:r>
      <w:proofErr w:type="spellEnd"/>
      <w:r w:rsidRPr="00A11777">
        <w:t xml:space="preserve"> </w:t>
      </w:r>
      <w:proofErr w:type="spellStart"/>
      <w:r w:rsidRPr="00A11777">
        <w:t>бъде</w:t>
      </w:r>
      <w:proofErr w:type="spellEnd"/>
      <w:r w:rsidRPr="00A11777">
        <w:t xml:space="preserve"> </w:t>
      </w:r>
      <w:proofErr w:type="spellStart"/>
      <w:r w:rsidRPr="00A11777">
        <w:t>справедлива</w:t>
      </w:r>
      <w:proofErr w:type="spellEnd"/>
      <w:r w:rsidRPr="00A11777">
        <w:t xml:space="preserve"> и </w:t>
      </w:r>
      <w:proofErr w:type="spellStart"/>
      <w:r w:rsidRPr="00A11777">
        <w:t>пропорционална</w:t>
      </w:r>
      <w:proofErr w:type="spellEnd"/>
      <w:r w:rsidRPr="00A11777">
        <w:t xml:space="preserve"> </w:t>
      </w:r>
      <w:proofErr w:type="spellStart"/>
      <w:r w:rsidRPr="00A11777">
        <w:t>на</w:t>
      </w:r>
      <w:proofErr w:type="spellEnd"/>
      <w:r w:rsidRPr="00A11777">
        <w:t xml:space="preserve"> </w:t>
      </w:r>
      <w:proofErr w:type="spellStart"/>
      <w:r w:rsidRPr="00A11777">
        <w:t>вредите</w:t>
      </w:r>
      <w:proofErr w:type="spellEnd"/>
      <w:r w:rsidRPr="00A11777">
        <w:t xml:space="preserve">, </w:t>
      </w:r>
      <w:proofErr w:type="spellStart"/>
      <w:r w:rsidRPr="00A11777">
        <w:t>причинени</w:t>
      </w:r>
      <w:proofErr w:type="spellEnd"/>
      <w:r w:rsidRPr="00A11777">
        <w:t xml:space="preserve"> </w:t>
      </w:r>
      <w:proofErr w:type="spellStart"/>
      <w:r w:rsidRPr="00A11777">
        <w:t>от</w:t>
      </w:r>
      <w:proofErr w:type="spellEnd"/>
      <w:r w:rsidRPr="00A11777">
        <w:t xml:space="preserve"> </w:t>
      </w:r>
      <w:proofErr w:type="spellStart"/>
      <w:r w:rsidRPr="00A11777">
        <w:t>забавянето</w:t>
      </w:r>
      <w:proofErr w:type="spellEnd"/>
      <w:r w:rsidRPr="00A11777">
        <w:t xml:space="preserve">, </w:t>
      </w:r>
      <w:proofErr w:type="spellStart"/>
      <w:r w:rsidRPr="00A11777">
        <w:t>без</w:t>
      </w:r>
      <w:proofErr w:type="spellEnd"/>
      <w:r w:rsidRPr="00A11777">
        <w:t xml:space="preserve"> </w:t>
      </w:r>
      <w:proofErr w:type="spellStart"/>
      <w:r w:rsidRPr="00A11777">
        <w:t>да</w:t>
      </w:r>
      <w:proofErr w:type="spellEnd"/>
      <w:r w:rsidRPr="00A11777">
        <w:t xml:space="preserve"> </w:t>
      </w:r>
      <w:proofErr w:type="spellStart"/>
      <w:r w:rsidRPr="00A11777">
        <w:t>подкопава</w:t>
      </w:r>
      <w:proofErr w:type="spellEnd"/>
      <w:r w:rsidRPr="00A11777">
        <w:t xml:space="preserve"> </w:t>
      </w:r>
      <w:proofErr w:type="spellStart"/>
      <w:r w:rsidRPr="00A11777">
        <w:t>правосъдието</w:t>
      </w:r>
      <w:proofErr w:type="spellEnd"/>
      <w:r w:rsidRPr="00A11777">
        <w:t xml:space="preserve">. В </w:t>
      </w:r>
      <w:proofErr w:type="spellStart"/>
      <w:r w:rsidRPr="00A11777">
        <w:t>тези</w:t>
      </w:r>
      <w:proofErr w:type="spellEnd"/>
      <w:r w:rsidRPr="00A11777">
        <w:t xml:space="preserve"> </w:t>
      </w:r>
      <w:proofErr w:type="spellStart"/>
      <w:r w:rsidRPr="00A11777">
        <w:t>случаи</w:t>
      </w:r>
      <w:proofErr w:type="spellEnd"/>
      <w:r w:rsidRPr="00A11777">
        <w:t xml:space="preserve"> е </w:t>
      </w:r>
      <w:proofErr w:type="spellStart"/>
      <w:r w:rsidRPr="00A11777">
        <w:t>очевидно</w:t>
      </w:r>
      <w:proofErr w:type="spellEnd"/>
      <w:r w:rsidRPr="00A11777">
        <w:t xml:space="preserve">, </w:t>
      </w:r>
      <w:proofErr w:type="spellStart"/>
      <w:r w:rsidRPr="00A11777">
        <w:t>че</w:t>
      </w:r>
      <w:proofErr w:type="spellEnd"/>
      <w:r w:rsidRPr="00A11777">
        <w:t xml:space="preserve"> </w:t>
      </w:r>
      <w:proofErr w:type="spellStart"/>
      <w:r w:rsidRPr="00A11777">
        <w:t>неспазването</w:t>
      </w:r>
      <w:proofErr w:type="spellEnd"/>
      <w:r w:rsidRPr="00A11777">
        <w:t xml:space="preserve"> </w:t>
      </w:r>
      <w:proofErr w:type="spellStart"/>
      <w:r w:rsidRPr="00A11777">
        <w:t>на</w:t>
      </w:r>
      <w:proofErr w:type="spellEnd"/>
      <w:r w:rsidRPr="00A11777">
        <w:t xml:space="preserve"> </w:t>
      </w:r>
      <w:proofErr w:type="spellStart"/>
      <w:r w:rsidRPr="00A11777">
        <w:t>разумния</w:t>
      </w:r>
      <w:proofErr w:type="spellEnd"/>
      <w:r w:rsidRPr="00A11777">
        <w:t xml:space="preserve"> </w:t>
      </w:r>
      <w:proofErr w:type="spellStart"/>
      <w:r w:rsidRPr="00A11777">
        <w:t>срок</w:t>
      </w:r>
      <w:proofErr w:type="spellEnd"/>
      <w:r w:rsidRPr="00A11777">
        <w:t xml:space="preserve"> </w:t>
      </w:r>
      <w:proofErr w:type="spellStart"/>
      <w:r w:rsidRPr="00A11777">
        <w:t>не</w:t>
      </w:r>
      <w:proofErr w:type="spellEnd"/>
      <w:r w:rsidRPr="00A11777">
        <w:t xml:space="preserve"> </w:t>
      </w:r>
      <w:proofErr w:type="spellStart"/>
      <w:r w:rsidRPr="00A11777">
        <w:t>само</w:t>
      </w:r>
      <w:proofErr w:type="spellEnd"/>
      <w:r w:rsidRPr="00A11777">
        <w:t xml:space="preserve"> </w:t>
      </w:r>
      <w:proofErr w:type="spellStart"/>
      <w:r w:rsidRPr="00A11777">
        <w:t>влияе</w:t>
      </w:r>
      <w:proofErr w:type="spellEnd"/>
      <w:r w:rsidRPr="00A11777">
        <w:t xml:space="preserve"> </w:t>
      </w:r>
      <w:proofErr w:type="spellStart"/>
      <w:r w:rsidRPr="00A11777">
        <w:t>върху</w:t>
      </w:r>
      <w:proofErr w:type="spellEnd"/>
      <w:r w:rsidRPr="00A11777">
        <w:t xml:space="preserve"> </w:t>
      </w:r>
      <w:proofErr w:type="spellStart"/>
      <w:r w:rsidRPr="00A11777">
        <w:t>правата</w:t>
      </w:r>
      <w:proofErr w:type="spellEnd"/>
      <w:r w:rsidRPr="00A11777">
        <w:t xml:space="preserve"> </w:t>
      </w:r>
      <w:proofErr w:type="spellStart"/>
      <w:r w:rsidRPr="00A11777">
        <w:t>на</w:t>
      </w:r>
      <w:proofErr w:type="spellEnd"/>
      <w:r w:rsidRPr="00A11777">
        <w:t xml:space="preserve"> </w:t>
      </w:r>
      <w:proofErr w:type="spellStart"/>
      <w:r w:rsidRPr="00A11777">
        <w:t>подсъдимите</w:t>
      </w:r>
      <w:proofErr w:type="spellEnd"/>
      <w:r w:rsidRPr="00A11777">
        <w:t xml:space="preserve">, </w:t>
      </w:r>
      <w:proofErr w:type="spellStart"/>
      <w:r w:rsidRPr="00A11777">
        <w:t>но</w:t>
      </w:r>
      <w:proofErr w:type="spellEnd"/>
      <w:r w:rsidRPr="00A11777">
        <w:t xml:space="preserve"> и </w:t>
      </w:r>
      <w:proofErr w:type="spellStart"/>
      <w:r w:rsidRPr="00A11777">
        <w:t>има</w:t>
      </w:r>
      <w:proofErr w:type="spellEnd"/>
      <w:r w:rsidRPr="00A11777">
        <w:t xml:space="preserve"> </w:t>
      </w:r>
      <w:proofErr w:type="spellStart"/>
      <w:r w:rsidRPr="00A11777">
        <w:t>сериозни</w:t>
      </w:r>
      <w:proofErr w:type="spellEnd"/>
      <w:r w:rsidRPr="00A11777">
        <w:t xml:space="preserve"> </w:t>
      </w:r>
      <w:proofErr w:type="spellStart"/>
      <w:r w:rsidRPr="00A11777">
        <w:t>последици</w:t>
      </w:r>
      <w:proofErr w:type="spellEnd"/>
      <w:r w:rsidRPr="00A11777">
        <w:t xml:space="preserve"> </w:t>
      </w:r>
      <w:proofErr w:type="spellStart"/>
      <w:r w:rsidRPr="00A11777">
        <w:t>за</w:t>
      </w:r>
      <w:proofErr w:type="spellEnd"/>
      <w:r w:rsidRPr="00A11777">
        <w:t xml:space="preserve"> </w:t>
      </w:r>
      <w:proofErr w:type="spellStart"/>
      <w:r w:rsidRPr="00A11777">
        <w:t>възприятието</w:t>
      </w:r>
      <w:proofErr w:type="spellEnd"/>
      <w:r w:rsidRPr="00A11777">
        <w:t xml:space="preserve"> </w:t>
      </w:r>
      <w:proofErr w:type="spellStart"/>
      <w:r w:rsidRPr="00A11777">
        <w:t>на</w:t>
      </w:r>
      <w:proofErr w:type="spellEnd"/>
      <w:r w:rsidRPr="00A11777">
        <w:t xml:space="preserve"> </w:t>
      </w:r>
      <w:proofErr w:type="spellStart"/>
      <w:r w:rsidRPr="00A11777">
        <w:t>обществото</w:t>
      </w:r>
      <w:proofErr w:type="spellEnd"/>
      <w:r w:rsidRPr="00A11777">
        <w:t xml:space="preserve"> </w:t>
      </w:r>
      <w:proofErr w:type="spellStart"/>
      <w:r w:rsidRPr="00A11777">
        <w:t>относно</w:t>
      </w:r>
      <w:proofErr w:type="spellEnd"/>
      <w:r w:rsidRPr="00A11777">
        <w:t xml:space="preserve"> </w:t>
      </w:r>
      <w:proofErr w:type="spellStart"/>
      <w:r w:rsidRPr="00A11777">
        <w:t>справедливостта</w:t>
      </w:r>
      <w:proofErr w:type="spellEnd"/>
      <w:r w:rsidRPr="00A11777">
        <w:t xml:space="preserve"> </w:t>
      </w:r>
      <w:proofErr w:type="spellStart"/>
      <w:r w:rsidRPr="00A11777">
        <w:t>на</w:t>
      </w:r>
      <w:proofErr w:type="spellEnd"/>
      <w:r w:rsidRPr="00A11777">
        <w:t xml:space="preserve"> </w:t>
      </w:r>
      <w:proofErr w:type="spellStart"/>
      <w:r w:rsidRPr="00A11777">
        <w:t>съдебния</w:t>
      </w:r>
      <w:proofErr w:type="spellEnd"/>
      <w:r w:rsidRPr="00A11777">
        <w:t xml:space="preserve"> </w:t>
      </w:r>
      <w:proofErr w:type="spellStart"/>
      <w:r w:rsidRPr="00A11777">
        <w:t>процес</w:t>
      </w:r>
      <w:proofErr w:type="spellEnd"/>
      <w:r>
        <w:rPr>
          <w:lang w:val="bg-BG"/>
        </w:rPr>
        <w:t>.</w:t>
      </w:r>
    </w:p>
    <w:p w14:paraId="3FA12C39" w14:textId="77777777" w:rsidR="00A11777" w:rsidRPr="00A11777" w:rsidRDefault="00A11777" w:rsidP="00A11777">
      <w:pPr>
        <w:spacing w:line="360" w:lineRule="auto"/>
        <w:ind w:firstLine="708"/>
        <w:jc w:val="both"/>
      </w:pPr>
      <w:proofErr w:type="spellStart"/>
      <w:r w:rsidRPr="00A11777">
        <w:t>Продължителното</w:t>
      </w:r>
      <w:proofErr w:type="spellEnd"/>
      <w:r w:rsidRPr="00A11777">
        <w:t xml:space="preserve"> </w:t>
      </w:r>
      <w:proofErr w:type="spellStart"/>
      <w:r w:rsidRPr="00A11777">
        <w:t>разглеждане</w:t>
      </w:r>
      <w:proofErr w:type="spellEnd"/>
      <w:r w:rsidRPr="00A11777">
        <w:t xml:space="preserve"> </w:t>
      </w:r>
      <w:proofErr w:type="spellStart"/>
      <w:r w:rsidRPr="00A11777">
        <w:t>на</w:t>
      </w:r>
      <w:proofErr w:type="spellEnd"/>
      <w:r w:rsidRPr="00A11777">
        <w:t xml:space="preserve"> </w:t>
      </w:r>
      <w:proofErr w:type="spellStart"/>
      <w:r w:rsidRPr="00A11777">
        <w:t>делата</w:t>
      </w:r>
      <w:proofErr w:type="spellEnd"/>
      <w:r w:rsidRPr="00A11777">
        <w:t xml:space="preserve"> </w:t>
      </w:r>
      <w:proofErr w:type="spellStart"/>
      <w:r w:rsidRPr="00A11777">
        <w:t>сериозно</w:t>
      </w:r>
      <w:proofErr w:type="spellEnd"/>
      <w:r w:rsidRPr="00A11777">
        <w:t xml:space="preserve"> </w:t>
      </w:r>
      <w:proofErr w:type="spellStart"/>
      <w:r w:rsidRPr="00A11777">
        <w:t>затруднява</w:t>
      </w:r>
      <w:proofErr w:type="spellEnd"/>
      <w:r w:rsidRPr="00A11777">
        <w:t xml:space="preserve"> </w:t>
      </w:r>
      <w:proofErr w:type="spellStart"/>
      <w:r w:rsidRPr="00A11777">
        <w:t>разкриването</w:t>
      </w:r>
      <w:proofErr w:type="spellEnd"/>
      <w:r w:rsidRPr="00A11777">
        <w:t xml:space="preserve"> </w:t>
      </w:r>
      <w:proofErr w:type="spellStart"/>
      <w:r w:rsidRPr="00A11777">
        <w:t>на</w:t>
      </w:r>
      <w:proofErr w:type="spellEnd"/>
      <w:r w:rsidRPr="00A11777">
        <w:t xml:space="preserve"> </w:t>
      </w:r>
      <w:proofErr w:type="spellStart"/>
      <w:r w:rsidRPr="00A11777">
        <w:t>обективната</w:t>
      </w:r>
      <w:proofErr w:type="spellEnd"/>
      <w:r w:rsidRPr="00A11777">
        <w:t xml:space="preserve"> </w:t>
      </w:r>
      <w:proofErr w:type="spellStart"/>
      <w:r w:rsidRPr="00A11777">
        <w:t>истина</w:t>
      </w:r>
      <w:proofErr w:type="spellEnd"/>
      <w:r w:rsidRPr="00A11777">
        <w:t xml:space="preserve">, </w:t>
      </w:r>
      <w:proofErr w:type="spellStart"/>
      <w:r w:rsidRPr="00A11777">
        <w:t>което</w:t>
      </w:r>
      <w:proofErr w:type="spellEnd"/>
      <w:r w:rsidRPr="00A11777">
        <w:t xml:space="preserve"> е </w:t>
      </w:r>
      <w:proofErr w:type="spellStart"/>
      <w:r w:rsidRPr="00A11777">
        <w:t>основен</w:t>
      </w:r>
      <w:proofErr w:type="spellEnd"/>
      <w:r w:rsidRPr="00A11777">
        <w:t xml:space="preserve"> </w:t>
      </w:r>
      <w:proofErr w:type="spellStart"/>
      <w:r w:rsidRPr="00A11777">
        <w:t>принцип</w:t>
      </w:r>
      <w:proofErr w:type="spellEnd"/>
      <w:r w:rsidRPr="00A11777">
        <w:t xml:space="preserve"> </w:t>
      </w:r>
      <w:proofErr w:type="spellStart"/>
      <w:r w:rsidRPr="00A11777">
        <w:t>на</w:t>
      </w:r>
      <w:proofErr w:type="spellEnd"/>
      <w:r w:rsidRPr="00A11777">
        <w:t xml:space="preserve"> </w:t>
      </w:r>
      <w:proofErr w:type="spellStart"/>
      <w:r w:rsidRPr="00A11777">
        <w:t>наказателния</w:t>
      </w:r>
      <w:proofErr w:type="spellEnd"/>
      <w:r w:rsidRPr="00A11777">
        <w:t xml:space="preserve"> </w:t>
      </w:r>
      <w:proofErr w:type="spellStart"/>
      <w:r w:rsidRPr="00A11777">
        <w:t>процес</w:t>
      </w:r>
      <w:proofErr w:type="spellEnd"/>
      <w:r w:rsidRPr="00A11777">
        <w:t xml:space="preserve">. С </w:t>
      </w:r>
      <w:proofErr w:type="spellStart"/>
      <w:r w:rsidRPr="00A11777">
        <w:t>времето</w:t>
      </w:r>
      <w:proofErr w:type="spellEnd"/>
      <w:r w:rsidRPr="00A11777">
        <w:t xml:space="preserve"> </w:t>
      </w:r>
      <w:proofErr w:type="spellStart"/>
      <w:r w:rsidRPr="00A11777">
        <w:t>доказателствата</w:t>
      </w:r>
      <w:proofErr w:type="spellEnd"/>
      <w:r w:rsidRPr="00A11777">
        <w:t xml:space="preserve">, </w:t>
      </w:r>
      <w:proofErr w:type="spellStart"/>
      <w:r w:rsidRPr="00A11777">
        <w:t>които</w:t>
      </w:r>
      <w:proofErr w:type="spellEnd"/>
      <w:r w:rsidRPr="00A11777">
        <w:t xml:space="preserve"> </w:t>
      </w:r>
      <w:proofErr w:type="spellStart"/>
      <w:r w:rsidRPr="00A11777">
        <w:t>са</w:t>
      </w:r>
      <w:proofErr w:type="spellEnd"/>
      <w:r w:rsidRPr="00A11777">
        <w:t xml:space="preserve"> </w:t>
      </w:r>
      <w:proofErr w:type="spellStart"/>
      <w:r w:rsidRPr="00A11777">
        <w:t>от</w:t>
      </w:r>
      <w:proofErr w:type="spellEnd"/>
      <w:r w:rsidRPr="00A11777">
        <w:t xml:space="preserve"> </w:t>
      </w:r>
      <w:proofErr w:type="spellStart"/>
      <w:r w:rsidRPr="00A11777">
        <w:t>съществено</w:t>
      </w:r>
      <w:proofErr w:type="spellEnd"/>
      <w:r w:rsidRPr="00A11777">
        <w:t xml:space="preserve"> </w:t>
      </w:r>
      <w:proofErr w:type="spellStart"/>
      <w:r w:rsidRPr="00A11777">
        <w:t>значение</w:t>
      </w:r>
      <w:proofErr w:type="spellEnd"/>
      <w:r w:rsidRPr="00A11777">
        <w:t xml:space="preserve"> </w:t>
      </w:r>
      <w:proofErr w:type="spellStart"/>
      <w:r w:rsidRPr="00A11777">
        <w:t>за</w:t>
      </w:r>
      <w:proofErr w:type="spellEnd"/>
      <w:r w:rsidRPr="00A11777">
        <w:t xml:space="preserve"> </w:t>
      </w:r>
      <w:proofErr w:type="spellStart"/>
      <w:r w:rsidRPr="00A11777">
        <w:t>изясняване</w:t>
      </w:r>
      <w:proofErr w:type="spellEnd"/>
      <w:r w:rsidRPr="00A11777">
        <w:t xml:space="preserve"> </w:t>
      </w:r>
      <w:proofErr w:type="spellStart"/>
      <w:r w:rsidRPr="00A11777">
        <w:t>на</w:t>
      </w:r>
      <w:proofErr w:type="spellEnd"/>
      <w:r w:rsidRPr="00A11777">
        <w:t xml:space="preserve"> </w:t>
      </w:r>
      <w:proofErr w:type="spellStart"/>
      <w:r w:rsidRPr="00A11777">
        <w:t>фактите</w:t>
      </w:r>
      <w:proofErr w:type="spellEnd"/>
      <w:r w:rsidRPr="00A11777">
        <w:t xml:space="preserve">, </w:t>
      </w:r>
      <w:proofErr w:type="spellStart"/>
      <w:r w:rsidRPr="00A11777">
        <w:t>могат</w:t>
      </w:r>
      <w:proofErr w:type="spellEnd"/>
      <w:r w:rsidRPr="00A11777">
        <w:t xml:space="preserve"> </w:t>
      </w:r>
      <w:proofErr w:type="spellStart"/>
      <w:r w:rsidRPr="00A11777">
        <w:t>да</w:t>
      </w:r>
      <w:proofErr w:type="spellEnd"/>
      <w:r w:rsidRPr="00A11777">
        <w:t xml:space="preserve"> </w:t>
      </w:r>
      <w:proofErr w:type="spellStart"/>
      <w:r w:rsidRPr="00A11777">
        <w:t>загубят</w:t>
      </w:r>
      <w:proofErr w:type="spellEnd"/>
      <w:r w:rsidRPr="00A11777">
        <w:t xml:space="preserve"> </w:t>
      </w:r>
      <w:proofErr w:type="spellStart"/>
      <w:r w:rsidRPr="00A11777">
        <w:t>своята</w:t>
      </w:r>
      <w:proofErr w:type="spellEnd"/>
      <w:r w:rsidRPr="00A11777">
        <w:t xml:space="preserve"> </w:t>
      </w:r>
      <w:proofErr w:type="spellStart"/>
      <w:r w:rsidRPr="00A11777">
        <w:t>надеждност</w:t>
      </w:r>
      <w:proofErr w:type="spellEnd"/>
      <w:r w:rsidRPr="00A11777">
        <w:t xml:space="preserve">. </w:t>
      </w:r>
      <w:proofErr w:type="spellStart"/>
      <w:r w:rsidRPr="00A11777">
        <w:t>Материални</w:t>
      </w:r>
      <w:proofErr w:type="spellEnd"/>
      <w:r w:rsidRPr="00A11777">
        <w:t xml:space="preserve"> </w:t>
      </w:r>
      <w:proofErr w:type="spellStart"/>
      <w:r w:rsidRPr="00A11777">
        <w:t>доказателства</w:t>
      </w:r>
      <w:proofErr w:type="spellEnd"/>
      <w:r w:rsidRPr="00A11777">
        <w:t xml:space="preserve"> </w:t>
      </w:r>
      <w:proofErr w:type="spellStart"/>
      <w:r w:rsidRPr="00A11777">
        <w:t>може</w:t>
      </w:r>
      <w:proofErr w:type="spellEnd"/>
      <w:r w:rsidRPr="00A11777">
        <w:t xml:space="preserve"> </w:t>
      </w:r>
      <w:proofErr w:type="spellStart"/>
      <w:r w:rsidRPr="00A11777">
        <w:t>да</w:t>
      </w:r>
      <w:proofErr w:type="spellEnd"/>
      <w:r w:rsidRPr="00A11777">
        <w:t xml:space="preserve"> </w:t>
      </w:r>
      <w:proofErr w:type="spellStart"/>
      <w:r w:rsidRPr="00A11777">
        <w:t>бъдат</w:t>
      </w:r>
      <w:proofErr w:type="spellEnd"/>
      <w:r w:rsidRPr="00A11777">
        <w:t xml:space="preserve"> </w:t>
      </w:r>
      <w:proofErr w:type="spellStart"/>
      <w:r w:rsidRPr="00A11777">
        <w:t>повредени</w:t>
      </w:r>
      <w:proofErr w:type="spellEnd"/>
      <w:r w:rsidRPr="00A11777">
        <w:t xml:space="preserve">, </w:t>
      </w:r>
      <w:proofErr w:type="spellStart"/>
      <w:r w:rsidRPr="00A11777">
        <w:t>загубени</w:t>
      </w:r>
      <w:proofErr w:type="spellEnd"/>
      <w:r w:rsidRPr="00A11777">
        <w:t xml:space="preserve"> </w:t>
      </w:r>
      <w:proofErr w:type="spellStart"/>
      <w:r w:rsidRPr="00A11777">
        <w:t>или</w:t>
      </w:r>
      <w:proofErr w:type="spellEnd"/>
      <w:r w:rsidRPr="00A11777">
        <w:t xml:space="preserve"> </w:t>
      </w:r>
      <w:proofErr w:type="spellStart"/>
      <w:r w:rsidRPr="00A11777">
        <w:t>унищожени</w:t>
      </w:r>
      <w:proofErr w:type="spellEnd"/>
      <w:r w:rsidRPr="00A11777">
        <w:t xml:space="preserve">, </w:t>
      </w:r>
      <w:proofErr w:type="spellStart"/>
      <w:r w:rsidRPr="00A11777">
        <w:t>което</w:t>
      </w:r>
      <w:proofErr w:type="spellEnd"/>
      <w:r w:rsidRPr="00A11777">
        <w:t xml:space="preserve"> </w:t>
      </w:r>
      <w:proofErr w:type="spellStart"/>
      <w:r w:rsidRPr="00A11777">
        <w:t>компрометира</w:t>
      </w:r>
      <w:proofErr w:type="spellEnd"/>
      <w:r w:rsidRPr="00A11777">
        <w:t xml:space="preserve"> </w:t>
      </w:r>
      <w:proofErr w:type="spellStart"/>
      <w:r w:rsidRPr="00A11777">
        <w:t>тяхната</w:t>
      </w:r>
      <w:proofErr w:type="spellEnd"/>
      <w:r w:rsidRPr="00A11777">
        <w:t xml:space="preserve"> </w:t>
      </w:r>
      <w:proofErr w:type="spellStart"/>
      <w:r w:rsidRPr="00A11777">
        <w:t>стойност</w:t>
      </w:r>
      <w:proofErr w:type="spellEnd"/>
      <w:r w:rsidRPr="00A11777">
        <w:t xml:space="preserve"> </w:t>
      </w:r>
      <w:proofErr w:type="spellStart"/>
      <w:r w:rsidRPr="00A11777">
        <w:t>при</w:t>
      </w:r>
      <w:proofErr w:type="spellEnd"/>
      <w:r w:rsidRPr="00A11777">
        <w:t xml:space="preserve"> </w:t>
      </w:r>
      <w:proofErr w:type="spellStart"/>
      <w:r w:rsidRPr="00A11777">
        <w:t>разследването</w:t>
      </w:r>
      <w:proofErr w:type="spellEnd"/>
      <w:r w:rsidRPr="00A11777">
        <w:t xml:space="preserve"> и </w:t>
      </w:r>
      <w:proofErr w:type="spellStart"/>
      <w:r w:rsidRPr="00A11777">
        <w:t>съдебното</w:t>
      </w:r>
      <w:proofErr w:type="spellEnd"/>
      <w:r w:rsidRPr="00A11777">
        <w:t xml:space="preserve"> </w:t>
      </w:r>
      <w:proofErr w:type="spellStart"/>
      <w:r w:rsidRPr="00A11777">
        <w:t>разглеждане</w:t>
      </w:r>
      <w:proofErr w:type="spellEnd"/>
      <w:r w:rsidRPr="00A11777">
        <w:t xml:space="preserve">. </w:t>
      </w:r>
      <w:proofErr w:type="spellStart"/>
      <w:r w:rsidRPr="00A11777">
        <w:t>Свидетелите</w:t>
      </w:r>
      <w:proofErr w:type="spellEnd"/>
      <w:r w:rsidRPr="00A11777">
        <w:t xml:space="preserve">, </w:t>
      </w:r>
      <w:proofErr w:type="spellStart"/>
      <w:r w:rsidRPr="00A11777">
        <w:t>които</w:t>
      </w:r>
      <w:proofErr w:type="spellEnd"/>
      <w:r w:rsidRPr="00A11777">
        <w:t xml:space="preserve"> </w:t>
      </w:r>
      <w:proofErr w:type="spellStart"/>
      <w:r w:rsidRPr="00A11777">
        <w:t>играят</w:t>
      </w:r>
      <w:proofErr w:type="spellEnd"/>
      <w:r w:rsidRPr="00A11777">
        <w:t xml:space="preserve"> </w:t>
      </w:r>
      <w:proofErr w:type="spellStart"/>
      <w:r w:rsidRPr="00A11777">
        <w:t>ключова</w:t>
      </w:r>
      <w:proofErr w:type="spellEnd"/>
      <w:r w:rsidRPr="00A11777">
        <w:t xml:space="preserve"> </w:t>
      </w:r>
      <w:proofErr w:type="spellStart"/>
      <w:r w:rsidRPr="00A11777">
        <w:t>роля</w:t>
      </w:r>
      <w:proofErr w:type="spellEnd"/>
      <w:r w:rsidRPr="00A11777">
        <w:t xml:space="preserve"> в </w:t>
      </w:r>
      <w:proofErr w:type="spellStart"/>
      <w:r w:rsidRPr="00A11777">
        <w:t>установяването</w:t>
      </w:r>
      <w:proofErr w:type="spellEnd"/>
      <w:r w:rsidRPr="00A11777">
        <w:t xml:space="preserve"> </w:t>
      </w:r>
      <w:proofErr w:type="spellStart"/>
      <w:r w:rsidRPr="00A11777">
        <w:t>на</w:t>
      </w:r>
      <w:proofErr w:type="spellEnd"/>
      <w:r w:rsidRPr="00A11777">
        <w:t xml:space="preserve"> </w:t>
      </w:r>
      <w:proofErr w:type="spellStart"/>
      <w:r w:rsidRPr="00A11777">
        <w:t>фактите</w:t>
      </w:r>
      <w:proofErr w:type="spellEnd"/>
      <w:r w:rsidRPr="00A11777">
        <w:t xml:space="preserve">, </w:t>
      </w:r>
      <w:proofErr w:type="spellStart"/>
      <w:r w:rsidRPr="00A11777">
        <w:t>могат</w:t>
      </w:r>
      <w:proofErr w:type="spellEnd"/>
      <w:r w:rsidRPr="00A11777">
        <w:t xml:space="preserve"> </w:t>
      </w:r>
      <w:proofErr w:type="spellStart"/>
      <w:r w:rsidRPr="00A11777">
        <w:t>да</w:t>
      </w:r>
      <w:proofErr w:type="spellEnd"/>
      <w:r w:rsidRPr="00A11777">
        <w:t xml:space="preserve"> </w:t>
      </w:r>
      <w:proofErr w:type="spellStart"/>
      <w:r w:rsidRPr="00A11777">
        <w:t>загубят</w:t>
      </w:r>
      <w:proofErr w:type="spellEnd"/>
      <w:r w:rsidRPr="00A11777">
        <w:t xml:space="preserve"> </w:t>
      </w:r>
      <w:proofErr w:type="spellStart"/>
      <w:r w:rsidRPr="00A11777">
        <w:t>паметта</w:t>
      </w:r>
      <w:proofErr w:type="spellEnd"/>
      <w:r w:rsidRPr="00A11777">
        <w:t xml:space="preserve"> </w:t>
      </w:r>
      <w:proofErr w:type="spellStart"/>
      <w:r w:rsidRPr="00A11777">
        <w:t>си</w:t>
      </w:r>
      <w:proofErr w:type="spellEnd"/>
      <w:r w:rsidRPr="00A11777">
        <w:t xml:space="preserve"> </w:t>
      </w:r>
      <w:proofErr w:type="spellStart"/>
      <w:r w:rsidRPr="00A11777">
        <w:t>за</w:t>
      </w:r>
      <w:proofErr w:type="spellEnd"/>
      <w:r w:rsidRPr="00A11777">
        <w:t xml:space="preserve"> </w:t>
      </w:r>
      <w:proofErr w:type="spellStart"/>
      <w:r w:rsidRPr="00A11777">
        <w:t>събитията</w:t>
      </w:r>
      <w:proofErr w:type="spellEnd"/>
      <w:r w:rsidRPr="00A11777">
        <w:t xml:space="preserve">, </w:t>
      </w:r>
      <w:proofErr w:type="spellStart"/>
      <w:r w:rsidRPr="00A11777">
        <w:t>да</w:t>
      </w:r>
      <w:proofErr w:type="spellEnd"/>
      <w:r w:rsidRPr="00A11777">
        <w:t xml:space="preserve"> </w:t>
      </w:r>
      <w:proofErr w:type="spellStart"/>
      <w:r w:rsidRPr="00A11777">
        <w:t>дадат</w:t>
      </w:r>
      <w:proofErr w:type="spellEnd"/>
      <w:r w:rsidRPr="00A11777">
        <w:t xml:space="preserve"> </w:t>
      </w:r>
      <w:proofErr w:type="spellStart"/>
      <w:r w:rsidRPr="00A11777">
        <w:t>противоречиви</w:t>
      </w:r>
      <w:proofErr w:type="spellEnd"/>
      <w:r w:rsidRPr="00A11777">
        <w:t xml:space="preserve"> </w:t>
      </w:r>
      <w:proofErr w:type="spellStart"/>
      <w:r w:rsidRPr="00A11777">
        <w:t>показания</w:t>
      </w:r>
      <w:proofErr w:type="spellEnd"/>
      <w:r w:rsidRPr="00A11777">
        <w:t xml:space="preserve"> </w:t>
      </w:r>
      <w:proofErr w:type="spellStart"/>
      <w:r w:rsidRPr="00A11777">
        <w:t>или</w:t>
      </w:r>
      <w:proofErr w:type="spellEnd"/>
      <w:r w:rsidRPr="00A11777">
        <w:t xml:space="preserve"> </w:t>
      </w:r>
      <w:proofErr w:type="spellStart"/>
      <w:r w:rsidRPr="00A11777">
        <w:t>да</w:t>
      </w:r>
      <w:proofErr w:type="spellEnd"/>
      <w:r w:rsidRPr="00A11777">
        <w:t xml:space="preserve"> </w:t>
      </w:r>
      <w:proofErr w:type="spellStart"/>
      <w:r w:rsidRPr="00A11777">
        <w:t>станат</w:t>
      </w:r>
      <w:proofErr w:type="spellEnd"/>
      <w:r w:rsidRPr="00A11777">
        <w:t xml:space="preserve"> </w:t>
      </w:r>
      <w:proofErr w:type="spellStart"/>
      <w:r w:rsidRPr="00A11777">
        <w:t>недостъпни</w:t>
      </w:r>
      <w:proofErr w:type="spellEnd"/>
      <w:r w:rsidRPr="00A11777">
        <w:t xml:space="preserve"> </w:t>
      </w:r>
      <w:proofErr w:type="spellStart"/>
      <w:r w:rsidRPr="00A11777">
        <w:t>поради</w:t>
      </w:r>
      <w:proofErr w:type="spellEnd"/>
      <w:r w:rsidRPr="00A11777">
        <w:t xml:space="preserve"> </w:t>
      </w:r>
      <w:proofErr w:type="spellStart"/>
      <w:r w:rsidRPr="00A11777">
        <w:t>местожителство</w:t>
      </w:r>
      <w:proofErr w:type="spellEnd"/>
      <w:r w:rsidRPr="00A11777">
        <w:t xml:space="preserve"> в </w:t>
      </w:r>
      <w:proofErr w:type="spellStart"/>
      <w:r w:rsidRPr="00A11777">
        <w:t>чужбина</w:t>
      </w:r>
      <w:proofErr w:type="spellEnd"/>
      <w:r w:rsidRPr="00A11777">
        <w:t xml:space="preserve">, </w:t>
      </w:r>
      <w:proofErr w:type="spellStart"/>
      <w:r w:rsidRPr="00A11777">
        <w:t>заболяване</w:t>
      </w:r>
      <w:proofErr w:type="spellEnd"/>
      <w:r w:rsidRPr="00A11777">
        <w:t xml:space="preserve"> </w:t>
      </w:r>
      <w:proofErr w:type="spellStart"/>
      <w:r w:rsidRPr="00A11777">
        <w:t>или</w:t>
      </w:r>
      <w:proofErr w:type="spellEnd"/>
      <w:r w:rsidRPr="00A11777">
        <w:t xml:space="preserve"> </w:t>
      </w:r>
      <w:proofErr w:type="spellStart"/>
      <w:r w:rsidRPr="00A11777">
        <w:t>смърт</w:t>
      </w:r>
      <w:proofErr w:type="spellEnd"/>
      <w:r w:rsidRPr="00A11777">
        <w:t xml:space="preserve">. </w:t>
      </w:r>
      <w:proofErr w:type="spellStart"/>
      <w:r w:rsidRPr="00A11777">
        <w:t>Това</w:t>
      </w:r>
      <w:proofErr w:type="spellEnd"/>
      <w:r w:rsidRPr="00A11777">
        <w:t xml:space="preserve"> </w:t>
      </w:r>
      <w:proofErr w:type="spellStart"/>
      <w:r w:rsidRPr="00A11777">
        <w:t>сериозно</w:t>
      </w:r>
      <w:proofErr w:type="spellEnd"/>
      <w:r w:rsidRPr="00A11777">
        <w:t xml:space="preserve"> </w:t>
      </w:r>
      <w:proofErr w:type="spellStart"/>
      <w:r w:rsidRPr="00A11777">
        <w:t>ограничава</w:t>
      </w:r>
      <w:proofErr w:type="spellEnd"/>
      <w:r w:rsidRPr="00A11777">
        <w:t xml:space="preserve"> </w:t>
      </w:r>
      <w:proofErr w:type="spellStart"/>
      <w:r w:rsidRPr="00A11777">
        <w:t>възможностите</w:t>
      </w:r>
      <w:proofErr w:type="spellEnd"/>
      <w:r w:rsidRPr="00A11777">
        <w:t xml:space="preserve"> </w:t>
      </w:r>
      <w:proofErr w:type="spellStart"/>
      <w:r w:rsidRPr="00A11777">
        <w:t>на</w:t>
      </w:r>
      <w:proofErr w:type="spellEnd"/>
      <w:r w:rsidRPr="00A11777">
        <w:t xml:space="preserve"> </w:t>
      </w:r>
      <w:proofErr w:type="spellStart"/>
      <w:r w:rsidRPr="00A11777">
        <w:t>съда</w:t>
      </w:r>
      <w:proofErr w:type="spellEnd"/>
      <w:r w:rsidRPr="00A11777">
        <w:t xml:space="preserve"> </w:t>
      </w:r>
      <w:proofErr w:type="spellStart"/>
      <w:r w:rsidRPr="00A11777">
        <w:t>да</w:t>
      </w:r>
      <w:proofErr w:type="spellEnd"/>
      <w:r w:rsidRPr="00A11777">
        <w:t xml:space="preserve"> </w:t>
      </w:r>
      <w:proofErr w:type="spellStart"/>
      <w:r w:rsidRPr="00A11777">
        <w:t>установи</w:t>
      </w:r>
      <w:proofErr w:type="spellEnd"/>
      <w:r w:rsidRPr="00A11777">
        <w:t xml:space="preserve"> </w:t>
      </w:r>
      <w:proofErr w:type="spellStart"/>
      <w:r w:rsidRPr="00A11777">
        <w:t>обективната</w:t>
      </w:r>
      <w:proofErr w:type="spellEnd"/>
      <w:r w:rsidRPr="00A11777">
        <w:t xml:space="preserve"> </w:t>
      </w:r>
      <w:proofErr w:type="spellStart"/>
      <w:r w:rsidRPr="00A11777">
        <w:t>истина</w:t>
      </w:r>
      <w:proofErr w:type="spellEnd"/>
      <w:r w:rsidRPr="00A11777">
        <w:t xml:space="preserve"> и </w:t>
      </w:r>
      <w:proofErr w:type="spellStart"/>
      <w:r w:rsidRPr="00A11777">
        <w:t>да</w:t>
      </w:r>
      <w:proofErr w:type="spellEnd"/>
      <w:r w:rsidRPr="00A11777">
        <w:t xml:space="preserve"> </w:t>
      </w:r>
      <w:proofErr w:type="spellStart"/>
      <w:r w:rsidRPr="00A11777">
        <w:t>вземе</w:t>
      </w:r>
      <w:proofErr w:type="spellEnd"/>
      <w:r w:rsidRPr="00A11777">
        <w:t xml:space="preserve"> </w:t>
      </w:r>
      <w:proofErr w:type="spellStart"/>
      <w:r w:rsidRPr="00A11777">
        <w:t>справедливо</w:t>
      </w:r>
      <w:proofErr w:type="spellEnd"/>
      <w:r w:rsidRPr="00A11777">
        <w:t xml:space="preserve"> </w:t>
      </w:r>
      <w:proofErr w:type="spellStart"/>
      <w:r w:rsidRPr="00A11777">
        <w:t>решение</w:t>
      </w:r>
      <w:proofErr w:type="spellEnd"/>
      <w:r w:rsidRPr="00A11777">
        <w:t>.</w:t>
      </w:r>
    </w:p>
    <w:p w14:paraId="252A6199" w14:textId="77777777" w:rsidR="00A11777" w:rsidRPr="00A11777" w:rsidRDefault="00A11777" w:rsidP="00A11777">
      <w:pPr>
        <w:spacing w:line="360" w:lineRule="auto"/>
        <w:ind w:firstLine="708"/>
        <w:jc w:val="both"/>
      </w:pPr>
      <w:proofErr w:type="spellStart"/>
      <w:r w:rsidRPr="00A11777">
        <w:t>Например</w:t>
      </w:r>
      <w:proofErr w:type="spellEnd"/>
      <w:r w:rsidRPr="00A11777">
        <w:t xml:space="preserve"> в </w:t>
      </w:r>
      <w:proofErr w:type="spellStart"/>
      <w:r w:rsidRPr="00A11777">
        <w:t>делото</w:t>
      </w:r>
      <w:proofErr w:type="spellEnd"/>
      <w:r w:rsidRPr="00A11777">
        <w:t xml:space="preserve"> </w:t>
      </w:r>
      <w:proofErr w:type="spellStart"/>
      <w:r w:rsidRPr="00A11777">
        <w:rPr>
          <w:i/>
          <w:iCs/>
        </w:rPr>
        <w:t>Гивезов</w:t>
      </w:r>
      <w:proofErr w:type="spellEnd"/>
      <w:r w:rsidRPr="00A11777">
        <w:rPr>
          <w:i/>
          <w:iCs/>
        </w:rPr>
        <w:t xml:space="preserve"> </w:t>
      </w:r>
      <w:proofErr w:type="spellStart"/>
      <w:r w:rsidRPr="00A11777">
        <w:rPr>
          <w:i/>
          <w:iCs/>
        </w:rPr>
        <w:t>срещу</w:t>
      </w:r>
      <w:proofErr w:type="spellEnd"/>
      <w:r w:rsidRPr="00A11777">
        <w:rPr>
          <w:i/>
          <w:iCs/>
        </w:rPr>
        <w:t xml:space="preserve"> </w:t>
      </w:r>
      <w:proofErr w:type="spellStart"/>
      <w:r w:rsidRPr="00A11777">
        <w:rPr>
          <w:i/>
          <w:iCs/>
        </w:rPr>
        <w:t>България</w:t>
      </w:r>
      <w:proofErr w:type="spellEnd"/>
      <w:r w:rsidRPr="00A11777">
        <w:t xml:space="preserve"> (2008 г.) ЕСПЧ </w:t>
      </w:r>
      <w:proofErr w:type="spellStart"/>
      <w:r w:rsidRPr="00A11777">
        <w:t>отбелязва</w:t>
      </w:r>
      <w:proofErr w:type="spellEnd"/>
      <w:r w:rsidRPr="00A11777">
        <w:t xml:space="preserve">, </w:t>
      </w:r>
      <w:proofErr w:type="spellStart"/>
      <w:r w:rsidRPr="00A11777">
        <w:t>че</w:t>
      </w:r>
      <w:proofErr w:type="spellEnd"/>
      <w:r w:rsidRPr="00A11777">
        <w:t xml:space="preserve"> </w:t>
      </w:r>
      <w:proofErr w:type="spellStart"/>
      <w:r w:rsidRPr="00A11777">
        <w:t>значителното</w:t>
      </w:r>
      <w:proofErr w:type="spellEnd"/>
      <w:r w:rsidRPr="00A11777">
        <w:t xml:space="preserve"> </w:t>
      </w:r>
      <w:proofErr w:type="spellStart"/>
      <w:r w:rsidRPr="00A11777">
        <w:t>забавяне</w:t>
      </w:r>
      <w:proofErr w:type="spellEnd"/>
      <w:r w:rsidRPr="00A11777">
        <w:t xml:space="preserve"> </w:t>
      </w:r>
      <w:proofErr w:type="spellStart"/>
      <w:r w:rsidRPr="00A11777">
        <w:t>на</w:t>
      </w:r>
      <w:proofErr w:type="spellEnd"/>
      <w:r w:rsidRPr="00A11777">
        <w:t xml:space="preserve"> </w:t>
      </w:r>
      <w:proofErr w:type="spellStart"/>
      <w:r w:rsidRPr="00A11777">
        <w:t>делото</w:t>
      </w:r>
      <w:proofErr w:type="spellEnd"/>
      <w:r w:rsidRPr="00A11777">
        <w:t xml:space="preserve">, </w:t>
      </w:r>
      <w:proofErr w:type="spellStart"/>
      <w:r w:rsidRPr="00A11777">
        <w:t>причинено</w:t>
      </w:r>
      <w:proofErr w:type="spellEnd"/>
      <w:r w:rsidRPr="00A11777">
        <w:t xml:space="preserve"> </w:t>
      </w:r>
      <w:proofErr w:type="spellStart"/>
      <w:r w:rsidRPr="00A11777">
        <w:t>от</w:t>
      </w:r>
      <w:proofErr w:type="spellEnd"/>
      <w:r w:rsidRPr="00A11777">
        <w:t xml:space="preserve"> </w:t>
      </w:r>
      <w:proofErr w:type="spellStart"/>
      <w:r w:rsidRPr="00A11777">
        <w:t>връщане</w:t>
      </w:r>
      <w:proofErr w:type="spellEnd"/>
      <w:r w:rsidRPr="00A11777">
        <w:t xml:space="preserve"> </w:t>
      </w:r>
      <w:proofErr w:type="spellStart"/>
      <w:r w:rsidRPr="00A11777">
        <w:t>на</w:t>
      </w:r>
      <w:proofErr w:type="spellEnd"/>
      <w:r w:rsidRPr="00A11777">
        <w:t xml:space="preserve"> </w:t>
      </w:r>
      <w:proofErr w:type="spellStart"/>
      <w:r w:rsidRPr="00A11777">
        <w:t>казуса</w:t>
      </w:r>
      <w:proofErr w:type="spellEnd"/>
      <w:r w:rsidRPr="00A11777">
        <w:t xml:space="preserve"> </w:t>
      </w:r>
      <w:proofErr w:type="spellStart"/>
      <w:r w:rsidRPr="00A11777">
        <w:t>между</w:t>
      </w:r>
      <w:proofErr w:type="spellEnd"/>
      <w:r w:rsidRPr="00A11777">
        <w:t xml:space="preserve"> </w:t>
      </w:r>
      <w:proofErr w:type="spellStart"/>
      <w:r w:rsidRPr="00A11777">
        <w:t>инстанциите</w:t>
      </w:r>
      <w:proofErr w:type="spellEnd"/>
      <w:r w:rsidRPr="00A11777">
        <w:t xml:space="preserve"> и </w:t>
      </w:r>
      <w:proofErr w:type="spellStart"/>
      <w:r w:rsidRPr="00A11777">
        <w:t>процедурни</w:t>
      </w:r>
      <w:proofErr w:type="spellEnd"/>
      <w:r w:rsidRPr="00A11777">
        <w:t xml:space="preserve"> </w:t>
      </w:r>
      <w:proofErr w:type="spellStart"/>
      <w:r w:rsidRPr="00A11777">
        <w:t>пропуски</w:t>
      </w:r>
      <w:proofErr w:type="spellEnd"/>
      <w:r w:rsidRPr="00A11777">
        <w:t xml:space="preserve">, е </w:t>
      </w:r>
      <w:proofErr w:type="spellStart"/>
      <w:r w:rsidRPr="00A11777">
        <w:t>довело</w:t>
      </w:r>
      <w:proofErr w:type="spellEnd"/>
      <w:r w:rsidRPr="00A11777">
        <w:t xml:space="preserve"> </w:t>
      </w:r>
      <w:proofErr w:type="spellStart"/>
      <w:r w:rsidRPr="00A11777">
        <w:t>до</w:t>
      </w:r>
      <w:proofErr w:type="spellEnd"/>
      <w:r w:rsidRPr="00A11777">
        <w:t xml:space="preserve"> </w:t>
      </w:r>
      <w:proofErr w:type="spellStart"/>
      <w:r w:rsidRPr="00A11777">
        <w:t>нарушаване</w:t>
      </w:r>
      <w:proofErr w:type="spellEnd"/>
      <w:r w:rsidRPr="00A11777">
        <w:t xml:space="preserve"> </w:t>
      </w:r>
      <w:proofErr w:type="spellStart"/>
      <w:r w:rsidRPr="00A11777">
        <w:t>на</w:t>
      </w:r>
      <w:proofErr w:type="spellEnd"/>
      <w:r w:rsidRPr="00A11777">
        <w:t xml:space="preserve"> </w:t>
      </w:r>
      <w:proofErr w:type="spellStart"/>
      <w:r w:rsidRPr="00A11777">
        <w:t>правото</w:t>
      </w:r>
      <w:proofErr w:type="spellEnd"/>
      <w:r w:rsidRPr="00A11777">
        <w:t xml:space="preserve"> </w:t>
      </w:r>
      <w:proofErr w:type="spellStart"/>
      <w:r w:rsidRPr="00A11777">
        <w:t>на</w:t>
      </w:r>
      <w:proofErr w:type="spellEnd"/>
      <w:r w:rsidRPr="00A11777">
        <w:t xml:space="preserve"> </w:t>
      </w:r>
      <w:proofErr w:type="spellStart"/>
      <w:r w:rsidRPr="00A11777">
        <w:t>справедлив</w:t>
      </w:r>
      <w:proofErr w:type="spellEnd"/>
      <w:r w:rsidRPr="00A11777">
        <w:t xml:space="preserve"> </w:t>
      </w:r>
      <w:proofErr w:type="spellStart"/>
      <w:r w:rsidRPr="00A11777">
        <w:t>процес</w:t>
      </w:r>
      <w:proofErr w:type="spellEnd"/>
      <w:r w:rsidRPr="00A11777">
        <w:t xml:space="preserve">. </w:t>
      </w:r>
      <w:proofErr w:type="spellStart"/>
      <w:r w:rsidRPr="00A11777">
        <w:t>Ситуации</w:t>
      </w:r>
      <w:proofErr w:type="spellEnd"/>
      <w:r w:rsidRPr="00A11777">
        <w:t xml:space="preserve"> </w:t>
      </w:r>
      <w:proofErr w:type="spellStart"/>
      <w:r w:rsidRPr="00A11777">
        <w:t>като</w:t>
      </w:r>
      <w:proofErr w:type="spellEnd"/>
      <w:r w:rsidRPr="00A11777">
        <w:t xml:space="preserve"> </w:t>
      </w:r>
      <w:proofErr w:type="spellStart"/>
      <w:r w:rsidRPr="00A11777">
        <w:t>тази</w:t>
      </w:r>
      <w:proofErr w:type="spellEnd"/>
      <w:r w:rsidRPr="00A11777">
        <w:t xml:space="preserve"> </w:t>
      </w:r>
      <w:proofErr w:type="spellStart"/>
      <w:r w:rsidRPr="00A11777">
        <w:t>затрудняват</w:t>
      </w:r>
      <w:proofErr w:type="spellEnd"/>
      <w:r w:rsidRPr="00A11777">
        <w:t xml:space="preserve"> </w:t>
      </w:r>
      <w:proofErr w:type="spellStart"/>
      <w:r w:rsidRPr="00A11777">
        <w:t>събирането</w:t>
      </w:r>
      <w:proofErr w:type="spellEnd"/>
      <w:r w:rsidRPr="00A11777">
        <w:t xml:space="preserve"> </w:t>
      </w:r>
      <w:proofErr w:type="spellStart"/>
      <w:r w:rsidRPr="00A11777">
        <w:t>на</w:t>
      </w:r>
      <w:proofErr w:type="spellEnd"/>
      <w:r w:rsidRPr="00A11777">
        <w:t xml:space="preserve"> </w:t>
      </w:r>
      <w:proofErr w:type="spellStart"/>
      <w:r w:rsidRPr="00A11777">
        <w:t>доказателства</w:t>
      </w:r>
      <w:proofErr w:type="spellEnd"/>
      <w:r w:rsidRPr="00A11777">
        <w:t xml:space="preserve"> и </w:t>
      </w:r>
      <w:proofErr w:type="spellStart"/>
      <w:r w:rsidRPr="00A11777">
        <w:t>ефективното</w:t>
      </w:r>
      <w:proofErr w:type="spellEnd"/>
      <w:r w:rsidRPr="00A11777">
        <w:t xml:space="preserve"> </w:t>
      </w:r>
      <w:proofErr w:type="spellStart"/>
      <w:r w:rsidRPr="00A11777">
        <w:t>разследване</w:t>
      </w:r>
      <w:proofErr w:type="spellEnd"/>
      <w:r w:rsidRPr="00A11777">
        <w:t xml:space="preserve">, </w:t>
      </w:r>
      <w:proofErr w:type="spellStart"/>
      <w:r w:rsidRPr="00A11777">
        <w:t>което</w:t>
      </w:r>
      <w:proofErr w:type="spellEnd"/>
      <w:r w:rsidRPr="00A11777">
        <w:t xml:space="preserve"> </w:t>
      </w:r>
      <w:proofErr w:type="spellStart"/>
      <w:r w:rsidRPr="00A11777">
        <w:t>влияе</w:t>
      </w:r>
      <w:proofErr w:type="spellEnd"/>
      <w:r w:rsidRPr="00A11777">
        <w:t xml:space="preserve"> </w:t>
      </w:r>
      <w:proofErr w:type="spellStart"/>
      <w:r w:rsidRPr="00A11777">
        <w:t>както</w:t>
      </w:r>
      <w:proofErr w:type="spellEnd"/>
      <w:r w:rsidRPr="00A11777">
        <w:t xml:space="preserve"> </w:t>
      </w:r>
      <w:proofErr w:type="spellStart"/>
      <w:r w:rsidRPr="00A11777">
        <w:t>на</w:t>
      </w:r>
      <w:proofErr w:type="spellEnd"/>
      <w:r w:rsidRPr="00A11777">
        <w:t xml:space="preserve"> </w:t>
      </w:r>
      <w:proofErr w:type="spellStart"/>
      <w:r w:rsidRPr="00A11777">
        <w:t>обвиняемия</w:t>
      </w:r>
      <w:proofErr w:type="spellEnd"/>
      <w:r w:rsidRPr="00A11777">
        <w:t xml:space="preserve">, </w:t>
      </w:r>
      <w:proofErr w:type="spellStart"/>
      <w:r w:rsidRPr="00A11777">
        <w:t>така</w:t>
      </w:r>
      <w:proofErr w:type="spellEnd"/>
      <w:r w:rsidRPr="00A11777">
        <w:t xml:space="preserve"> и </w:t>
      </w:r>
      <w:proofErr w:type="spellStart"/>
      <w:r w:rsidRPr="00A11777">
        <w:t>на</w:t>
      </w:r>
      <w:proofErr w:type="spellEnd"/>
      <w:r w:rsidRPr="00A11777">
        <w:t xml:space="preserve"> </w:t>
      </w:r>
      <w:proofErr w:type="spellStart"/>
      <w:r w:rsidRPr="00A11777">
        <w:t>пострадалите</w:t>
      </w:r>
      <w:proofErr w:type="spellEnd"/>
      <w:r w:rsidRPr="00A11777">
        <w:t xml:space="preserve">. </w:t>
      </w:r>
      <w:proofErr w:type="spellStart"/>
      <w:r w:rsidRPr="00A11777">
        <w:t>Обвиняемият</w:t>
      </w:r>
      <w:proofErr w:type="spellEnd"/>
      <w:r w:rsidRPr="00A11777">
        <w:t xml:space="preserve"> </w:t>
      </w:r>
      <w:proofErr w:type="spellStart"/>
      <w:r w:rsidRPr="00A11777">
        <w:t>може</w:t>
      </w:r>
      <w:proofErr w:type="spellEnd"/>
      <w:r w:rsidRPr="00A11777">
        <w:t xml:space="preserve"> </w:t>
      </w:r>
      <w:proofErr w:type="spellStart"/>
      <w:r w:rsidRPr="00A11777">
        <w:t>да</w:t>
      </w:r>
      <w:proofErr w:type="spellEnd"/>
      <w:r w:rsidRPr="00A11777">
        <w:t xml:space="preserve"> </w:t>
      </w:r>
      <w:proofErr w:type="spellStart"/>
      <w:r w:rsidRPr="00A11777">
        <w:t>бъде</w:t>
      </w:r>
      <w:proofErr w:type="spellEnd"/>
      <w:r w:rsidRPr="00A11777">
        <w:t xml:space="preserve"> </w:t>
      </w:r>
      <w:proofErr w:type="spellStart"/>
      <w:r w:rsidRPr="00A11777">
        <w:t>лишен</w:t>
      </w:r>
      <w:proofErr w:type="spellEnd"/>
      <w:r w:rsidRPr="00A11777">
        <w:t xml:space="preserve"> </w:t>
      </w:r>
      <w:proofErr w:type="spellStart"/>
      <w:r w:rsidRPr="00A11777">
        <w:t>от</w:t>
      </w:r>
      <w:proofErr w:type="spellEnd"/>
      <w:r w:rsidRPr="00A11777">
        <w:t xml:space="preserve"> </w:t>
      </w:r>
      <w:proofErr w:type="spellStart"/>
      <w:r w:rsidRPr="00A11777">
        <w:t>възможността</w:t>
      </w:r>
      <w:proofErr w:type="spellEnd"/>
      <w:r w:rsidRPr="00A11777">
        <w:t xml:space="preserve"> </w:t>
      </w:r>
      <w:proofErr w:type="spellStart"/>
      <w:r w:rsidRPr="00A11777">
        <w:t>да</w:t>
      </w:r>
      <w:proofErr w:type="spellEnd"/>
      <w:r w:rsidRPr="00A11777">
        <w:t xml:space="preserve"> </w:t>
      </w:r>
      <w:proofErr w:type="spellStart"/>
      <w:r w:rsidRPr="00A11777">
        <w:t>представи</w:t>
      </w:r>
      <w:proofErr w:type="spellEnd"/>
      <w:r w:rsidRPr="00A11777">
        <w:t xml:space="preserve"> </w:t>
      </w:r>
      <w:proofErr w:type="spellStart"/>
      <w:r w:rsidRPr="00A11777">
        <w:t>надеждна</w:t>
      </w:r>
      <w:proofErr w:type="spellEnd"/>
      <w:r w:rsidRPr="00A11777">
        <w:t xml:space="preserve"> </w:t>
      </w:r>
      <w:proofErr w:type="spellStart"/>
      <w:r w:rsidRPr="00A11777">
        <w:t>защита</w:t>
      </w:r>
      <w:proofErr w:type="spellEnd"/>
      <w:r w:rsidRPr="00A11777">
        <w:t xml:space="preserve">, а </w:t>
      </w:r>
      <w:proofErr w:type="spellStart"/>
      <w:r w:rsidRPr="00A11777">
        <w:t>пострадалите</w:t>
      </w:r>
      <w:proofErr w:type="spellEnd"/>
      <w:r w:rsidRPr="00A11777">
        <w:t xml:space="preserve"> – </w:t>
      </w:r>
      <w:proofErr w:type="spellStart"/>
      <w:r w:rsidRPr="00A11777">
        <w:t>от</w:t>
      </w:r>
      <w:proofErr w:type="spellEnd"/>
      <w:r w:rsidRPr="00A11777">
        <w:t xml:space="preserve"> </w:t>
      </w:r>
      <w:proofErr w:type="spellStart"/>
      <w:r w:rsidRPr="00A11777">
        <w:t>правото</w:t>
      </w:r>
      <w:proofErr w:type="spellEnd"/>
      <w:r w:rsidRPr="00A11777">
        <w:t xml:space="preserve"> </w:t>
      </w:r>
      <w:proofErr w:type="spellStart"/>
      <w:r w:rsidRPr="00A11777">
        <w:t>на</w:t>
      </w:r>
      <w:proofErr w:type="spellEnd"/>
      <w:r w:rsidRPr="00A11777">
        <w:t xml:space="preserve"> </w:t>
      </w:r>
      <w:proofErr w:type="spellStart"/>
      <w:r w:rsidRPr="00A11777">
        <w:t>справедливост</w:t>
      </w:r>
      <w:proofErr w:type="spellEnd"/>
      <w:r w:rsidRPr="00A11777">
        <w:t xml:space="preserve"> и </w:t>
      </w:r>
      <w:proofErr w:type="spellStart"/>
      <w:r w:rsidRPr="00A11777">
        <w:t>компенсация</w:t>
      </w:r>
      <w:proofErr w:type="spellEnd"/>
      <w:r w:rsidRPr="00A11777">
        <w:t>.</w:t>
      </w:r>
    </w:p>
    <w:p w14:paraId="65EEEAB8" w14:textId="77777777" w:rsidR="00A11777" w:rsidRPr="00A11777" w:rsidRDefault="00A11777" w:rsidP="00A11777">
      <w:pPr>
        <w:spacing w:line="360" w:lineRule="auto"/>
        <w:ind w:firstLine="708"/>
        <w:jc w:val="both"/>
      </w:pPr>
      <w:proofErr w:type="spellStart"/>
      <w:r w:rsidRPr="00A11777">
        <w:t>Освен</w:t>
      </w:r>
      <w:proofErr w:type="spellEnd"/>
      <w:r w:rsidRPr="00A11777">
        <w:t xml:space="preserve"> </w:t>
      </w:r>
      <w:proofErr w:type="spellStart"/>
      <w:r w:rsidRPr="00A11777">
        <w:t>това</w:t>
      </w:r>
      <w:proofErr w:type="spellEnd"/>
      <w:r w:rsidRPr="00A11777">
        <w:t xml:space="preserve">, </w:t>
      </w:r>
      <w:proofErr w:type="spellStart"/>
      <w:r w:rsidRPr="00A11777">
        <w:t>продължителните</w:t>
      </w:r>
      <w:proofErr w:type="spellEnd"/>
      <w:r w:rsidRPr="00A11777">
        <w:t xml:space="preserve"> </w:t>
      </w:r>
      <w:proofErr w:type="spellStart"/>
      <w:r w:rsidRPr="00A11777">
        <w:t>съдебни</w:t>
      </w:r>
      <w:proofErr w:type="spellEnd"/>
      <w:r w:rsidRPr="00A11777">
        <w:t xml:space="preserve"> </w:t>
      </w:r>
      <w:proofErr w:type="spellStart"/>
      <w:r w:rsidRPr="00A11777">
        <w:t>производства</w:t>
      </w:r>
      <w:proofErr w:type="spellEnd"/>
      <w:r w:rsidRPr="00A11777">
        <w:t xml:space="preserve"> </w:t>
      </w:r>
      <w:proofErr w:type="spellStart"/>
      <w:r w:rsidRPr="00A11777">
        <w:t>могат</w:t>
      </w:r>
      <w:proofErr w:type="spellEnd"/>
      <w:r w:rsidRPr="00A11777">
        <w:t xml:space="preserve"> </w:t>
      </w:r>
      <w:proofErr w:type="spellStart"/>
      <w:r w:rsidRPr="00A11777">
        <w:t>да</w:t>
      </w:r>
      <w:proofErr w:type="spellEnd"/>
      <w:r w:rsidRPr="00A11777">
        <w:t xml:space="preserve"> </w:t>
      </w:r>
      <w:proofErr w:type="spellStart"/>
      <w:r w:rsidRPr="00A11777">
        <w:t>променят</w:t>
      </w:r>
      <w:proofErr w:type="spellEnd"/>
      <w:r w:rsidRPr="00A11777">
        <w:t xml:space="preserve"> </w:t>
      </w:r>
      <w:proofErr w:type="spellStart"/>
      <w:r w:rsidRPr="00A11777">
        <w:t>обстоятелствата</w:t>
      </w:r>
      <w:proofErr w:type="spellEnd"/>
      <w:r w:rsidRPr="00A11777">
        <w:t xml:space="preserve"> </w:t>
      </w:r>
      <w:proofErr w:type="spellStart"/>
      <w:r w:rsidRPr="00A11777">
        <w:t>около</w:t>
      </w:r>
      <w:proofErr w:type="spellEnd"/>
      <w:r w:rsidRPr="00A11777">
        <w:t xml:space="preserve"> </w:t>
      </w:r>
      <w:proofErr w:type="spellStart"/>
      <w:r w:rsidRPr="00A11777">
        <w:t>делото</w:t>
      </w:r>
      <w:proofErr w:type="spellEnd"/>
      <w:r w:rsidRPr="00A11777">
        <w:t xml:space="preserve">. </w:t>
      </w:r>
      <w:proofErr w:type="spellStart"/>
      <w:r w:rsidRPr="00A11777">
        <w:t>Нови</w:t>
      </w:r>
      <w:proofErr w:type="spellEnd"/>
      <w:r w:rsidRPr="00A11777">
        <w:t xml:space="preserve"> </w:t>
      </w:r>
      <w:proofErr w:type="spellStart"/>
      <w:r w:rsidRPr="00A11777">
        <w:t>събития</w:t>
      </w:r>
      <w:proofErr w:type="spellEnd"/>
      <w:r w:rsidRPr="00A11777">
        <w:t xml:space="preserve"> </w:t>
      </w:r>
      <w:proofErr w:type="spellStart"/>
      <w:r w:rsidRPr="00A11777">
        <w:t>или</w:t>
      </w:r>
      <w:proofErr w:type="spellEnd"/>
      <w:r w:rsidRPr="00A11777">
        <w:t xml:space="preserve"> </w:t>
      </w:r>
      <w:proofErr w:type="spellStart"/>
      <w:r w:rsidRPr="00A11777">
        <w:t>променени</w:t>
      </w:r>
      <w:proofErr w:type="spellEnd"/>
      <w:r w:rsidRPr="00A11777">
        <w:t xml:space="preserve"> </w:t>
      </w:r>
      <w:proofErr w:type="spellStart"/>
      <w:r w:rsidRPr="00A11777">
        <w:t>условия</w:t>
      </w:r>
      <w:proofErr w:type="spellEnd"/>
      <w:r w:rsidRPr="00A11777">
        <w:t xml:space="preserve"> </w:t>
      </w:r>
      <w:proofErr w:type="spellStart"/>
      <w:r w:rsidRPr="00A11777">
        <w:t>могат</w:t>
      </w:r>
      <w:proofErr w:type="spellEnd"/>
      <w:r w:rsidRPr="00A11777">
        <w:t xml:space="preserve"> </w:t>
      </w:r>
      <w:proofErr w:type="spellStart"/>
      <w:r w:rsidRPr="00A11777">
        <w:t>да</w:t>
      </w:r>
      <w:proofErr w:type="spellEnd"/>
      <w:r w:rsidRPr="00A11777">
        <w:t xml:space="preserve"> </w:t>
      </w:r>
      <w:proofErr w:type="spellStart"/>
      <w:r w:rsidRPr="00A11777">
        <w:t>повлияят</w:t>
      </w:r>
      <w:proofErr w:type="spellEnd"/>
      <w:r w:rsidRPr="00A11777">
        <w:t xml:space="preserve"> </w:t>
      </w:r>
      <w:proofErr w:type="spellStart"/>
      <w:r w:rsidRPr="00A11777">
        <w:t>на</w:t>
      </w:r>
      <w:proofErr w:type="spellEnd"/>
      <w:r w:rsidRPr="00A11777">
        <w:t xml:space="preserve"> </w:t>
      </w:r>
      <w:proofErr w:type="spellStart"/>
      <w:r w:rsidRPr="00A11777">
        <w:t>възприятията</w:t>
      </w:r>
      <w:proofErr w:type="spellEnd"/>
      <w:r w:rsidRPr="00A11777">
        <w:t xml:space="preserve"> </w:t>
      </w:r>
      <w:proofErr w:type="spellStart"/>
      <w:r w:rsidRPr="00A11777">
        <w:t>за</w:t>
      </w:r>
      <w:proofErr w:type="spellEnd"/>
      <w:r w:rsidRPr="00A11777">
        <w:t xml:space="preserve"> </w:t>
      </w:r>
      <w:proofErr w:type="spellStart"/>
      <w:r w:rsidRPr="00A11777">
        <w:t>вината</w:t>
      </w:r>
      <w:proofErr w:type="spellEnd"/>
      <w:r w:rsidRPr="00A11777">
        <w:t xml:space="preserve"> </w:t>
      </w:r>
      <w:proofErr w:type="spellStart"/>
      <w:r w:rsidRPr="00A11777">
        <w:t>или</w:t>
      </w:r>
      <w:proofErr w:type="spellEnd"/>
      <w:r w:rsidRPr="00A11777">
        <w:t xml:space="preserve"> </w:t>
      </w:r>
      <w:proofErr w:type="spellStart"/>
      <w:r w:rsidRPr="00A11777">
        <w:t>невинността</w:t>
      </w:r>
      <w:proofErr w:type="spellEnd"/>
      <w:r w:rsidRPr="00A11777">
        <w:t xml:space="preserve"> </w:t>
      </w:r>
      <w:proofErr w:type="spellStart"/>
      <w:r w:rsidRPr="00A11777">
        <w:t>на</w:t>
      </w:r>
      <w:proofErr w:type="spellEnd"/>
      <w:r w:rsidRPr="00A11777">
        <w:t xml:space="preserve"> </w:t>
      </w:r>
      <w:proofErr w:type="spellStart"/>
      <w:r w:rsidRPr="00A11777">
        <w:t>обвиняемия</w:t>
      </w:r>
      <w:proofErr w:type="spellEnd"/>
      <w:r w:rsidRPr="00A11777">
        <w:t xml:space="preserve">, </w:t>
      </w:r>
      <w:proofErr w:type="spellStart"/>
      <w:r w:rsidRPr="00A11777">
        <w:t>което</w:t>
      </w:r>
      <w:proofErr w:type="spellEnd"/>
      <w:r w:rsidRPr="00A11777">
        <w:t xml:space="preserve"> </w:t>
      </w:r>
      <w:proofErr w:type="spellStart"/>
      <w:r w:rsidRPr="00A11777">
        <w:t>може</w:t>
      </w:r>
      <w:proofErr w:type="spellEnd"/>
      <w:r w:rsidRPr="00A11777">
        <w:t xml:space="preserve"> </w:t>
      </w:r>
      <w:proofErr w:type="spellStart"/>
      <w:r w:rsidRPr="00A11777">
        <w:t>да</w:t>
      </w:r>
      <w:proofErr w:type="spellEnd"/>
      <w:r w:rsidRPr="00A11777">
        <w:t xml:space="preserve"> </w:t>
      </w:r>
      <w:proofErr w:type="spellStart"/>
      <w:r w:rsidRPr="00A11777">
        <w:t>доведе</w:t>
      </w:r>
      <w:proofErr w:type="spellEnd"/>
      <w:r w:rsidRPr="00A11777">
        <w:t xml:space="preserve"> </w:t>
      </w:r>
      <w:proofErr w:type="spellStart"/>
      <w:r w:rsidRPr="00A11777">
        <w:t>до</w:t>
      </w:r>
      <w:proofErr w:type="spellEnd"/>
      <w:r w:rsidRPr="00A11777">
        <w:t xml:space="preserve"> </w:t>
      </w:r>
      <w:proofErr w:type="spellStart"/>
      <w:r w:rsidRPr="00A11777">
        <w:t>неправилни</w:t>
      </w:r>
      <w:proofErr w:type="spellEnd"/>
      <w:r w:rsidRPr="00A11777">
        <w:t xml:space="preserve"> </w:t>
      </w:r>
      <w:proofErr w:type="spellStart"/>
      <w:r w:rsidRPr="00A11777">
        <w:t>изводи</w:t>
      </w:r>
      <w:proofErr w:type="spellEnd"/>
      <w:r w:rsidRPr="00A11777">
        <w:t xml:space="preserve">. В </w:t>
      </w:r>
      <w:proofErr w:type="spellStart"/>
      <w:r w:rsidRPr="00A11777">
        <w:t>делото</w:t>
      </w:r>
      <w:proofErr w:type="spellEnd"/>
      <w:r w:rsidRPr="00A11777">
        <w:t xml:space="preserve"> </w:t>
      </w:r>
      <w:proofErr w:type="spellStart"/>
      <w:r w:rsidRPr="00A11777">
        <w:rPr>
          <w:i/>
          <w:iCs/>
        </w:rPr>
        <w:t>Киров</w:t>
      </w:r>
      <w:proofErr w:type="spellEnd"/>
      <w:r w:rsidRPr="00A11777">
        <w:rPr>
          <w:i/>
          <w:iCs/>
        </w:rPr>
        <w:t xml:space="preserve"> </w:t>
      </w:r>
      <w:proofErr w:type="spellStart"/>
      <w:r w:rsidRPr="00A11777">
        <w:rPr>
          <w:i/>
          <w:iCs/>
        </w:rPr>
        <w:t>срещу</w:t>
      </w:r>
      <w:proofErr w:type="spellEnd"/>
      <w:r w:rsidRPr="00A11777">
        <w:rPr>
          <w:i/>
          <w:iCs/>
        </w:rPr>
        <w:t xml:space="preserve"> </w:t>
      </w:r>
      <w:proofErr w:type="spellStart"/>
      <w:r w:rsidRPr="00A11777">
        <w:rPr>
          <w:i/>
          <w:iCs/>
        </w:rPr>
        <w:t>България</w:t>
      </w:r>
      <w:proofErr w:type="spellEnd"/>
      <w:r w:rsidRPr="00A11777">
        <w:t xml:space="preserve"> (2008 г.) ЕСПЧ </w:t>
      </w:r>
      <w:proofErr w:type="spellStart"/>
      <w:r w:rsidRPr="00A11777">
        <w:t>подчертава</w:t>
      </w:r>
      <w:proofErr w:type="spellEnd"/>
      <w:r w:rsidRPr="00A11777">
        <w:t xml:space="preserve">, </w:t>
      </w:r>
      <w:proofErr w:type="spellStart"/>
      <w:r w:rsidRPr="00A11777">
        <w:t>че</w:t>
      </w:r>
      <w:proofErr w:type="spellEnd"/>
      <w:r w:rsidRPr="00A11777">
        <w:t xml:space="preserve"> </w:t>
      </w:r>
      <w:proofErr w:type="spellStart"/>
      <w:r w:rsidRPr="00A11777">
        <w:t>забавянията</w:t>
      </w:r>
      <w:proofErr w:type="spellEnd"/>
      <w:r w:rsidRPr="00A11777">
        <w:t xml:space="preserve">, </w:t>
      </w:r>
      <w:proofErr w:type="spellStart"/>
      <w:r w:rsidRPr="00A11777">
        <w:t>предизвикани</w:t>
      </w:r>
      <w:proofErr w:type="spellEnd"/>
      <w:r w:rsidRPr="00A11777">
        <w:t xml:space="preserve"> </w:t>
      </w:r>
      <w:proofErr w:type="spellStart"/>
      <w:r w:rsidRPr="00A11777">
        <w:t>от</w:t>
      </w:r>
      <w:proofErr w:type="spellEnd"/>
      <w:r w:rsidRPr="00A11777">
        <w:t xml:space="preserve"> </w:t>
      </w:r>
      <w:proofErr w:type="spellStart"/>
      <w:r w:rsidRPr="00A11777">
        <w:t>неефективни</w:t>
      </w:r>
      <w:proofErr w:type="spellEnd"/>
      <w:r w:rsidRPr="00A11777">
        <w:t xml:space="preserve"> </w:t>
      </w:r>
      <w:proofErr w:type="spellStart"/>
      <w:r w:rsidRPr="00A11777">
        <w:t>действия</w:t>
      </w:r>
      <w:proofErr w:type="spellEnd"/>
      <w:r w:rsidRPr="00A11777">
        <w:t xml:space="preserve"> </w:t>
      </w:r>
      <w:proofErr w:type="spellStart"/>
      <w:r w:rsidRPr="00A11777">
        <w:t>на</w:t>
      </w:r>
      <w:proofErr w:type="spellEnd"/>
      <w:r w:rsidRPr="00A11777">
        <w:t xml:space="preserve"> </w:t>
      </w:r>
      <w:proofErr w:type="spellStart"/>
      <w:r w:rsidRPr="00A11777">
        <w:t>властите</w:t>
      </w:r>
      <w:proofErr w:type="spellEnd"/>
      <w:r w:rsidRPr="00A11777">
        <w:t xml:space="preserve">, </w:t>
      </w:r>
      <w:proofErr w:type="spellStart"/>
      <w:r w:rsidRPr="00A11777">
        <w:t>компрометират</w:t>
      </w:r>
      <w:proofErr w:type="spellEnd"/>
      <w:r w:rsidRPr="00A11777">
        <w:t xml:space="preserve"> </w:t>
      </w:r>
      <w:proofErr w:type="spellStart"/>
      <w:r w:rsidRPr="00A11777">
        <w:t>ефективността</w:t>
      </w:r>
      <w:proofErr w:type="spellEnd"/>
      <w:r w:rsidRPr="00A11777">
        <w:t xml:space="preserve"> </w:t>
      </w:r>
      <w:proofErr w:type="spellStart"/>
      <w:r w:rsidRPr="00A11777">
        <w:t>на</w:t>
      </w:r>
      <w:proofErr w:type="spellEnd"/>
      <w:r w:rsidRPr="00A11777">
        <w:t xml:space="preserve"> </w:t>
      </w:r>
      <w:proofErr w:type="spellStart"/>
      <w:r w:rsidRPr="00A11777">
        <w:t>правоприлагането</w:t>
      </w:r>
      <w:proofErr w:type="spellEnd"/>
      <w:r w:rsidRPr="00A11777">
        <w:t xml:space="preserve"> и </w:t>
      </w:r>
      <w:proofErr w:type="spellStart"/>
      <w:r w:rsidRPr="00A11777">
        <w:t>затрудняват</w:t>
      </w:r>
      <w:proofErr w:type="spellEnd"/>
      <w:r w:rsidRPr="00A11777">
        <w:t xml:space="preserve"> </w:t>
      </w:r>
      <w:proofErr w:type="spellStart"/>
      <w:r w:rsidRPr="00A11777">
        <w:t>правилното</w:t>
      </w:r>
      <w:proofErr w:type="spellEnd"/>
      <w:r w:rsidRPr="00A11777">
        <w:t xml:space="preserve"> </w:t>
      </w:r>
      <w:proofErr w:type="spellStart"/>
      <w:r w:rsidRPr="00A11777">
        <w:t>решаване</w:t>
      </w:r>
      <w:proofErr w:type="spellEnd"/>
      <w:r w:rsidRPr="00A11777">
        <w:t xml:space="preserve"> </w:t>
      </w:r>
      <w:proofErr w:type="spellStart"/>
      <w:r w:rsidRPr="00A11777">
        <w:t>на</w:t>
      </w:r>
      <w:proofErr w:type="spellEnd"/>
      <w:r w:rsidRPr="00A11777">
        <w:t xml:space="preserve"> </w:t>
      </w:r>
      <w:proofErr w:type="spellStart"/>
      <w:r w:rsidRPr="00A11777">
        <w:t>казуса</w:t>
      </w:r>
      <w:proofErr w:type="spellEnd"/>
      <w:r w:rsidRPr="00A11777">
        <w:t>.</w:t>
      </w:r>
    </w:p>
    <w:p w14:paraId="19AF8145" w14:textId="77777777" w:rsidR="00A11777" w:rsidRPr="00A11777" w:rsidRDefault="00A11777" w:rsidP="00A11777">
      <w:pPr>
        <w:spacing w:line="360" w:lineRule="auto"/>
        <w:ind w:firstLine="708"/>
        <w:jc w:val="both"/>
      </w:pPr>
      <w:proofErr w:type="spellStart"/>
      <w:r w:rsidRPr="00A11777">
        <w:t>Тези</w:t>
      </w:r>
      <w:proofErr w:type="spellEnd"/>
      <w:r w:rsidRPr="00A11777">
        <w:t xml:space="preserve"> </w:t>
      </w:r>
      <w:proofErr w:type="spellStart"/>
      <w:r w:rsidRPr="00A11777">
        <w:t>проблеми</w:t>
      </w:r>
      <w:proofErr w:type="spellEnd"/>
      <w:r w:rsidRPr="00A11777">
        <w:t xml:space="preserve"> </w:t>
      </w:r>
      <w:proofErr w:type="spellStart"/>
      <w:r w:rsidRPr="00A11777">
        <w:t>накърняват</w:t>
      </w:r>
      <w:proofErr w:type="spellEnd"/>
      <w:r w:rsidRPr="00A11777">
        <w:t xml:space="preserve"> </w:t>
      </w:r>
      <w:proofErr w:type="spellStart"/>
      <w:r w:rsidRPr="00A11777">
        <w:t>както</w:t>
      </w:r>
      <w:proofErr w:type="spellEnd"/>
      <w:r w:rsidRPr="00A11777">
        <w:t xml:space="preserve"> </w:t>
      </w:r>
      <w:proofErr w:type="spellStart"/>
      <w:r w:rsidRPr="00A11777">
        <w:t>правата</w:t>
      </w:r>
      <w:proofErr w:type="spellEnd"/>
      <w:r w:rsidRPr="00A11777">
        <w:t xml:space="preserve"> </w:t>
      </w:r>
      <w:proofErr w:type="spellStart"/>
      <w:r w:rsidRPr="00A11777">
        <w:t>на</w:t>
      </w:r>
      <w:proofErr w:type="spellEnd"/>
      <w:r w:rsidRPr="00A11777">
        <w:t xml:space="preserve"> </w:t>
      </w:r>
      <w:proofErr w:type="spellStart"/>
      <w:r w:rsidRPr="00A11777">
        <w:t>обвиняемия</w:t>
      </w:r>
      <w:proofErr w:type="spellEnd"/>
      <w:r w:rsidRPr="00A11777">
        <w:t xml:space="preserve">, </w:t>
      </w:r>
      <w:proofErr w:type="spellStart"/>
      <w:r w:rsidRPr="00A11777">
        <w:t>който</w:t>
      </w:r>
      <w:proofErr w:type="spellEnd"/>
      <w:r w:rsidRPr="00A11777">
        <w:t xml:space="preserve"> </w:t>
      </w:r>
      <w:proofErr w:type="spellStart"/>
      <w:r w:rsidRPr="00A11777">
        <w:t>може</w:t>
      </w:r>
      <w:proofErr w:type="spellEnd"/>
      <w:r w:rsidRPr="00A11777">
        <w:t xml:space="preserve"> </w:t>
      </w:r>
      <w:proofErr w:type="spellStart"/>
      <w:r w:rsidRPr="00A11777">
        <w:t>да</w:t>
      </w:r>
      <w:proofErr w:type="spellEnd"/>
      <w:r w:rsidRPr="00A11777">
        <w:t xml:space="preserve"> </w:t>
      </w:r>
      <w:proofErr w:type="spellStart"/>
      <w:r w:rsidRPr="00A11777">
        <w:t>бъде</w:t>
      </w:r>
      <w:proofErr w:type="spellEnd"/>
      <w:r w:rsidRPr="00A11777">
        <w:t xml:space="preserve"> </w:t>
      </w:r>
      <w:proofErr w:type="spellStart"/>
      <w:r w:rsidRPr="00A11777">
        <w:t>несправедливо</w:t>
      </w:r>
      <w:proofErr w:type="spellEnd"/>
      <w:r w:rsidRPr="00A11777">
        <w:t xml:space="preserve"> </w:t>
      </w:r>
      <w:proofErr w:type="spellStart"/>
      <w:r w:rsidRPr="00A11777">
        <w:t>наказан</w:t>
      </w:r>
      <w:proofErr w:type="spellEnd"/>
      <w:r w:rsidRPr="00A11777">
        <w:t xml:space="preserve">, </w:t>
      </w:r>
      <w:proofErr w:type="spellStart"/>
      <w:r w:rsidRPr="00A11777">
        <w:t>така</w:t>
      </w:r>
      <w:proofErr w:type="spellEnd"/>
      <w:r w:rsidRPr="00A11777">
        <w:t xml:space="preserve"> и </w:t>
      </w:r>
      <w:proofErr w:type="spellStart"/>
      <w:r w:rsidRPr="00A11777">
        <w:t>тези</w:t>
      </w:r>
      <w:proofErr w:type="spellEnd"/>
      <w:r w:rsidRPr="00A11777">
        <w:t xml:space="preserve"> </w:t>
      </w:r>
      <w:proofErr w:type="spellStart"/>
      <w:r w:rsidRPr="00A11777">
        <w:t>на</w:t>
      </w:r>
      <w:proofErr w:type="spellEnd"/>
      <w:r w:rsidRPr="00A11777">
        <w:t xml:space="preserve"> </w:t>
      </w:r>
      <w:proofErr w:type="spellStart"/>
      <w:r w:rsidRPr="00A11777">
        <w:t>пострадалите</w:t>
      </w:r>
      <w:proofErr w:type="spellEnd"/>
      <w:r w:rsidRPr="00A11777">
        <w:t xml:space="preserve">, </w:t>
      </w:r>
      <w:proofErr w:type="spellStart"/>
      <w:r w:rsidRPr="00A11777">
        <w:t>които</w:t>
      </w:r>
      <w:proofErr w:type="spellEnd"/>
      <w:r w:rsidRPr="00A11777">
        <w:t xml:space="preserve"> </w:t>
      </w:r>
      <w:proofErr w:type="spellStart"/>
      <w:r w:rsidRPr="00A11777">
        <w:t>могат</w:t>
      </w:r>
      <w:proofErr w:type="spellEnd"/>
      <w:r w:rsidRPr="00A11777">
        <w:t xml:space="preserve"> </w:t>
      </w:r>
      <w:proofErr w:type="spellStart"/>
      <w:r w:rsidRPr="00A11777">
        <w:t>да</w:t>
      </w:r>
      <w:proofErr w:type="spellEnd"/>
      <w:r w:rsidRPr="00A11777">
        <w:t xml:space="preserve"> </w:t>
      </w:r>
      <w:proofErr w:type="spellStart"/>
      <w:r w:rsidRPr="00A11777">
        <w:t>останат</w:t>
      </w:r>
      <w:proofErr w:type="spellEnd"/>
      <w:r w:rsidRPr="00A11777">
        <w:t xml:space="preserve"> </w:t>
      </w:r>
      <w:proofErr w:type="spellStart"/>
      <w:r w:rsidRPr="00A11777">
        <w:t>без</w:t>
      </w:r>
      <w:proofErr w:type="spellEnd"/>
      <w:r w:rsidRPr="00A11777">
        <w:t xml:space="preserve"> </w:t>
      </w:r>
      <w:proofErr w:type="spellStart"/>
      <w:r w:rsidRPr="00A11777">
        <w:t>защита</w:t>
      </w:r>
      <w:proofErr w:type="spellEnd"/>
      <w:r w:rsidRPr="00A11777">
        <w:t xml:space="preserve"> </w:t>
      </w:r>
      <w:r w:rsidRPr="00A11777">
        <w:lastRenderedPageBreak/>
        <w:t xml:space="preserve">и </w:t>
      </w:r>
      <w:proofErr w:type="spellStart"/>
      <w:r w:rsidRPr="00A11777">
        <w:t>компенсация</w:t>
      </w:r>
      <w:proofErr w:type="spellEnd"/>
      <w:r w:rsidRPr="00A11777">
        <w:t xml:space="preserve">. </w:t>
      </w:r>
      <w:proofErr w:type="spellStart"/>
      <w:r w:rsidRPr="00A11777">
        <w:t>Същевременно</w:t>
      </w:r>
      <w:proofErr w:type="spellEnd"/>
      <w:r w:rsidRPr="00A11777">
        <w:t xml:space="preserve"> </w:t>
      </w:r>
      <w:proofErr w:type="spellStart"/>
      <w:r w:rsidRPr="00A11777">
        <w:t>се</w:t>
      </w:r>
      <w:proofErr w:type="spellEnd"/>
      <w:r w:rsidRPr="00A11777">
        <w:t xml:space="preserve"> </w:t>
      </w:r>
      <w:proofErr w:type="spellStart"/>
      <w:r w:rsidRPr="00A11777">
        <w:t>поставя</w:t>
      </w:r>
      <w:proofErr w:type="spellEnd"/>
      <w:r w:rsidRPr="00A11777">
        <w:t xml:space="preserve"> </w:t>
      </w:r>
      <w:proofErr w:type="spellStart"/>
      <w:r w:rsidRPr="00A11777">
        <w:t>под</w:t>
      </w:r>
      <w:proofErr w:type="spellEnd"/>
      <w:r w:rsidRPr="00A11777">
        <w:t xml:space="preserve"> </w:t>
      </w:r>
      <w:proofErr w:type="spellStart"/>
      <w:r w:rsidRPr="00A11777">
        <w:t>въпрос</w:t>
      </w:r>
      <w:proofErr w:type="spellEnd"/>
      <w:r w:rsidRPr="00A11777">
        <w:t xml:space="preserve"> </w:t>
      </w:r>
      <w:proofErr w:type="spellStart"/>
      <w:r w:rsidRPr="00A11777">
        <w:t>ефективността</w:t>
      </w:r>
      <w:proofErr w:type="spellEnd"/>
      <w:r w:rsidRPr="00A11777">
        <w:t xml:space="preserve"> </w:t>
      </w:r>
      <w:proofErr w:type="spellStart"/>
      <w:r w:rsidRPr="00A11777">
        <w:t>на</w:t>
      </w:r>
      <w:proofErr w:type="spellEnd"/>
      <w:r w:rsidRPr="00A11777">
        <w:t xml:space="preserve"> </w:t>
      </w:r>
      <w:proofErr w:type="spellStart"/>
      <w:r w:rsidRPr="00A11777">
        <w:t>цялата</w:t>
      </w:r>
      <w:proofErr w:type="spellEnd"/>
      <w:r w:rsidRPr="00A11777">
        <w:t xml:space="preserve"> </w:t>
      </w:r>
      <w:proofErr w:type="spellStart"/>
      <w:r w:rsidRPr="00A11777">
        <w:t>съдебна</w:t>
      </w:r>
      <w:proofErr w:type="spellEnd"/>
      <w:r w:rsidRPr="00A11777">
        <w:t xml:space="preserve"> </w:t>
      </w:r>
      <w:proofErr w:type="spellStart"/>
      <w:r w:rsidRPr="00A11777">
        <w:t>система</w:t>
      </w:r>
      <w:proofErr w:type="spellEnd"/>
      <w:r w:rsidRPr="00A11777">
        <w:t xml:space="preserve">, </w:t>
      </w:r>
      <w:proofErr w:type="spellStart"/>
      <w:r w:rsidRPr="00A11777">
        <w:t>което</w:t>
      </w:r>
      <w:proofErr w:type="spellEnd"/>
      <w:r w:rsidRPr="00A11777">
        <w:t xml:space="preserve"> </w:t>
      </w:r>
      <w:proofErr w:type="spellStart"/>
      <w:r w:rsidRPr="00A11777">
        <w:t>подкопава</w:t>
      </w:r>
      <w:proofErr w:type="spellEnd"/>
      <w:r w:rsidRPr="00A11777">
        <w:t xml:space="preserve"> </w:t>
      </w:r>
      <w:proofErr w:type="spellStart"/>
      <w:r w:rsidRPr="00A11777">
        <w:t>доверието</w:t>
      </w:r>
      <w:proofErr w:type="spellEnd"/>
      <w:r w:rsidRPr="00A11777">
        <w:t xml:space="preserve"> </w:t>
      </w:r>
      <w:proofErr w:type="spellStart"/>
      <w:r w:rsidRPr="00A11777">
        <w:t>на</w:t>
      </w:r>
      <w:proofErr w:type="spellEnd"/>
      <w:r w:rsidRPr="00A11777">
        <w:t xml:space="preserve"> </w:t>
      </w:r>
      <w:proofErr w:type="spellStart"/>
      <w:r w:rsidRPr="00A11777">
        <w:t>обществото</w:t>
      </w:r>
      <w:proofErr w:type="spellEnd"/>
      <w:r w:rsidRPr="00A11777">
        <w:t xml:space="preserve"> в </w:t>
      </w:r>
      <w:proofErr w:type="spellStart"/>
      <w:r w:rsidRPr="00A11777">
        <w:t>правосъдието</w:t>
      </w:r>
      <w:proofErr w:type="spellEnd"/>
      <w:r w:rsidRPr="00A11777">
        <w:t xml:space="preserve">. </w:t>
      </w:r>
      <w:proofErr w:type="spellStart"/>
      <w:r w:rsidRPr="00A11777">
        <w:t>За</w:t>
      </w:r>
      <w:proofErr w:type="spellEnd"/>
      <w:r w:rsidRPr="00A11777">
        <w:t xml:space="preserve"> </w:t>
      </w:r>
      <w:proofErr w:type="spellStart"/>
      <w:r w:rsidRPr="00A11777">
        <w:t>да</w:t>
      </w:r>
      <w:proofErr w:type="spellEnd"/>
      <w:r w:rsidRPr="00A11777">
        <w:t xml:space="preserve"> </w:t>
      </w:r>
      <w:proofErr w:type="spellStart"/>
      <w:r w:rsidRPr="00A11777">
        <w:t>се</w:t>
      </w:r>
      <w:proofErr w:type="spellEnd"/>
      <w:r w:rsidRPr="00A11777">
        <w:t xml:space="preserve"> </w:t>
      </w:r>
      <w:proofErr w:type="spellStart"/>
      <w:r w:rsidRPr="00A11777">
        <w:t>избегнат</w:t>
      </w:r>
      <w:proofErr w:type="spellEnd"/>
      <w:r w:rsidRPr="00A11777">
        <w:t xml:space="preserve"> </w:t>
      </w:r>
      <w:proofErr w:type="spellStart"/>
      <w:r w:rsidRPr="00A11777">
        <w:t>подобни</w:t>
      </w:r>
      <w:proofErr w:type="spellEnd"/>
      <w:r w:rsidRPr="00A11777">
        <w:t xml:space="preserve"> </w:t>
      </w:r>
      <w:proofErr w:type="spellStart"/>
      <w:r w:rsidRPr="00A11777">
        <w:t>ситуации</w:t>
      </w:r>
      <w:proofErr w:type="spellEnd"/>
      <w:r w:rsidRPr="00A11777">
        <w:t xml:space="preserve">, е </w:t>
      </w:r>
      <w:proofErr w:type="spellStart"/>
      <w:r w:rsidRPr="00A11777">
        <w:t>необходимо</w:t>
      </w:r>
      <w:proofErr w:type="spellEnd"/>
      <w:r w:rsidRPr="00A11777">
        <w:t xml:space="preserve"> </w:t>
      </w:r>
      <w:proofErr w:type="spellStart"/>
      <w:r w:rsidRPr="00A11777">
        <w:t>стриктно</w:t>
      </w:r>
      <w:proofErr w:type="spellEnd"/>
      <w:r w:rsidRPr="00A11777">
        <w:t xml:space="preserve"> </w:t>
      </w:r>
      <w:proofErr w:type="spellStart"/>
      <w:r w:rsidRPr="00A11777">
        <w:t>спазване</w:t>
      </w:r>
      <w:proofErr w:type="spellEnd"/>
      <w:r w:rsidRPr="00A11777">
        <w:t xml:space="preserve"> </w:t>
      </w:r>
      <w:proofErr w:type="spellStart"/>
      <w:r w:rsidRPr="00A11777">
        <w:t>на</w:t>
      </w:r>
      <w:proofErr w:type="spellEnd"/>
      <w:r w:rsidRPr="00A11777">
        <w:t xml:space="preserve"> </w:t>
      </w:r>
      <w:proofErr w:type="spellStart"/>
      <w:r w:rsidRPr="00A11777">
        <w:t>принципа</w:t>
      </w:r>
      <w:proofErr w:type="spellEnd"/>
      <w:r w:rsidRPr="00A11777">
        <w:t xml:space="preserve"> </w:t>
      </w:r>
      <w:proofErr w:type="spellStart"/>
      <w:r w:rsidRPr="00A11777">
        <w:t>за</w:t>
      </w:r>
      <w:proofErr w:type="spellEnd"/>
      <w:r w:rsidRPr="00A11777">
        <w:t xml:space="preserve"> </w:t>
      </w:r>
      <w:proofErr w:type="spellStart"/>
      <w:r w:rsidRPr="00A11777">
        <w:t>разглеждане</w:t>
      </w:r>
      <w:proofErr w:type="spellEnd"/>
      <w:r w:rsidRPr="00A11777">
        <w:t xml:space="preserve"> </w:t>
      </w:r>
      <w:proofErr w:type="spellStart"/>
      <w:r w:rsidRPr="00A11777">
        <w:t>на</w:t>
      </w:r>
      <w:proofErr w:type="spellEnd"/>
      <w:r w:rsidRPr="00A11777">
        <w:t xml:space="preserve"> </w:t>
      </w:r>
      <w:proofErr w:type="spellStart"/>
      <w:r w:rsidRPr="00A11777">
        <w:t>делата</w:t>
      </w:r>
      <w:proofErr w:type="spellEnd"/>
      <w:r w:rsidRPr="00A11777">
        <w:t xml:space="preserve"> в </w:t>
      </w:r>
      <w:proofErr w:type="spellStart"/>
      <w:r w:rsidRPr="00A11777">
        <w:t>разумен</w:t>
      </w:r>
      <w:proofErr w:type="spellEnd"/>
      <w:r w:rsidRPr="00A11777">
        <w:t xml:space="preserve"> </w:t>
      </w:r>
      <w:proofErr w:type="spellStart"/>
      <w:r w:rsidRPr="00A11777">
        <w:t>срок</w:t>
      </w:r>
      <w:proofErr w:type="spellEnd"/>
      <w:r w:rsidRPr="00A11777">
        <w:t xml:space="preserve">, </w:t>
      </w:r>
      <w:proofErr w:type="spellStart"/>
      <w:r w:rsidRPr="00A11777">
        <w:t>както</w:t>
      </w:r>
      <w:proofErr w:type="spellEnd"/>
      <w:r w:rsidRPr="00A11777">
        <w:t xml:space="preserve"> и </w:t>
      </w:r>
      <w:proofErr w:type="spellStart"/>
      <w:r w:rsidRPr="00A11777">
        <w:t>предприемане</w:t>
      </w:r>
      <w:proofErr w:type="spellEnd"/>
      <w:r w:rsidRPr="00A11777">
        <w:t xml:space="preserve"> </w:t>
      </w:r>
      <w:proofErr w:type="spellStart"/>
      <w:r w:rsidRPr="00A11777">
        <w:t>на</w:t>
      </w:r>
      <w:proofErr w:type="spellEnd"/>
      <w:r w:rsidRPr="00A11777">
        <w:t xml:space="preserve"> </w:t>
      </w:r>
      <w:proofErr w:type="spellStart"/>
      <w:r w:rsidRPr="00A11777">
        <w:t>ефективни</w:t>
      </w:r>
      <w:proofErr w:type="spellEnd"/>
      <w:r w:rsidRPr="00A11777">
        <w:t xml:space="preserve"> </w:t>
      </w:r>
      <w:proofErr w:type="spellStart"/>
      <w:r w:rsidRPr="00A11777">
        <w:t>мерки</w:t>
      </w:r>
      <w:proofErr w:type="spellEnd"/>
      <w:r w:rsidRPr="00A11777">
        <w:t xml:space="preserve"> </w:t>
      </w:r>
      <w:proofErr w:type="spellStart"/>
      <w:r w:rsidRPr="00A11777">
        <w:t>за</w:t>
      </w:r>
      <w:proofErr w:type="spellEnd"/>
      <w:r w:rsidRPr="00A11777">
        <w:t xml:space="preserve"> </w:t>
      </w:r>
      <w:proofErr w:type="spellStart"/>
      <w:r w:rsidRPr="00A11777">
        <w:t>оптимизация</w:t>
      </w:r>
      <w:proofErr w:type="spellEnd"/>
      <w:r w:rsidRPr="00A11777">
        <w:t xml:space="preserve"> </w:t>
      </w:r>
      <w:proofErr w:type="spellStart"/>
      <w:r w:rsidRPr="00A11777">
        <w:t>на</w:t>
      </w:r>
      <w:proofErr w:type="spellEnd"/>
      <w:r w:rsidRPr="00A11777">
        <w:t xml:space="preserve"> </w:t>
      </w:r>
      <w:proofErr w:type="spellStart"/>
      <w:r w:rsidRPr="00A11777">
        <w:t>процесуалните</w:t>
      </w:r>
      <w:proofErr w:type="spellEnd"/>
      <w:r w:rsidRPr="00A11777">
        <w:t xml:space="preserve"> </w:t>
      </w:r>
      <w:proofErr w:type="spellStart"/>
      <w:r w:rsidRPr="00A11777">
        <w:t>действия</w:t>
      </w:r>
      <w:proofErr w:type="spellEnd"/>
      <w:r w:rsidRPr="00A11777">
        <w:t xml:space="preserve"> и </w:t>
      </w:r>
      <w:proofErr w:type="spellStart"/>
      <w:r w:rsidRPr="00A11777">
        <w:t>управлението</w:t>
      </w:r>
      <w:proofErr w:type="spellEnd"/>
      <w:r w:rsidRPr="00A11777">
        <w:t xml:space="preserve"> </w:t>
      </w:r>
      <w:proofErr w:type="spellStart"/>
      <w:r w:rsidRPr="00A11777">
        <w:t>на</w:t>
      </w:r>
      <w:proofErr w:type="spellEnd"/>
      <w:r w:rsidRPr="00A11777">
        <w:t xml:space="preserve"> </w:t>
      </w:r>
      <w:proofErr w:type="spellStart"/>
      <w:r w:rsidRPr="00A11777">
        <w:t>делата</w:t>
      </w:r>
      <w:proofErr w:type="spellEnd"/>
      <w:r w:rsidRPr="00A11777">
        <w:t>.</w:t>
      </w:r>
    </w:p>
    <w:p w14:paraId="3002DBFE" w14:textId="28FEE954" w:rsidR="00261923" w:rsidRPr="00261923" w:rsidRDefault="00261923" w:rsidP="00DB6A90">
      <w:pPr>
        <w:spacing w:line="360" w:lineRule="auto"/>
        <w:ind w:firstLine="708"/>
        <w:jc w:val="both"/>
      </w:pPr>
      <w:r w:rsidRPr="00261923">
        <w:t xml:space="preserve">С </w:t>
      </w:r>
      <w:proofErr w:type="spellStart"/>
      <w:r w:rsidRPr="00261923">
        <w:t>оглед</w:t>
      </w:r>
      <w:proofErr w:type="spellEnd"/>
      <w:r w:rsidRPr="00261923">
        <w:t xml:space="preserve"> </w:t>
      </w:r>
      <w:proofErr w:type="spellStart"/>
      <w:r w:rsidRPr="00261923">
        <w:t>на</w:t>
      </w:r>
      <w:proofErr w:type="spellEnd"/>
      <w:r w:rsidRPr="00261923">
        <w:t xml:space="preserve"> </w:t>
      </w:r>
      <w:proofErr w:type="spellStart"/>
      <w:r w:rsidRPr="00261923">
        <w:t>тези</w:t>
      </w:r>
      <w:proofErr w:type="spellEnd"/>
      <w:r w:rsidRPr="00261923">
        <w:t xml:space="preserve"> </w:t>
      </w:r>
      <w:proofErr w:type="spellStart"/>
      <w:r w:rsidRPr="00261923">
        <w:t>последици</w:t>
      </w:r>
      <w:proofErr w:type="spellEnd"/>
      <w:r w:rsidRPr="00261923">
        <w:t xml:space="preserve"> е </w:t>
      </w:r>
      <w:proofErr w:type="spellStart"/>
      <w:r w:rsidRPr="00261923">
        <w:t>очевидно</w:t>
      </w:r>
      <w:proofErr w:type="spellEnd"/>
      <w:r w:rsidRPr="00261923">
        <w:t xml:space="preserve">, </w:t>
      </w:r>
      <w:proofErr w:type="spellStart"/>
      <w:r w:rsidRPr="00261923">
        <w:t>че</w:t>
      </w:r>
      <w:proofErr w:type="spellEnd"/>
      <w:r w:rsidRPr="00261923">
        <w:t xml:space="preserve"> </w:t>
      </w:r>
      <w:proofErr w:type="spellStart"/>
      <w:r w:rsidRPr="00261923">
        <w:t>неспазването</w:t>
      </w:r>
      <w:proofErr w:type="spellEnd"/>
      <w:r w:rsidRPr="00261923">
        <w:t xml:space="preserve"> </w:t>
      </w:r>
      <w:proofErr w:type="spellStart"/>
      <w:r w:rsidRPr="00261923">
        <w:t>на</w:t>
      </w:r>
      <w:proofErr w:type="spellEnd"/>
      <w:r w:rsidRPr="00261923">
        <w:t xml:space="preserve"> </w:t>
      </w:r>
      <w:proofErr w:type="spellStart"/>
      <w:r w:rsidRPr="00261923">
        <w:t>принципа</w:t>
      </w:r>
      <w:proofErr w:type="spellEnd"/>
      <w:r w:rsidRPr="00261923">
        <w:t xml:space="preserve"> </w:t>
      </w:r>
      <w:proofErr w:type="spellStart"/>
      <w:r w:rsidRPr="00261923">
        <w:t>за</w:t>
      </w:r>
      <w:proofErr w:type="spellEnd"/>
      <w:r w:rsidRPr="00261923">
        <w:t xml:space="preserve"> </w:t>
      </w:r>
      <w:proofErr w:type="spellStart"/>
      <w:r w:rsidRPr="00261923">
        <w:t>разумния</w:t>
      </w:r>
      <w:proofErr w:type="spellEnd"/>
      <w:r w:rsidRPr="00261923">
        <w:t xml:space="preserve"> </w:t>
      </w:r>
      <w:proofErr w:type="spellStart"/>
      <w:r w:rsidRPr="00261923">
        <w:t>срок</w:t>
      </w:r>
      <w:proofErr w:type="spellEnd"/>
      <w:r w:rsidRPr="00261923">
        <w:t xml:space="preserve"> </w:t>
      </w:r>
      <w:proofErr w:type="spellStart"/>
      <w:r w:rsidRPr="00261923">
        <w:t>представлява</w:t>
      </w:r>
      <w:proofErr w:type="spellEnd"/>
      <w:r w:rsidRPr="00261923">
        <w:t xml:space="preserve"> </w:t>
      </w:r>
      <w:proofErr w:type="spellStart"/>
      <w:r w:rsidRPr="00261923">
        <w:t>сериозно</w:t>
      </w:r>
      <w:proofErr w:type="spellEnd"/>
      <w:r w:rsidRPr="00261923">
        <w:t xml:space="preserve"> </w:t>
      </w:r>
      <w:proofErr w:type="spellStart"/>
      <w:r w:rsidRPr="00261923">
        <w:t>нарушение</w:t>
      </w:r>
      <w:proofErr w:type="spellEnd"/>
      <w:r w:rsidRPr="00261923">
        <w:t xml:space="preserve"> </w:t>
      </w:r>
      <w:proofErr w:type="spellStart"/>
      <w:r w:rsidRPr="00261923">
        <w:t>на</w:t>
      </w:r>
      <w:proofErr w:type="spellEnd"/>
      <w:r w:rsidRPr="00261923">
        <w:t xml:space="preserve"> </w:t>
      </w:r>
      <w:proofErr w:type="spellStart"/>
      <w:r w:rsidRPr="00261923">
        <w:t>правата</w:t>
      </w:r>
      <w:proofErr w:type="spellEnd"/>
      <w:r w:rsidRPr="00261923">
        <w:t xml:space="preserve"> </w:t>
      </w:r>
      <w:proofErr w:type="spellStart"/>
      <w:r w:rsidRPr="00261923">
        <w:t>на</w:t>
      </w:r>
      <w:proofErr w:type="spellEnd"/>
      <w:r w:rsidRPr="00261923">
        <w:t xml:space="preserve"> </w:t>
      </w:r>
      <w:proofErr w:type="spellStart"/>
      <w:r w:rsidRPr="00261923">
        <w:t>участниците</w:t>
      </w:r>
      <w:proofErr w:type="spellEnd"/>
      <w:r w:rsidRPr="00261923">
        <w:t xml:space="preserve"> в </w:t>
      </w:r>
      <w:proofErr w:type="spellStart"/>
      <w:r w:rsidRPr="00261923">
        <w:t>процеса</w:t>
      </w:r>
      <w:proofErr w:type="spellEnd"/>
      <w:r w:rsidRPr="00261923">
        <w:t xml:space="preserve"> и </w:t>
      </w:r>
      <w:proofErr w:type="spellStart"/>
      <w:r w:rsidRPr="00261923">
        <w:t>на</w:t>
      </w:r>
      <w:proofErr w:type="spellEnd"/>
      <w:r w:rsidRPr="00261923">
        <w:t xml:space="preserve"> </w:t>
      </w:r>
      <w:proofErr w:type="spellStart"/>
      <w:r w:rsidRPr="00261923">
        <w:t>основните</w:t>
      </w:r>
      <w:proofErr w:type="spellEnd"/>
      <w:r w:rsidRPr="00261923">
        <w:t xml:space="preserve"> </w:t>
      </w:r>
      <w:proofErr w:type="spellStart"/>
      <w:r w:rsidRPr="00261923">
        <w:t>стандарти</w:t>
      </w:r>
      <w:proofErr w:type="spellEnd"/>
      <w:r w:rsidRPr="00261923">
        <w:t xml:space="preserve"> </w:t>
      </w:r>
      <w:proofErr w:type="spellStart"/>
      <w:r w:rsidRPr="00261923">
        <w:t>за</w:t>
      </w:r>
      <w:proofErr w:type="spellEnd"/>
      <w:r w:rsidRPr="00261923">
        <w:t xml:space="preserve"> </w:t>
      </w:r>
      <w:proofErr w:type="spellStart"/>
      <w:r w:rsidRPr="00261923">
        <w:t>правосъдие</w:t>
      </w:r>
      <w:proofErr w:type="spellEnd"/>
      <w:r w:rsidRPr="00261923">
        <w:t xml:space="preserve">. </w:t>
      </w:r>
      <w:proofErr w:type="spellStart"/>
      <w:r w:rsidRPr="00261923">
        <w:t>Необходимостта</w:t>
      </w:r>
      <w:proofErr w:type="spellEnd"/>
      <w:r w:rsidRPr="00261923">
        <w:t xml:space="preserve"> </w:t>
      </w:r>
      <w:proofErr w:type="spellStart"/>
      <w:r w:rsidRPr="00261923">
        <w:t>от</w:t>
      </w:r>
      <w:proofErr w:type="spellEnd"/>
      <w:r w:rsidRPr="00261923">
        <w:t xml:space="preserve"> </w:t>
      </w:r>
      <w:proofErr w:type="spellStart"/>
      <w:r w:rsidRPr="00261923">
        <w:t>ефективни</w:t>
      </w:r>
      <w:proofErr w:type="spellEnd"/>
      <w:r w:rsidRPr="00261923">
        <w:t xml:space="preserve"> </w:t>
      </w:r>
      <w:proofErr w:type="spellStart"/>
      <w:r w:rsidRPr="00261923">
        <w:t>механизми</w:t>
      </w:r>
      <w:proofErr w:type="spellEnd"/>
      <w:r w:rsidRPr="00261923">
        <w:t xml:space="preserve"> </w:t>
      </w:r>
      <w:proofErr w:type="spellStart"/>
      <w:r w:rsidRPr="00261923">
        <w:t>за</w:t>
      </w:r>
      <w:proofErr w:type="spellEnd"/>
      <w:r w:rsidRPr="00261923">
        <w:t xml:space="preserve"> </w:t>
      </w:r>
      <w:proofErr w:type="spellStart"/>
      <w:r w:rsidRPr="00261923">
        <w:t>осигуряване</w:t>
      </w:r>
      <w:proofErr w:type="spellEnd"/>
      <w:r w:rsidRPr="00261923">
        <w:t xml:space="preserve"> </w:t>
      </w:r>
      <w:proofErr w:type="spellStart"/>
      <w:r w:rsidRPr="00261923">
        <w:t>на</w:t>
      </w:r>
      <w:proofErr w:type="spellEnd"/>
      <w:r w:rsidRPr="00261923">
        <w:t xml:space="preserve"> </w:t>
      </w:r>
      <w:proofErr w:type="spellStart"/>
      <w:r w:rsidRPr="00261923">
        <w:t>спазването</w:t>
      </w:r>
      <w:proofErr w:type="spellEnd"/>
      <w:r w:rsidRPr="00261923">
        <w:t xml:space="preserve"> </w:t>
      </w:r>
      <w:proofErr w:type="spellStart"/>
      <w:r w:rsidRPr="00261923">
        <w:t>на</w:t>
      </w:r>
      <w:proofErr w:type="spellEnd"/>
      <w:r w:rsidRPr="00261923">
        <w:t xml:space="preserve"> </w:t>
      </w:r>
      <w:proofErr w:type="spellStart"/>
      <w:r w:rsidRPr="00261923">
        <w:t>този</w:t>
      </w:r>
      <w:proofErr w:type="spellEnd"/>
      <w:r w:rsidRPr="00261923">
        <w:t xml:space="preserve"> </w:t>
      </w:r>
      <w:proofErr w:type="spellStart"/>
      <w:r w:rsidRPr="00261923">
        <w:t>принцип</w:t>
      </w:r>
      <w:proofErr w:type="spellEnd"/>
      <w:r w:rsidRPr="00261923">
        <w:t xml:space="preserve"> е </w:t>
      </w:r>
      <w:proofErr w:type="spellStart"/>
      <w:r w:rsidRPr="00261923">
        <w:t>ключова</w:t>
      </w:r>
      <w:proofErr w:type="spellEnd"/>
      <w:r w:rsidRPr="00261923">
        <w:t xml:space="preserve"> </w:t>
      </w:r>
      <w:proofErr w:type="spellStart"/>
      <w:r w:rsidRPr="00261923">
        <w:t>както</w:t>
      </w:r>
      <w:proofErr w:type="spellEnd"/>
      <w:r w:rsidRPr="00261923">
        <w:t xml:space="preserve"> </w:t>
      </w:r>
      <w:proofErr w:type="spellStart"/>
      <w:r w:rsidRPr="00261923">
        <w:t>за</w:t>
      </w:r>
      <w:proofErr w:type="spellEnd"/>
      <w:r w:rsidRPr="00261923">
        <w:t xml:space="preserve"> </w:t>
      </w:r>
      <w:proofErr w:type="spellStart"/>
      <w:r w:rsidRPr="00261923">
        <w:t>защитата</w:t>
      </w:r>
      <w:proofErr w:type="spellEnd"/>
      <w:r w:rsidRPr="00261923">
        <w:t xml:space="preserve"> </w:t>
      </w:r>
      <w:proofErr w:type="spellStart"/>
      <w:r w:rsidRPr="00261923">
        <w:t>на</w:t>
      </w:r>
      <w:proofErr w:type="spellEnd"/>
      <w:r w:rsidRPr="00261923">
        <w:t xml:space="preserve"> </w:t>
      </w:r>
      <w:proofErr w:type="spellStart"/>
      <w:r w:rsidRPr="00261923">
        <w:t>индивидуалните</w:t>
      </w:r>
      <w:proofErr w:type="spellEnd"/>
      <w:r w:rsidRPr="00261923">
        <w:t xml:space="preserve"> </w:t>
      </w:r>
      <w:proofErr w:type="spellStart"/>
      <w:r w:rsidRPr="00261923">
        <w:t>права</w:t>
      </w:r>
      <w:proofErr w:type="spellEnd"/>
      <w:r w:rsidRPr="00261923">
        <w:t xml:space="preserve">, </w:t>
      </w:r>
      <w:proofErr w:type="spellStart"/>
      <w:r w:rsidRPr="00261923">
        <w:t>така</w:t>
      </w:r>
      <w:proofErr w:type="spellEnd"/>
      <w:r w:rsidRPr="00261923">
        <w:t xml:space="preserve"> и </w:t>
      </w:r>
      <w:proofErr w:type="spellStart"/>
      <w:r w:rsidRPr="00261923">
        <w:t>за</w:t>
      </w:r>
      <w:proofErr w:type="spellEnd"/>
      <w:r w:rsidRPr="00261923">
        <w:t xml:space="preserve"> </w:t>
      </w:r>
      <w:proofErr w:type="spellStart"/>
      <w:r w:rsidRPr="00261923">
        <w:t>укрепването</w:t>
      </w:r>
      <w:proofErr w:type="spellEnd"/>
      <w:r w:rsidRPr="00261923">
        <w:t xml:space="preserve"> </w:t>
      </w:r>
      <w:proofErr w:type="spellStart"/>
      <w:r w:rsidRPr="00261923">
        <w:t>на</w:t>
      </w:r>
      <w:proofErr w:type="spellEnd"/>
      <w:r w:rsidRPr="00261923">
        <w:t xml:space="preserve"> </w:t>
      </w:r>
      <w:proofErr w:type="spellStart"/>
      <w:r w:rsidRPr="00261923">
        <w:t>доверието</w:t>
      </w:r>
      <w:proofErr w:type="spellEnd"/>
      <w:r w:rsidRPr="00261923">
        <w:t xml:space="preserve"> в </w:t>
      </w:r>
      <w:proofErr w:type="spellStart"/>
      <w:r w:rsidRPr="00261923">
        <w:t>правосъдната</w:t>
      </w:r>
      <w:proofErr w:type="spellEnd"/>
      <w:r w:rsidRPr="00261923">
        <w:t xml:space="preserve"> </w:t>
      </w:r>
      <w:proofErr w:type="spellStart"/>
      <w:r w:rsidRPr="00261923">
        <w:t>система</w:t>
      </w:r>
      <w:proofErr w:type="spellEnd"/>
      <w:r w:rsidR="00A11777">
        <w:rPr>
          <w:lang w:val="bg-BG"/>
        </w:rPr>
        <w:t>.</w:t>
      </w:r>
    </w:p>
    <w:p w14:paraId="4C3DF829" w14:textId="5649FE0D" w:rsidR="00DB6A90" w:rsidRDefault="00DB6A90" w:rsidP="00DB6A90">
      <w:pPr>
        <w:spacing w:line="360" w:lineRule="auto"/>
        <w:ind w:firstLine="708"/>
        <w:jc w:val="both"/>
      </w:pPr>
      <w:r w:rsidRPr="00DB6A90">
        <w:rPr>
          <w:b/>
          <w:bCs/>
        </w:rPr>
        <w:t xml:space="preserve">2.3. Причини за прекомерната </w:t>
      </w:r>
      <w:proofErr w:type="spellStart"/>
      <w:r w:rsidRPr="00DB6A90">
        <w:rPr>
          <w:b/>
          <w:bCs/>
        </w:rPr>
        <w:t>продължителност</w:t>
      </w:r>
      <w:proofErr w:type="spellEnd"/>
      <w:r w:rsidRPr="00DB6A90">
        <w:rPr>
          <w:b/>
          <w:bCs/>
        </w:rPr>
        <w:t xml:space="preserve"> </w:t>
      </w:r>
      <w:proofErr w:type="spellStart"/>
      <w:r w:rsidRPr="00DB6A90">
        <w:rPr>
          <w:b/>
          <w:bCs/>
        </w:rPr>
        <w:t>на</w:t>
      </w:r>
      <w:proofErr w:type="spellEnd"/>
      <w:r w:rsidRPr="00DB6A90">
        <w:rPr>
          <w:b/>
          <w:bCs/>
        </w:rPr>
        <w:t xml:space="preserve"> </w:t>
      </w:r>
      <w:proofErr w:type="spellStart"/>
      <w:r w:rsidRPr="00DB6A90">
        <w:rPr>
          <w:b/>
          <w:bCs/>
        </w:rPr>
        <w:t>наказателното</w:t>
      </w:r>
      <w:proofErr w:type="spellEnd"/>
      <w:r w:rsidRPr="00DB6A90">
        <w:rPr>
          <w:b/>
          <w:bCs/>
        </w:rPr>
        <w:t xml:space="preserve"> </w:t>
      </w:r>
      <w:proofErr w:type="spellStart"/>
      <w:r w:rsidRPr="00DB6A90">
        <w:rPr>
          <w:b/>
          <w:bCs/>
        </w:rPr>
        <w:t>производство</w:t>
      </w:r>
      <w:proofErr w:type="spellEnd"/>
    </w:p>
    <w:p w14:paraId="01C9795B" w14:textId="6DBB242D" w:rsidR="002C377A" w:rsidRDefault="002C377A" w:rsidP="002C377A">
      <w:pPr>
        <w:spacing w:line="360" w:lineRule="auto"/>
        <w:ind w:firstLine="708"/>
        <w:jc w:val="both"/>
      </w:pPr>
      <w:proofErr w:type="spellStart"/>
      <w:r w:rsidRPr="002C377A">
        <w:t>Причините</w:t>
      </w:r>
      <w:proofErr w:type="spellEnd"/>
      <w:r w:rsidRPr="002C377A">
        <w:t xml:space="preserve"> </w:t>
      </w:r>
      <w:proofErr w:type="spellStart"/>
      <w:r w:rsidRPr="002C377A">
        <w:t>за</w:t>
      </w:r>
      <w:proofErr w:type="spellEnd"/>
      <w:r w:rsidRPr="002C377A">
        <w:t xml:space="preserve"> </w:t>
      </w:r>
      <w:proofErr w:type="spellStart"/>
      <w:r w:rsidRPr="002C377A">
        <w:t>прекомерната</w:t>
      </w:r>
      <w:proofErr w:type="spellEnd"/>
      <w:r w:rsidRPr="002C377A">
        <w:t xml:space="preserve"> </w:t>
      </w:r>
      <w:proofErr w:type="spellStart"/>
      <w:r w:rsidRPr="002C377A">
        <w:t>продължителност</w:t>
      </w:r>
      <w:proofErr w:type="spellEnd"/>
      <w:r w:rsidRPr="002C377A">
        <w:t xml:space="preserve"> </w:t>
      </w:r>
      <w:proofErr w:type="spellStart"/>
      <w:r w:rsidRPr="002C377A">
        <w:t>на</w:t>
      </w:r>
      <w:proofErr w:type="spellEnd"/>
      <w:r w:rsidRPr="002C377A">
        <w:t xml:space="preserve"> </w:t>
      </w:r>
      <w:proofErr w:type="spellStart"/>
      <w:r w:rsidRPr="002C377A">
        <w:t>наказателното</w:t>
      </w:r>
      <w:proofErr w:type="spellEnd"/>
      <w:r w:rsidRPr="002C377A">
        <w:t xml:space="preserve"> </w:t>
      </w:r>
      <w:proofErr w:type="spellStart"/>
      <w:r w:rsidRPr="002C377A">
        <w:t>производство</w:t>
      </w:r>
      <w:proofErr w:type="spellEnd"/>
      <w:r w:rsidRPr="002C377A">
        <w:t xml:space="preserve"> </w:t>
      </w:r>
      <w:proofErr w:type="spellStart"/>
      <w:r w:rsidRPr="002C377A">
        <w:t>могат</w:t>
      </w:r>
      <w:proofErr w:type="spellEnd"/>
      <w:r w:rsidRPr="002C377A">
        <w:t xml:space="preserve"> </w:t>
      </w:r>
      <w:proofErr w:type="spellStart"/>
      <w:r w:rsidRPr="002C377A">
        <w:t>да</w:t>
      </w:r>
      <w:proofErr w:type="spellEnd"/>
      <w:r w:rsidRPr="002C377A">
        <w:t xml:space="preserve"> </w:t>
      </w:r>
      <w:proofErr w:type="spellStart"/>
      <w:r w:rsidRPr="002C377A">
        <w:t>бъдат</w:t>
      </w:r>
      <w:proofErr w:type="spellEnd"/>
      <w:r w:rsidRPr="002C377A">
        <w:t xml:space="preserve"> </w:t>
      </w:r>
      <w:proofErr w:type="spellStart"/>
      <w:r w:rsidRPr="002C377A">
        <w:t>обобщени</w:t>
      </w:r>
      <w:proofErr w:type="spellEnd"/>
      <w:r w:rsidRPr="002C377A">
        <w:t xml:space="preserve"> </w:t>
      </w:r>
      <w:proofErr w:type="spellStart"/>
      <w:r w:rsidRPr="002C377A">
        <w:t>според</w:t>
      </w:r>
      <w:proofErr w:type="spellEnd"/>
      <w:r w:rsidRPr="002C377A">
        <w:t xml:space="preserve"> </w:t>
      </w:r>
      <w:proofErr w:type="spellStart"/>
      <w:r w:rsidRPr="002C377A">
        <w:t>различните</w:t>
      </w:r>
      <w:proofErr w:type="spellEnd"/>
      <w:r w:rsidRPr="002C377A">
        <w:t xml:space="preserve"> </w:t>
      </w:r>
      <w:proofErr w:type="spellStart"/>
      <w:r w:rsidRPr="002C377A">
        <w:t>фази</w:t>
      </w:r>
      <w:proofErr w:type="spellEnd"/>
      <w:r w:rsidRPr="002C377A">
        <w:t xml:space="preserve"> </w:t>
      </w:r>
      <w:proofErr w:type="spellStart"/>
      <w:r w:rsidRPr="002C377A">
        <w:t>на</w:t>
      </w:r>
      <w:proofErr w:type="spellEnd"/>
      <w:r w:rsidRPr="002C377A">
        <w:t xml:space="preserve"> </w:t>
      </w:r>
      <w:proofErr w:type="spellStart"/>
      <w:r w:rsidRPr="002C377A">
        <w:t>процеса</w:t>
      </w:r>
      <w:proofErr w:type="spellEnd"/>
      <w:r w:rsidRPr="002C377A">
        <w:t xml:space="preserve">, </w:t>
      </w:r>
      <w:proofErr w:type="spellStart"/>
      <w:r w:rsidRPr="002C377A">
        <w:t>като</w:t>
      </w:r>
      <w:proofErr w:type="spellEnd"/>
      <w:r w:rsidRPr="002C377A">
        <w:t xml:space="preserve"> </w:t>
      </w:r>
      <w:proofErr w:type="spellStart"/>
      <w:r w:rsidRPr="002C377A">
        <w:t>всяка</w:t>
      </w:r>
      <w:proofErr w:type="spellEnd"/>
      <w:r w:rsidRPr="002C377A">
        <w:t xml:space="preserve"> </w:t>
      </w:r>
      <w:proofErr w:type="spellStart"/>
      <w:r w:rsidRPr="002C377A">
        <w:t>категория</w:t>
      </w:r>
      <w:proofErr w:type="spellEnd"/>
      <w:r w:rsidRPr="002C377A">
        <w:t xml:space="preserve"> </w:t>
      </w:r>
      <w:proofErr w:type="spellStart"/>
      <w:r w:rsidRPr="002C377A">
        <w:t>отразява</w:t>
      </w:r>
      <w:proofErr w:type="spellEnd"/>
      <w:r w:rsidRPr="002C377A">
        <w:t xml:space="preserve"> </w:t>
      </w:r>
      <w:proofErr w:type="spellStart"/>
      <w:r w:rsidRPr="002C377A">
        <w:t>специфични</w:t>
      </w:r>
      <w:proofErr w:type="spellEnd"/>
      <w:r w:rsidRPr="002C377A">
        <w:t xml:space="preserve"> </w:t>
      </w:r>
      <w:proofErr w:type="spellStart"/>
      <w:r w:rsidRPr="002C377A">
        <w:t>проблеми</w:t>
      </w:r>
      <w:proofErr w:type="spellEnd"/>
      <w:r w:rsidRPr="002C377A">
        <w:t xml:space="preserve"> и </w:t>
      </w:r>
      <w:proofErr w:type="spellStart"/>
      <w:r w:rsidRPr="002C377A">
        <w:t>недостатъци</w:t>
      </w:r>
      <w:proofErr w:type="spellEnd"/>
      <w:r w:rsidRPr="002C377A">
        <w:t xml:space="preserve"> в </w:t>
      </w:r>
      <w:proofErr w:type="spellStart"/>
      <w:r w:rsidRPr="002C377A">
        <w:t>системата</w:t>
      </w:r>
      <w:proofErr w:type="spellEnd"/>
      <w:r>
        <w:rPr>
          <w:lang w:val="bg-BG"/>
        </w:rPr>
        <w:t xml:space="preserve"> (Табл. 2)</w:t>
      </w:r>
      <w:r w:rsidRPr="002C377A">
        <w:t>.</w:t>
      </w:r>
    </w:p>
    <w:p w14:paraId="3F67CA62" w14:textId="38E11CE5" w:rsidR="002C377A" w:rsidRDefault="002C377A" w:rsidP="002C377A">
      <w:pPr>
        <w:spacing w:line="360" w:lineRule="auto"/>
        <w:ind w:firstLine="708"/>
        <w:jc w:val="center"/>
        <w:rPr>
          <w:lang w:val="bg-BG"/>
        </w:rPr>
      </w:pPr>
      <w:r>
        <w:rPr>
          <w:lang w:val="bg-BG"/>
        </w:rPr>
        <w:t xml:space="preserve">Таблица 2. </w:t>
      </w:r>
      <w:r w:rsidRPr="002C377A">
        <w:rPr>
          <w:lang w:val="bg-BG"/>
        </w:rPr>
        <w:t>Причини за прекомерната продължителност на наказателното производство</w:t>
      </w:r>
    </w:p>
    <w:p w14:paraId="2F1E49FF" w14:textId="46F9AF8C" w:rsidR="002C377A" w:rsidRDefault="002C377A" w:rsidP="002C377A">
      <w:pPr>
        <w:spacing w:line="360" w:lineRule="auto"/>
        <w:ind w:firstLine="708"/>
        <w:jc w:val="center"/>
        <w:rPr>
          <w:lang w:val="bg-BG"/>
        </w:rPr>
      </w:pPr>
      <w:r>
        <w:rPr>
          <w:lang w:val="bg-BG"/>
        </w:rPr>
        <w:t>Източник: Анализ на автора</w:t>
      </w:r>
    </w:p>
    <w:tbl>
      <w:tblPr>
        <w:tblStyle w:val="TableGridLight"/>
        <w:tblW w:w="0" w:type="auto"/>
        <w:tblLook w:val="04A0" w:firstRow="1" w:lastRow="0" w:firstColumn="1" w:lastColumn="0" w:noHBand="0" w:noVBand="1"/>
      </w:tblPr>
      <w:tblGrid>
        <w:gridCol w:w="1734"/>
        <w:gridCol w:w="2055"/>
        <w:gridCol w:w="2391"/>
        <w:gridCol w:w="2882"/>
      </w:tblGrid>
      <w:tr w:rsidR="002C377A" w:rsidRPr="002C377A" w14:paraId="7209E433" w14:textId="77777777" w:rsidTr="002C377A">
        <w:tc>
          <w:tcPr>
            <w:tcW w:w="0" w:type="auto"/>
            <w:hideMark/>
          </w:tcPr>
          <w:p w14:paraId="25BF00A6" w14:textId="77777777" w:rsidR="002C377A" w:rsidRPr="002C377A" w:rsidRDefault="002C377A" w:rsidP="002C377A">
            <w:pPr>
              <w:jc w:val="center"/>
              <w:rPr>
                <w:b/>
                <w:bCs/>
              </w:rPr>
            </w:pPr>
            <w:proofErr w:type="spellStart"/>
            <w:r w:rsidRPr="002C377A">
              <w:rPr>
                <w:b/>
                <w:bCs/>
              </w:rPr>
              <w:t>Фаза</w:t>
            </w:r>
            <w:proofErr w:type="spellEnd"/>
            <w:r w:rsidRPr="002C377A">
              <w:rPr>
                <w:b/>
                <w:bCs/>
              </w:rPr>
              <w:t xml:space="preserve"> </w:t>
            </w:r>
            <w:proofErr w:type="spellStart"/>
            <w:r w:rsidRPr="002C377A">
              <w:rPr>
                <w:b/>
                <w:bCs/>
              </w:rPr>
              <w:t>на</w:t>
            </w:r>
            <w:proofErr w:type="spellEnd"/>
            <w:r w:rsidRPr="002C377A">
              <w:rPr>
                <w:b/>
                <w:bCs/>
              </w:rPr>
              <w:t xml:space="preserve"> </w:t>
            </w:r>
            <w:proofErr w:type="spellStart"/>
            <w:r w:rsidRPr="002C377A">
              <w:rPr>
                <w:b/>
                <w:bCs/>
              </w:rPr>
              <w:t>процеса</w:t>
            </w:r>
            <w:proofErr w:type="spellEnd"/>
          </w:p>
        </w:tc>
        <w:tc>
          <w:tcPr>
            <w:tcW w:w="0" w:type="auto"/>
            <w:hideMark/>
          </w:tcPr>
          <w:p w14:paraId="2B889BCD" w14:textId="77777777" w:rsidR="002C377A" w:rsidRPr="002C377A" w:rsidRDefault="002C377A" w:rsidP="002C377A">
            <w:pPr>
              <w:jc w:val="center"/>
              <w:rPr>
                <w:b/>
                <w:bCs/>
              </w:rPr>
            </w:pPr>
            <w:proofErr w:type="spellStart"/>
            <w:r w:rsidRPr="002C377A">
              <w:rPr>
                <w:b/>
                <w:bCs/>
              </w:rPr>
              <w:t>Категория</w:t>
            </w:r>
            <w:proofErr w:type="spellEnd"/>
            <w:r w:rsidRPr="002C377A">
              <w:rPr>
                <w:b/>
                <w:bCs/>
              </w:rPr>
              <w:t xml:space="preserve"> </w:t>
            </w:r>
            <w:proofErr w:type="spellStart"/>
            <w:r w:rsidRPr="002C377A">
              <w:rPr>
                <w:b/>
                <w:bCs/>
              </w:rPr>
              <w:t>на</w:t>
            </w:r>
            <w:proofErr w:type="spellEnd"/>
            <w:r w:rsidRPr="002C377A">
              <w:rPr>
                <w:b/>
                <w:bCs/>
              </w:rPr>
              <w:t xml:space="preserve"> </w:t>
            </w:r>
            <w:proofErr w:type="spellStart"/>
            <w:r w:rsidRPr="002C377A">
              <w:rPr>
                <w:b/>
                <w:bCs/>
              </w:rPr>
              <w:t>забавянето</w:t>
            </w:r>
            <w:proofErr w:type="spellEnd"/>
          </w:p>
        </w:tc>
        <w:tc>
          <w:tcPr>
            <w:tcW w:w="0" w:type="auto"/>
            <w:hideMark/>
          </w:tcPr>
          <w:p w14:paraId="32CDC37E" w14:textId="77777777" w:rsidR="002C377A" w:rsidRPr="002C377A" w:rsidRDefault="002C377A" w:rsidP="002C377A">
            <w:pPr>
              <w:jc w:val="center"/>
              <w:rPr>
                <w:b/>
                <w:bCs/>
              </w:rPr>
            </w:pPr>
            <w:proofErr w:type="spellStart"/>
            <w:r w:rsidRPr="002C377A">
              <w:rPr>
                <w:b/>
                <w:bCs/>
              </w:rPr>
              <w:t>Причина</w:t>
            </w:r>
            <w:proofErr w:type="spellEnd"/>
            <w:r w:rsidRPr="002C377A">
              <w:rPr>
                <w:b/>
                <w:bCs/>
              </w:rPr>
              <w:t xml:space="preserve"> </w:t>
            </w:r>
            <w:proofErr w:type="spellStart"/>
            <w:r w:rsidRPr="002C377A">
              <w:rPr>
                <w:b/>
                <w:bCs/>
              </w:rPr>
              <w:t>за</w:t>
            </w:r>
            <w:proofErr w:type="spellEnd"/>
            <w:r w:rsidRPr="002C377A">
              <w:rPr>
                <w:b/>
                <w:bCs/>
              </w:rPr>
              <w:t xml:space="preserve"> </w:t>
            </w:r>
            <w:proofErr w:type="spellStart"/>
            <w:r w:rsidRPr="002C377A">
              <w:rPr>
                <w:b/>
                <w:bCs/>
              </w:rPr>
              <w:t>забавянето</w:t>
            </w:r>
            <w:proofErr w:type="spellEnd"/>
          </w:p>
        </w:tc>
        <w:tc>
          <w:tcPr>
            <w:tcW w:w="0" w:type="auto"/>
            <w:hideMark/>
          </w:tcPr>
          <w:p w14:paraId="1AD17F35" w14:textId="77777777" w:rsidR="002C377A" w:rsidRPr="002C377A" w:rsidRDefault="002C377A" w:rsidP="002C377A">
            <w:pPr>
              <w:jc w:val="center"/>
              <w:rPr>
                <w:b/>
                <w:bCs/>
              </w:rPr>
            </w:pPr>
            <w:proofErr w:type="spellStart"/>
            <w:r w:rsidRPr="002C377A">
              <w:rPr>
                <w:b/>
                <w:bCs/>
              </w:rPr>
              <w:t>Примери</w:t>
            </w:r>
            <w:proofErr w:type="spellEnd"/>
          </w:p>
        </w:tc>
      </w:tr>
      <w:tr w:rsidR="002C377A" w:rsidRPr="002C377A" w14:paraId="5B4FCE23" w14:textId="77777777" w:rsidTr="002C377A">
        <w:tc>
          <w:tcPr>
            <w:tcW w:w="0" w:type="auto"/>
            <w:hideMark/>
          </w:tcPr>
          <w:p w14:paraId="00847177" w14:textId="77777777" w:rsidR="002C377A" w:rsidRPr="002C377A" w:rsidRDefault="002C377A" w:rsidP="002C377A">
            <w:proofErr w:type="spellStart"/>
            <w:r w:rsidRPr="002C377A">
              <w:t>Досъдебно</w:t>
            </w:r>
            <w:proofErr w:type="spellEnd"/>
            <w:r w:rsidRPr="002C377A">
              <w:t xml:space="preserve"> </w:t>
            </w:r>
            <w:proofErr w:type="spellStart"/>
            <w:r w:rsidRPr="002C377A">
              <w:t>производство</w:t>
            </w:r>
            <w:proofErr w:type="spellEnd"/>
          </w:p>
        </w:tc>
        <w:tc>
          <w:tcPr>
            <w:tcW w:w="0" w:type="auto"/>
            <w:hideMark/>
          </w:tcPr>
          <w:p w14:paraId="74019C4C" w14:textId="77777777" w:rsidR="002C377A" w:rsidRPr="002C377A" w:rsidRDefault="002C377A" w:rsidP="002C377A">
            <w:proofErr w:type="spellStart"/>
            <w:r w:rsidRPr="002C377A">
              <w:t>Забавяния</w:t>
            </w:r>
            <w:proofErr w:type="spellEnd"/>
            <w:r w:rsidRPr="002C377A">
              <w:t xml:space="preserve">, </w:t>
            </w:r>
            <w:proofErr w:type="spellStart"/>
            <w:r w:rsidRPr="002C377A">
              <w:t>свързани</w:t>
            </w:r>
            <w:proofErr w:type="spellEnd"/>
            <w:r w:rsidRPr="002C377A">
              <w:t xml:space="preserve"> </w:t>
            </w:r>
            <w:proofErr w:type="spellStart"/>
            <w:r w:rsidRPr="002C377A">
              <w:t>със</w:t>
            </w:r>
            <w:proofErr w:type="spellEnd"/>
            <w:r w:rsidRPr="002C377A">
              <w:t xml:space="preserve"> </w:t>
            </w:r>
            <w:proofErr w:type="spellStart"/>
            <w:r w:rsidRPr="002C377A">
              <w:t>следствието</w:t>
            </w:r>
            <w:proofErr w:type="spellEnd"/>
          </w:p>
        </w:tc>
        <w:tc>
          <w:tcPr>
            <w:tcW w:w="0" w:type="auto"/>
            <w:hideMark/>
          </w:tcPr>
          <w:p w14:paraId="7CD6070B" w14:textId="77777777" w:rsidR="002C377A" w:rsidRPr="002C377A" w:rsidRDefault="002C377A" w:rsidP="002C377A">
            <w:proofErr w:type="spellStart"/>
            <w:r w:rsidRPr="002C377A">
              <w:t>Периоди</w:t>
            </w:r>
            <w:proofErr w:type="spellEnd"/>
            <w:r w:rsidRPr="002C377A">
              <w:t xml:space="preserve"> </w:t>
            </w:r>
            <w:proofErr w:type="spellStart"/>
            <w:r w:rsidRPr="002C377A">
              <w:t>на</w:t>
            </w:r>
            <w:proofErr w:type="spellEnd"/>
            <w:r w:rsidRPr="002C377A">
              <w:t xml:space="preserve"> </w:t>
            </w:r>
            <w:proofErr w:type="spellStart"/>
            <w:r w:rsidRPr="002C377A">
              <w:t>бездействие</w:t>
            </w:r>
            <w:proofErr w:type="spellEnd"/>
            <w:r w:rsidRPr="002C377A">
              <w:t xml:space="preserve"> </w:t>
            </w:r>
            <w:proofErr w:type="spellStart"/>
            <w:r w:rsidRPr="002C377A">
              <w:t>от</w:t>
            </w:r>
            <w:proofErr w:type="spellEnd"/>
            <w:r w:rsidRPr="002C377A">
              <w:t xml:space="preserve"> </w:t>
            </w:r>
            <w:proofErr w:type="spellStart"/>
            <w:r w:rsidRPr="002C377A">
              <w:t>следствените</w:t>
            </w:r>
            <w:proofErr w:type="spellEnd"/>
            <w:r w:rsidRPr="002C377A">
              <w:t xml:space="preserve"> </w:t>
            </w:r>
            <w:proofErr w:type="spellStart"/>
            <w:r w:rsidRPr="002C377A">
              <w:t>органи</w:t>
            </w:r>
            <w:proofErr w:type="spellEnd"/>
          </w:p>
        </w:tc>
        <w:tc>
          <w:tcPr>
            <w:tcW w:w="0" w:type="auto"/>
            <w:hideMark/>
          </w:tcPr>
          <w:p w14:paraId="39D92AE8" w14:textId="77777777" w:rsidR="002C377A" w:rsidRPr="002C377A" w:rsidRDefault="002C377A" w:rsidP="002C377A">
            <w:proofErr w:type="spellStart"/>
            <w:r w:rsidRPr="002C377A">
              <w:t>Жбанов</w:t>
            </w:r>
            <w:proofErr w:type="spellEnd"/>
            <w:r w:rsidRPr="002C377A">
              <w:t xml:space="preserve"> и </w:t>
            </w:r>
            <w:proofErr w:type="spellStart"/>
            <w:r w:rsidRPr="002C377A">
              <w:t>Димитров</w:t>
            </w:r>
            <w:proofErr w:type="spellEnd"/>
            <w:r w:rsidRPr="002C377A">
              <w:t xml:space="preserve"> – </w:t>
            </w:r>
            <w:proofErr w:type="spellStart"/>
            <w:r w:rsidRPr="002C377A">
              <w:t>бездействие</w:t>
            </w:r>
            <w:proofErr w:type="spellEnd"/>
            <w:r w:rsidRPr="002C377A">
              <w:t xml:space="preserve"> </w:t>
            </w:r>
            <w:proofErr w:type="spellStart"/>
            <w:r w:rsidRPr="002C377A">
              <w:t>над</w:t>
            </w:r>
            <w:proofErr w:type="spellEnd"/>
            <w:r w:rsidRPr="002C377A">
              <w:t xml:space="preserve"> 6 </w:t>
            </w:r>
            <w:proofErr w:type="spellStart"/>
            <w:r w:rsidRPr="002C377A">
              <w:t>години</w:t>
            </w:r>
            <w:proofErr w:type="spellEnd"/>
            <w:r w:rsidRPr="002C377A">
              <w:t xml:space="preserve">; </w:t>
            </w:r>
            <w:proofErr w:type="spellStart"/>
            <w:r w:rsidRPr="002C377A">
              <w:t>Трайчо</w:t>
            </w:r>
            <w:proofErr w:type="spellEnd"/>
            <w:r w:rsidRPr="002C377A">
              <w:t xml:space="preserve"> </w:t>
            </w:r>
            <w:proofErr w:type="spellStart"/>
            <w:r w:rsidRPr="002C377A">
              <w:t>Асенов</w:t>
            </w:r>
            <w:proofErr w:type="spellEnd"/>
            <w:r w:rsidRPr="002C377A">
              <w:t xml:space="preserve"> – 9 </w:t>
            </w:r>
            <w:proofErr w:type="spellStart"/>
            <w:r w:rsidRPr="002C377A">
              <w:t>месеца</w:t>
            </w:r>
            <w:proofErr w:type="spellEnd"/>
            <w:r w:rsidRPr="002C377A">
              <w:t xml:space="preserve"> </w:t>
            </w:r>
            <w:proofErr w:type="spellStart"/>
            <w:r w:rsidRPr="002C377A">
              <w:t>без</w:t>
            </w:r>
            <w:proofErr w:type="spellEnd"/>
            <w:r w:rsidRPr="002C377A">
              <w:t xml:space="preserve"> </w:t>
            </w:r>
            <w:proofErr w:type="spellStart"/>
            <w:r w:rsidRPr="002C377A">
              <w:t>действия</w:t>
            </w:r>
            <w:proofErr w:type="spellEnd"/>
          </w:p>
        </w:tc>
      </w:tr>
      <w:tr w:rsidR="002C377A" w:rsidRPr="002C377A" w14:paraId="63187C28" w14:textId="77777777" w:rsidTr="002C377A">
        <w:tc>
          <w:tcPr>
            <w:tcW w:w="0" w:type="auto"/>
            <w:hideMark/>
          </w:tcPr>
          <w:p w14:paraId="1FA3F5F9" w14:textId="77777777" w:rsidR="002C377A" w:rsidRPr="002C377A" w:rsidRDefault="002C377A" w:rsidP="002C377A"/>
        </w:tc>
        <w:tc>
          <w:tcPr>
            <w:tcW w:w="0" w:type="auto"/>
            <w:hideMark/>
          </w:tcPr>
          <w:p w14:paraId="70202274" w14:textId="77777777" w:rsidR="002C377A" w:rsidRPr="002C377A" w:rsidRDefault="002C377A" w:rsidP="002C377A">
            <w:pPr>
              <w:rPr>
                <w:sz w:val="20"/>
                <w:szCs w:val="20"/>
              </w:rPr>
            </w:pPr>
          </w:p>
        </w:tc>
        <w:tc>
          <w:tcPr>
            <w:tcW w:w="0" w:type="auto"/>
            <w:hideMark/>
          </w:tcPr>
          <w:p w14:paraId="1BD6A38B" w14:textId="77777777" w:rsidR="002C377A" w:rsidRPr="002C377A" w:rsidRDefault="002C377A" w:rsidP="002C377A">
            <w:proofErr w:type="spellStart"/>
            <w:r w:rsidRPr="002C377A">
              <w:t>Многократна</w:t>
            </w:r>
            <w:proofErr w:type="spellEnd"/>
            <w:r w:rsidRPr="002C377A">
              <w:t xml:space="preserve"> </w:t>
            </w:r>
            <w:proofErr w:type="spellStart"/>
            <w:r w:rsidRPr="002C377A">
              <w:t>промяна</w:t>
            </w:r>
            <w:proofErr w:type="spellEnd"/>
            <w:r w:rsidRPr="002C377A">
              <w:t xml:space="preserve"> </w:t>
            </w:r>
            <w:proofErr w:type="spellStart"/>
            <w:r w:rsidRPr="002C377A">
              <w:t>на</w:t>
            </w:r>
            <w:proofErr w:type="spellEnd"/>
            <w:r w:rsidRPr="002C377A">
              <w:t xml:space="preserve"> </w:t>
            </w:r>
            <w:proofErr w:type="spellStart"/>
            <w:r w:rsidRPr="002C377A">
              <w:t>правната</w:t>
            </w:r>
            <w:proofErr w:type="spellEnd"/>
            <w:r w:rsidRPr="002C377A">
              <w:t xml:space="preserve"> </w:t>
            </w:r>
            <w:proofErr w:type="spellStart"/>
            <w:r w:rsidRPr="002C377A">
              <w:t>квалификация</w:t>
            </w:r>
            <w:proofErr w:type="spellEnd"/>
            <w:r w:rsidRPr="002C377A">
              <w:t xml:space="preserve"> </w:t>
            </w:r>
            <w:proofErr w:type="spellStart"/>
            <w:r w:rsidRPr="002C377A">
              <w:t>на</w:t>
            </w:r>
            <w:proofErr w:type="spellEnd"/>
            <w:r w:rsidRPr="002C377A">
              <w:t xml:space="preserve"> </w:t>
            </w:r>
            <w:proofErr w:type="spellStart"/>
            <w:r w:rsidRPr="002C377A">
              <w:t>обвиненията</w:t>
            </w:r>
            <w:proofErr w:type="spellEnd"/>
          </w:p>
        </w:tc>
        <w:tc>
          <w:tcPr>
            <w:tcW w:w="0" w:type="auto"/>
            <w:hideMark/>
          </w:tcPr>
          <w:p w14:paraId="144CD873" w14:textId="77777777" w:rsidR="002C377A" w:rsidRPr="002C377A" w:rsidRDefault="002C377A" w:rsidP="002C377A">
            <w:proofErr w:type="spellStart"/>
            <w:r w:rsidRPr="002C377A">
              <w:t>Пеков</w:t>
            </w:r>
            <w:proofErr w:type="spellEnd"/>
            <w:r w:rsidRPr="002C377A">
              <w:t xml:space="preserve"> – 8 </w:t>
            </w:r>
            <w:proofErr w:type="spellStart"/>
            <w:r w:rsidRPr="002C377A">
              <w:t>промени</w:t>
            </w:r>
            <w:proofErr w:type="spellEnd"/>
            <w:r w:rsidRPr="002C377A">
              <w:t xml:space="preserve"> </w:t>
            </w:r>
            <w:proofErr w:type="spellStart"/>
            <w:r w:rsidRPr="002C377A">
              <w:t>на</w:t>
            </w:r>
            <w:proofErr w:type="spellEnd"/>
            <w:r w:rsidRPr="002C377A">
              <w:t xml:space="preserve"> </w:t>
            </w:r>
            <w:proofErr w:type="spellStart"/>
            <w:r w:rsidRPr="002C377A">
              <w:t>обвинението</w:t>
            </w:r>
            <w:proofErr w:type="spellEnd"/>
            <w:r w:rsidRPr="002C377A">
              <w:t xml:space="preserve"> </w:t>
            </w:r>
            <w:proofErr w:type="spellStart"/>
            <w:r w:rsidRPr="002C377A">
              <w:t>за</w:t>
            </w:r>
            <w:proofErr w:type="spellEnd"/>
            <w:r w:rsidRPr="002C377A">
              <w:t xml:space="preserve"> 8 </w:t>
            </w:r>
            <w:proofErr w:type="spellStart"/>
            <w:r w:rsidRPr="002C377A">
              <w:t>години</w:t>
            </w:r>
            <w:proofErr w:type="spellEnd"/>
          </w:p>
        </w:tc>
      </w:tr>
      <w:tr w:rsidR="002C377A" w:rsidRPr="002C377A" w14:paraId="1D683314" w14:textId="77777777" w:rsidTr="002C377A">
        <w:tc>
          <w:tcPr>
            <w:tcW w:w="0" w:type="auto"/>
            <w:hideMark/>
          </w:tcPr>
          <w:p w14:paraId="3D5FF634" w14:textId="77777777" w:rsidR="002C377A" w:rsidRPr="002C377A" w:rsidRDefault="002C377A" w:rsidP="002C377A"/>
        </w:tc>
        <w:tc>
          <w:tcPr>
            <w:tcW w:w="0" w:type="auto"/>
            <w:hideMark/>
          </w:tcPr>
          <w:p w14:paraId="25750368" w14:textId="77777777" w:rsidR="002C377A" w:rsidRPr="002C377A" w:rsidRDefault="002C377A" w:rsidP="002C377A">
            <w:pPr>
              <w:rPr>
                <w:sz w:val="20"/>
                <w:szCs w:val="20"/>
              </w:rPr>
            </w:pPr>
          </w:p>
        </w:tc>
        <w:tc>
          <w:tcPr>
            <w:tcW w:w="0" w:type="auto"/>
            <w:hideMark/>
          </w:tcPr>
          <w:p w14:paraId="15107072" w14:textId="77777777" w:rsidR="002C377A" w:rsidRPr="002C377A" w:rsidRDefault="002C377A" w:rsidP="002C377A">
            <w:proofErr w:type="spellStart"/>
            <w:r w:rsidRPr="002C377A">
              <w:t>Пасивност</w:t>
            </w:r>
            <w:proofErr w:type="spellEnd"/>
            <w:r w:rsidRPr="002C377A">
              <w:t xml:space="preserve"> </w:t>
            </w:r>
            <w:proofErr w:type="spellStart"/>
            <w:r w:rsidRPr="002C377A">
              <w:t>при</w:t>
            </w:r>
            <w:proofErr w:type="spellEnd"/>
            <w:r w:rsidRPr="002C377A">
              <w:t xml:space="preserve"> </w:t>
            </w:r>
            <w:proofErr w:type="spellStart"/>
            <w:r w:rsidRPr="002C377A">
              <w:t>издирване</w:t>
            </w:r>
            <w:proofErr w:type="spellEnd"/>
            <w:r w:rsidRPr="002C377A">
              <w:t xml:space="preserve"> </w:t>
            </w:r>
            <w:proofErr w:type="spellStart"/>
            <w:r w:rsidRPr="002C377A">
              <w:t>на</w:t>
            </w:r>
            <w:proofErr w:type="spellEnd"/>
            <w:r w:rsidRPr="002C377A">
              <w:t xml:space="preserve"> </w:t>
            </w:r>
            <w:proofErr w:type="spellStart"/>
            <w:r w:rsidRPr="002C377A">
              <w:t>свидетели</w:t>
            </w:r>
            <w:proofErr w:type="spellEnd"/>
            <w:r w:rsidRPr="002C377A">
              <w:t xml:space="preserve"> и </w:t>
            </w:r>
            <w:proofErr w:type="spellStart"/>
            <w:r w:rsidRPr="002C377A">
              <w:t>доказателства</w:t>
            </w:r>
            <w:proofErr w:type="spellEnd"/>
          </w:p>
        </w:tc>
        <w:tc>
          <w:tcPr>
            <w:tcW w:w="0" w:type="auto"/>
            <w:hideMark/>
          </w:tcPr>
          <w:p w14:paraId="32B679B7" w14:textId="77777777" w:rsidR="002C377A" w:rsidRPr="002C377A" w:rsidRDefault="002C377A" w:rsidP="002C377A">
            <w:proofErr w:type="spellStart"/>
            <w:r w:rsidRPr="002C377A">
              <w:t>Йовчев</w:t>
            </w:r>
            <w:proofErr w:type="spellEnd"/>
            <w:r w:rsidRPr="002C377A">
              <w:t xml:space="preserve"> – 5 </w:t>
            </w:r>
            <w:proofErr w:type="spellStart"/>
            <w:r w:rsidRPr="002C377A">
              <w:t>години</w:t>
            </w:r>
            <w:proofErr w:type="spellEnd"/>
            <w:r w:rsidRPr="002C377A">
              <w:t xml:space="preserve"> </w:t>
            </w:r>
            <w:proofErr w:type="spellStart"/>
            <w:r w:rsidRPr="002C377A">
              <w:t>без</w:t>
            </w:r>
            <w:proofErr w:type="spellEnd"/>
            <w:r w:rsidRPr="002C377A">
              <w:t xml:space="preserve"> </w:t>
            </w:r>
            <w:proofErr w:type="spellStart"/>
            <w:r w:rsidRPr="002C377A">
              <w:t>развитие</w:t>
            </w:r>
            <w:proofErr w:type="spellEnd"/>
            <w:r w:rsidRPr="002C377A">
              <w:t xml:space="preserve"> </w:t>
            </w:r>
            <w:proofErr w:type="spellStart"/>
            <w:r w:rsidRPr="002C377A">
              <w:t>поради</w:t>
            </w:r>
            <w:proofErr w:type="spellEnd"/>
            <w:r w:rsidRPr="002C377A">
              <w:t xml:space="preserve"> </w:t>
            </w:r>
            <w:proofErr w:type="spellStart"/>
            <w:r w:rsidRPr="002C377A">
              <w:t>липса</w:t>
            </w:r>
            <w:proofErr w:type="spellEnd"/>
            <w:r w:rsidRPr="002C377A">
              <w:t xml:space="preserve"> </w:t>
            </w:r>
            <w:proofErr w:type="spellStart"/>
            <w:r w:rsidRPr="002C377A">
              <w:t>на</w:t>
            </w:r>
            <w:proofErr w:type="spellEnd"/>
            <w:r w:rsidRPr="002C377A">
              <w:t xml:space="preserve"> </w:t>
            </w:r>
            <w:proofErr w:type="spellStart"/>
            <w:r w:rsidRPr="002C377A">
              <w:t>свидетели</w:t>
            </w:r>
            <w:proofErr w:type="spellEnd"/>
          </w:p>
        </w:tc>
      </w:tr>
      <w:tr w:rsidR="002C377A" w:rsidRPr="002C377A" w14:paraId="2A365836" w14:textId="77777777" w:rsidTr="002C377A">
        <w:tc>
          <w:tcPr>
            <w:tcW w:w="0" w:type="auto"/>
            <w:hideMark/>
          </w:tcPr>
          <w:p w14:paraId="417C58B0" w14:textId="77777777" w:rsidR="002C377A" w:rsidRPr="002C377A" w:rsidRDefault="002C377A" w:rsidP="002C377A"/>
        </w:tc>
        <w:tc>
          <w:tcPr>
            <w:tcW w:w="0" w:type="auto"/>
            <w:hideMark/>
          </w:tcPr>
          <w:p w14:paraId="5A632A48" w14:textId="77777777" w:rsidR="002C377A" w:rsidRPr="002C377A" w:rsidRDefault="002C377A" w:rsidP="002C377A">
            <w:proofErr w:type="spellStart"/>
            <w:r w:rsidRPr="002C377A">
              <w:t>Забавяния</w:t>
            </w:r>
            <w:proofErr w:type="spellEnd"/>
            <w:r w:rsidRPr="002C377A">
              <w:t xml:space="preserve"> </w:t>
            </w:r>
            <w:proofErr w:type="spellStart"/>
            <w:r w:rsidRPr="002C377A">
              <w:t>по</w:t>
            </w:r>
            <w:proofErr w:type="spellEnd"/>
            <w:r w:rsidRPr="002C377A">
              <w:t xml:space="preserve"> </w:t>
            </w:r>
            <w:proofErr w:type="spellStart"/>
            <w:r w:rsidRPr="002C377A">
              <w:t>вина</w:t>
            </w:r>
            <w:proofErr w:type="spellEnd"/>
            <w:r w:rsidRPr="002C377A">
              <w:t xml:space="preserve"> </w:t>
            </w:r>
            <w:proofErr w:type="spellStart"/>
            <w:r w:rsidRPr="002C377A">
              <w:t>на</w:t>
            </w:r>
            <w:proofErr w:type="spellEnd"/>
            <w:r w:rsidRPr="002C377A">
              <w:t xml:space="preserve"> </w:t>
            </w:r>
            <w:proofErr w:type="spellStart"/>
            <w:r w:rsidRPr="002C377A">
              <w:t>прокуратурата</w:t>
            </w:r>
            <w:proofErr w:type="spellEnd"/>
          </w:p>
        </w:tc>
        <w:tc>
          <w:tcPr>
            <w:tcW w:w="0" w:type="auto"/>
            <w:hideMark/>
          </w:tcPr>
          <w:p w14:paraId="2959FDE6" w14:textId="77777777" w:rsidR="002C377A" w:rsidRPr="002C377A" w:rsidRDefault="002C377A" w:rsidP="002C377A">
            <w:proofErr w:type="spellStart"/>
            <w:r w:rsidRPr="002C377A">
              <w:t>Процесуални</w:t>
            </w:r>
            <w:proofErr w:type="spellEnd"/>
            <w:r w:rsidRPr="002C377A">
              <w:t xml:space="preserve"> </w:t>
            </w:r>
            <w:proofErr w:type="spellStart"/>
            <w:r w:rsidRPr="002C377A">
              <w:t>нарушения</w:t>
            </w:r>
            <w:proofErr w:type="spellEnd"/>
            <w:r w:rsidRPr="002C377A">
              <w:t xml:space="preserve"> и </w:t>
            </w:r>
            <w:proofErr w:type="spellStart"/>
            <w:r w:rsidRPr="002C377A">
              <w:t>задържане</w:t>
            </w:r>
            <w:proofErr w:type="spellEnd"/>
            <w:r w:rsidRPr="002C377A">
              <w:t xml:space="preserve"> </w:t>
            </w:r>
            <w:proofErr w:type="spellStart"/>
            <w:r w:rsidRPr="002C377A">
              <w:t>на</w:t>
            </w:r>
            <w:proofErr w:type="spellEnd"/>
            <w:r w:rsidRPr="002C377A">
              <w:t xml:space="preserve"> </w:t>
            </w:r>
            <w:proofErr w:type="spellStart"/>
            <w:r w:rsidRPr="002C377A">
              <w:t>дела</w:t>
            </w:r>
            <w:proofErr w:type="spellEnd"/>
          </w:p>
        </w:tc>
        <w:tc>
          <w:tcPr>
            <w:tcW w:w="0" w:type="auto"/>
            <w:hideMark/>
          </w:tcPr>
          <w:p w14:paraId="7C6E300D" w14:textId="77777777" w:rsidR="002C377A" w:rsidRPr="002C377A" w:rsidRDefault="002C377A" w:rsidP="002C377A">
            <w:proofErr w:type="spellStart"/>
            <w:r w:rsidRPr="002C377A">
              <w:t>Николова</w:t>
            </w:r>
            <w:proofErr w:type="spellEnd"/>
            <w:r w:rsidRPr="002C377A">
              <w:t xml:space="preserve"> (2) – </w:t>
            </w:r>
            <w:proofErr w:type="spellStart"/>
            <w:r w:rsidRPr="002C377A">
              <w:t>делото</w:t>
            </w:r>
            <w:proofErr w:type="spellEnd"/>
            <w:r w:rsidRPr="002C377A">
              <w:t xml:space="preserve"> </w:t>
            </w:r>
            <w:proofErr w:type="spellStart"/>
            <w:r w:rsidRPr="002C377A">
              <w:t>задържано</w:t>
            </w:r>
            <w:proofErr w:type="spellEnd"/>
            <w:r w:rsidRPr="002C377A">
              <w:t xml:space="preserve"> в </w:t>
            </w:r>
            <w:proofErr w:type="spellStart"/>
            <w:r w:rsidRPr="002C377A">
              <w:t>прокуратурата</w:t>
            </w:r>
            <w:proofErr w:type="spellEnd"/>
            <w:r w:rsidRPr="002C377A">
              <w:t xml:space="preserve"> </w:t>
            </w:r>
            <w:proofErr w:type="spellStart"/>
            <w:r w:rsidRPr="002C377A">
              <w:t>над</w:t>
            </w:r>
            <w:proofErr w:type="spellEnd"/>
            <w:r w:rsidRPr="002C377A">
              <w:t xml:space="preserve"> 3 </w:t>
            </w:r>
            <w:proofErr w:type="spellStart"/>
            <w:r w:rsidRPr="002C377A">
              <w:t>години</w:t>
            </w:r>
            <w:proofErr w:type="spellEnd"/>
          </w:p>
        </w:tc>
      </w:tr>
      <w:tr w:rsidR="002C377A" w:rsidRPr="002C377A" w14:paraId="5EC4AF2A" w14:textId="77777777" w:rsidTr="002C377A">
        <w:tc>
          <w:tcPr>
            <w:tcW w:w="0" w:type="auto"/>
            <w:hideMark/>
          </w:tcPr>
          <w:p w14:paraId="01E2E244" w14:textId="77777777" w:rsidR="002C377A" w:rsidRPr="002C377A" w:rsidRDefault="002C377A" w:rsidP="002C377A"/>
        </w:tc>
        <w:tc>
          <w:tcPr>
            <w:tcW w:w="0" w:type="auto"/>
            <w:hideMark/>
          </w:tcPr>
          <w:p w14:paraId="780F0B97" w14:textId="77777777" w:rsidR="002C377A" w:rsidRPr="002C377A" w:rsidRDefault="002C377A" w:rsidP="002C377A">
            <w:pPr>
              <w:rPr>
                <w:sz w:val="20"/>
                <w:szCs w:val="20"/>
              </w:rPr>
            </w:pPr>
          </w:p>
        </w:tc>
        <w:tc>
          <w:tcPr>
            <w:tcW w:w="0" w:type="auto"/>
            <w:hideMark/>
          </w:tcPr>
          <w:p w14:paraId="743C853C" w14:textId="77777777" w:rsidR="002C377A" w:rsidRPr="002C377A" w:rsidRDefault="002C377A" w:rsidP="002C377A">
            <w:proofErr w:type="spellStart"/>
            <w:r w:rsidRPr="002C377A">
              <w:t>Мудност</w:t>
            </w:r>
            <w:proofErr w:type="spellEnd"/>
            <w:r w:rsidRPr="002C377A">
              <w:t xml:space="preserve"> </w:t>
            </w:r>
            <w:proofErr w:type="spellStart"/>
            <w:r w:rsidRPr="002C377A">
              <w:t>при</w:t>
            </w:r>
            <w:proofErr w:type="spellEnd"/>
            <w:r w:rsidRPr="002C377A">
              <w:t xml:space="preserve"> </w:t>
            </w:r>
            <w:proofErr w:type="spellStart"/>
            <w:r w:rsidRPr="002C377A">
              <w:t>изготвяне</w:t>
            </w:r>
            <w:proofErr w:type="spellEnd"/>
            <w:r w:rsidRPr="002C377A">
              <w:t xml:space="preserve"> </w:t>
            </w:r>
            <w:proofErr w:type="spellStart"/>
            <w:r w:rsidRPr="002C377A">
              <w:t>на</w:t>
            </w:r>
            <w:proofErr w:type="spellEnd"/>
            <w:r w:rsidRPr="002C377A">
              <w:t xml:space="preserve"> </w:t>
            </w:r>
            <w:proofErr w:type="spellStart"/>
            <w:r w:rsidRPr="002C377A">
              <w:t>обвинителни</w:t>
            </w:r>
            <w:proofErr w:type="spellEnd"/>
            <w:r w:rsidRPr="002C377A">
              <w:t xml:space="preserve"> </w:t>
            </w:r>
            <w:proofErr w:type="spellStart"/>
            <w:r w:rsidRPr="002C377A">
              <w:t>актове</w:t>
            </w:r>
            <w:proofErr w:type="spellEnd"/>
          </w:p>
        </w:tc>
        <w:tc>
          <w:tcPr>
            <w:tcW w:w="0" w:type="auto"/>
            <w:hideMark/>
          </w:tcPr>
          <w:p w14:paraId="50D0366C" w14:textId="77777777" w:rsidR="002C377A" w:rsidRPr="002C377A" w:rsidRDefault="002C377A" w:rsidP="002C377A">
            <w:proofErr w:type="spellStart"/>
            <w:r w:rsidRPr="002C377A">
              <w:t>Христова</w:t>
            </w:r>
            <w:proofErr w:type="spellEnd"/>
            <w:r w:rsidRPr="002C377A">
              <w:t xml:space="preserve"> – 7 </w:t>
            </w:r>
            <w:proofErr w:type="spellStart"/>
            <w:r w:rsidRPr="002C377A">
              <w:t>месеца</w:t>
            </w:r>
            <w:proofErr w:type="spellEnd"/>
            <w:r w:rsidRPr="002C377A">
              <w:t xml:space="preserve"> </w:t>
            </w:r>
            <w:proofErr w:type="spellStart"/>
            <w:r w:rsidRPr="002C377A">
              <w:t>за</w:t>
            </w:r>
            <w:proofErr w:type="spellEnd"/>
            <w:r w:rsidRPr="002C377A">
              <w:t xml:space="preserve"> </w:t>
            </w:r>
            <w:proofErr w:type="spellStart"/>
            <w:r w:rsidRPr="002C377A">
              <w:t>изготвяне</w:t>
            </w:r>
            <w:proofErr w:type="spellEnd"/>
            <w:r w:rsidRPr="002C377A">
              <w:t xml:space="preserve"> </w:t>
            </w:r>
            <w:proofErr w:type="spellStart"/>
            <w:r w:rsidRPr="002C377A">
              <w:t>на</w:t>
            </w:r>
            <w:proofErr w:type="spellEnd"/>
            <w:r w:rsidRPr="002C377A">
              <w:t xml:space="preserve"> </w:t>
            </w:r>
            <w:proofErr w:type="spellStart"/>
            <w:r w:rsidRPr="002C377A">
              <w:t>обвинителен</w:t>
            </w:r>
            <w:proofErr w:type="spellEnd"/>
            <w:r w:rsidRPr="002C377A">
              <w:t xml:space="preserve"> </w:t>
            </w:r>
            <w:proofErr w:type="spellStart"/>
            <w:r w:rsidRPr="002C377A">
              <w:t>акт</w:t>
            </w:r>
            <w:proofErr w:type="spellEnd"/>
          </w:p>
        </w:tc>
      </w:tr>
      <w:tr w:rsidR="002C377A" w:rsidRPr="002C377A" w14:paraId="712ACF7D" w14:textId="77777777" w:rsidTr="002C377A">
        <w:tc>
          <w:tcPr>
            <w:tcW w:w="0" w:type="auto"/>
            <w:hideMark/>
          </w:tcPr>
          <w:p w14:paraId="3A80C79C" w14:textId="77777777" w:rsidR="002C377A" w:rsidRPr="002C377A" w:rsidRDefault="002C377A" w:rsidP="002C377A">
            <w:proofErr w:type="spellStart"/>
            <w:r w:rsidRPr="002C377A">
              <w:lastRenderedPageBreak/>
              <w:t>Съдебно</w:t>
            </w:r>
            <w:proofErr w:type="spellEnd"/>
            <w:r w:rsidRPr="002C377A">
              <w:t xml:space="preserve"> </w:t>
            </w:r>
            <w:proofErr w:type="spellStart"/>
            <w:r w:rsidRPr="002C377A">
              <w:t>производство</w:t>
            </w:r>
            <w:proofErr w:type="spellEnd"/>
          </w:p>
        </w:tc>
        <w:tc>
          <w:tcPr>
            <w:tcW w:w="0" w:type="auto"/>
            <w:hideMark/>
          </w:tcPr>
          <w:p w14:paraId="79766DFB" w14:textId="77777777" w:rsidR="002C377A" w:rsidRPr="002C377A" w:rsidRDefault="002C377A" w:rsidP="002C377A">
            <w:proofErr w:type="spellStart"/>
            <w:r w:rsidRPr="002C377A">
              <w:t>Проблеми</w:t>
            </w:r>
            <w:proofErr w:type="spellEnd"/>
            <w:r w:rsidRPr="002C377A">
              <w:t xml:space="preserve"> с </w:t>
            </w:r>
            <w:proofErr w:type="spellStart"/>
            <w:r w:rsidRPr="002C377A">
              <w:t>призоваването</w:t>
            </w:r>
            <w:proofErr w:type="spellEnd"/>
            <w:r w:rsidRPr="002C377A">
              <w:t xml:space="preserve"> </w:t>
            </w:r>
            <w:proofErr w:type="spellStart"/>
            <w:r w:rsidRPr="002C377A">
              <w:t>на</w:t>
            </w:r>
            <w:proofErr w:type="spellEnd"/>
            <w:r w:rsidRPr="002C377A">
              <w:t xml:space="preserve"> </w:t>
            </w:r>
            <w:proofErr w:type="spellStart"/>
            <w:r w:rsidRPr="002C377A">
              <w:t>свидетели</w:t>
            </w:r>
            <w:proofErr w:type="spellEnd"/>
          </w:p>
        </w:tc>
        <w:tc>
          <w:tcPr>
            <w:tcW w:w="0" w:type="auto"/>
            <w:hideMark/>
          </w:tcPr>
          <w:p w14:paraId="4F662CDF" w14:textId="77777777" w:rsidR="002C377A" w:rsidRPr="002C377A" w:rsidRDefault="002C377A" w:rsidP="002C377A">
            <w:proofErr w:type="spellStart"/>
            <w:r w:rsidRPr="002C377A">
              <w:t>Нередовно</w:t>
            </w:r>
            <w:proofErr w:type="spellEnd"/>
            <w:r w:rsidRPr="002C377A">
              <w:t xml:space="preserve"> и </w:t>
            </w:r>
            <w:proofErr w:type="spellStart"/>
            <w:r w:rsidRPr="002C377A">
              <w:t>неефективно</w:t>
            </w:r>
            <w:proofErr w:type="spellEnd"/>
            <w:r w:rsidRPr="002C377A">
              <w:t xml:space="preserve"> </w:t>
            </w:r>
            <w:proofErr w:type="spellStart"/>
            <w:r w:rsidRPr="002C377A">
              <w:t>призоваване</w:t>
            </w:r>
            <w:proofErr w:type="spellEnd"/>
          </w:p>
        </w:tc>
        <w:tc>
          <w:tcPr>
            <w:tcW w:w="0" w:type="auto"/>
            <w:hideMark/>
          </w:tcPr>
          <w:p w14:paraId="1DD43610" w14:textId="77777777" w:rsidR="002C377A" w:rsidRPr="002C377A" w:rsidRDefault="002C377A" w:rsidP="002C377A">
            <w:proofErr w:type="spellStart"/>
            <w:r w:rsidRPr="002C377A">
              <w:t>Колев</w:t>
            </w:r>
            <w:proofErr w:type="spellEnd"/>
            <w:r w:rsidRPr="002C377A">
              <w:t xml:space="preserve"> – 30 </w:t>
            </w:r>
            <w:proofErr w:type="spellStart"/>
            <w:r w:rsidRPr="002C377A">
              <w:t>заседания</w:t>
            </w:r>
            <w:proofErr w:type="spellEnd"/>
            <w:r w:rsidRPr="002C377A">
              <w:t xml:space="preserve">, </w:t>
            </w:r>
            <w:proofErr w:type="spellStart"/>
            <w:r w:rsidRPr="002C377A">
              <w:t>много</w:t>
            </w:r>
            <w:proofErr w:type="spellEnd"/>
            <w:r w:rsidRPr="002C377A">
              <w:t xml:space="preserve"> </w:t>
            </w:r>
            <w:proofErr w:type="spellStart"/>
            <w:r w:rsidRPr="002C377A">
              <w:t>отложени</w:t>
            </w:r>
            <w:proofErr w:type="spellEnd"/>
            <w:r w:rsidRPr="002C377A">
              <w:t xml:space="preserve"> </w:t>
            </w:r>
            <w:proofErr w:type="spellStart"/>
            <w:r w:rsidRPr="002C377A">
              <w:t>поради</w:t>
            </w:r>
            <w:proofErr w:type="spellEnd"/>
            <w:r w:rsidRPr="002C377A">
              <w:t xml:space="preserve"> </w:t>
            </w:r>
            <w:proofErr w:type="spellStart"/>
            <w:r w:rsidRPr="002C377A">
              <w:t>проблеми</w:t>
            </w:r>
            <w:proofErr w:type="spellEnd"/>
            <w:r w:rsidRPr="002C377A">
              <w:t xml:space="preserve"> с </w:t>
            </w:r>
            <w:proofErr w:type="spellStart"/>
            <w:r w:rsidRPr="002C377A">
              <w:t>призоваването</w:t>
            </w:r>
            <w:proofErr w:type="spellEnd"/>
          </w:p>
        </w:tc>
      </w:tr>
      <w:tr w:rsidR="002C377A" w:rsidRPr="002C377A" w14:paraId="3B20B77F" w14:textId="77777777" w:rsidTr="002C377A">
        <w:tc>
          <w:tcPr>
            <w:tcW w:w="0" w:type="auto"/>
            <w:hideMark/>
          </w:tcPr>
          <w:p w14:paraId="1266D9C9" w14:textId="77777777" w:rsidR="002C377A" w:rsidRPr="002C377A" w:rsidRDefault="002C377A" w:rsidP="002C377A"/>
        </w:tc>
        <w:tc>
          <w:tcPr>
            <w:tcW w:w="0" w:type="auto"/>
            <w:hideMark/>
          </w:tcPr>
          <w:p w14:paraId="0EBDB2BD" w14:textId="77777777" w:rsidR="002C377A" w:rsidRPr="002C377A" w:rsidRDefault="002C377A" w:rsidP="002C377A">
            <w:proofErr w:type="spellStart"/>
            <w:r w:rsidRPr="002C377A">
              <w:t>Забавяния</w:t>
            </w:r>
            <w:proofErr w:type="spellEnd"/>
            <w:r w:rsidRPr="002C377A">
              <w:t xml:space="preserve"> </w:t>
            </w:r>
            <w:proofErr w:type="spellStart"/>
            <w:r w:rsidRPr="002C377A">
              <w:t>при</w:t>
            </w:r>
            <w:proofErr w:type="spellEnd"/>
            <w:r w:rsidRPr="002C377A">
              <w:t xml:space="preserve"> </w:t>
            </w:r>
            <w:proofErr w:type="spellStart"/>
            <w:r w:rsidRPr="002C377A">
              <w:t>връщане</w:t>
            </w:r>
            <w:proofErr w:type="spellEnd"/>
            <w:r w:rsidRPr="002C377A">
              <w:t xml:space="preserve"> </w:t>
            </w:r>
            <w:proofErr w:type="spellStart"/>
            <w:r w:rsidRPr="002C377A">
              <w:t>на</w:t>
            </w:r>
            <w:proofErr w:type="spellEnd"/>
            <w:r w:rsidRPr="002C377A">
              <w:t xml:space="preserve"> </w:t>
            </w:r>
            <w:proofErr w:type="spellStart"/>
            <w:r w:rsidRPr="002C377A">
              <w:t>делата</w:t>
            </w:r>
            <w:proofErr w:type="spellEnd"/>
          </w:p>
        </w:tc>
        <w:tc>
          <w:tcPr>
            <w:tcW w:w="0" w:type="auto"/>
            <w:hideMark/>
          </w:tcPr>
          <w:p w14:paraId="1E7EB169" w14:textId="77777777" w:rsidR="002C377A" w:rsidRPr="002C377A" w:rsidRDefault="002C377A" w:rsidP="002C377A">
            <w:proofErr w:type="spellStart"/>
            <w:r w:rsidRPr="002C377A">
              <w:t>Многократно</w:t>
            </w:r>
            <w:proofErr w:type="spellEnd"/>
            <w:r w:rsidRPr="002C377A">
              <w:t xml:space="preserve"> </w:t>
            </w:r>
            <w:proofErr w:type="spellStart"/>
            <w:r w:rsidRPr="002C377A">
              <w:t>връщане</w:t>
            </w:r>
            <w:proofErr w:type="spellEnd"/>
            <w:r w:rsidRPr="002C377A">
              <w:t xml:space="preserve"> </w:t>
            </w:r>
            <w:proofErr w:type="spellStart"/>
            <w:r w:rsidRPr="002C377A">
              <w:t>на</w:t>
            </w:r>
            <w:proofErr w:type="spellEnd"/>
            <w:r w:rsidRPr="002C377A">
              <w:t xml:space="preserve"> </w:t>
            </w:r>
            <w:proofErr w:type="spellStart"/>
            <w:r w:rsidRPr="002C377A">
              <w:t>дела</w:t>
            </w:r>
            <w:proofErr w:type="spellEnd"/>
            <w:r w:rsidRPr="002C377A">
              <w:t xml:space="preserve"> </w:t>
            </w:r>
            <w:proofErr w:type="spellStart"/>
            <w:r w:rsidRPr="002C377A">
              <w:t>поради</w:t>
            </w:r>
            <w:proofErr w:type="spellEnd"/>
            <w:r w:rsidRPr="002C377A">
              <w:t xml:space="preserve"> </w:t>
            </w:r>
            <w:proofErr w:type="spellStart"/>
            <w:r w:rsidRPr="002C377A">
              <w:t>процесуални</w:t>
            </w:r>
            <w:proofErr w:type="spellEnd"/>
            <w:r w:rsidRPr="002C377A">
              <w:t xml:space="preserve"> </w:t>
            </w:r>
            <w:proofErr w:type="spellStart"/>
            <w:r w:rsidRPr="002C377A">
              <w:t>нарушения</w:t>
            </w:r>
            <w:proofErr w:type="spellEnd"/>
          </w:p>
        </w:tc>
        <w:tc>
          <w:tcPr>
            <w:tcW w:w="0" w:type="auto"/>
            <w:hideMark/>
          </w:tcPr>
          <w:p w14:paraId="7D68DE2F" w14:textId="77777777" w:rsidR="002C377A" w:rsidRPr="002C377A" w:rsidRDefault="002C377A" w:rsidP="002C377A">
            <w:proofErr w:type="spellStart"/>
            <w:r w:rsidRPr="002C377A">
              <w:t>Илиев</w:t>
            </w:r>
            <w:proofErr w:type="spellEnd"/>
            <w:r w:rsidRPr="002C377A">
              <w:t xml:space="preserve"> – </w:t>
            </w:r>
            <w:proofErr w:type="spellStart"/>
            <w:r w:rsidRPr="002C377A">
              <w:t>делото</w:t>
            </w:r>
            <w:proofErr w:type="spellEnd"/>
            <w:r w:rsidRPr="002C377A">
              <w:t xml:space="preserve"> </w:t>
            </w:r>
            <w:proofErr w:type="spellStart"/>
            <w:r w:rsidRPr="002C377A">
              <w:t>върнато</w:t>
            </w:r>
            <w:proofErr w:type="spellEnd"/>
            <w:r w:rsidRPr="002C377A">
              <w:t xml:space="preserve"> 4 </w:t>
            </w:r>
            <w:proofErr w:type="spellStart"/>
            <w:r w:rsidRPr="002C377A">
              <w:t>пъти</w:t>
            </w:r>
            <w:proofErr w:type="spellEnd"/>
            <w:r w:rsidRPr="002C377A">
              <w:t xml:space="preserve"> в </w:t>
            </w:r>
            <w:proofErr w:type="spellStart"/>
            <w:r w:rsidRPr="002C377A">
              <w:t>досъдебната</w:t>
            </w:r>
            <w:proofErr w:type="spellEnd"/>
            <w:r w:rsidRPr="002C377A">
              <w:t xml:space="preserve"> </w:t>
            </w:r>
            <w:proofErr w:type="spellStart"/>
            <w:r w:rsidRPr="002C377A">
              <w:t>фаза</w:t>
            </w:r>
            <w:proofErr w:type="spellEnd"/>
          </w:p>
        </w:tc>
      </w:tr>
      <w:tr w:rsidR="002C377A" w:rsidRPr="002C377A" w14:paraId="05086B7E" w14:textId="77777777" w:rsidTr="002C377A">
        <w:tc>
          <w:tcPr>
            <w:tcW w:w="0" w:type="auto"/>
            <w:hideMark/>
          </w:tcPr>
          <w:p w14:paraId="712C57E1" w14:textId="77777777" w:rsidR="002C377A" w:rsidRPr="002C377A" w:rsidRDefault="002C377A" w:rsidP="002C377A"/>
        </w:tc>
        <w:tc>
          <w:tcPr>
            <w:tcW w:w="0" w:type="auto"/>
            <w:hideMark/>
          </w:tcPr>
          <w:p w14:paraId="4D343D49" w14:textId="77777777" w:rsidR="002C377A" w:rsidRPr="002C377A" w:rsidRDefault="002C377A" w:rsidP="002C377A">
            <w:proofErr w:type="spellStart"/>
            <w:r w:rsidRPr="002C377A">
              <w:t>Пропуски</w:t>
            </w:r>
            <w:proofErr w:type="spellEnd"/>
            <w:r w:rsidRPr="002C377A">
              <w:t xml:space="preserve"> в </w:t>
            </w:r>
            <w:proofErr w:type="spellStart"/>
            <w:r w:rsidRPr="002C377A">
              <w:t>управлението</w:t>
            </w:r>
            <w:proofErr w:type="spellEnd"/>
            <w:r w:rsidRPr="002C377A">
              <w:t xml:space="preserve"> </w:t>
            </w:r>
            <w:proofErr w:type="spellStart"/>
            <w:r w:rsidRPr="002C377A">
              <w:t>на</w:t>
            </w:r>
            <w:proofErr w:type="spellEnd"/>
            <w:r w:rsidRPr="002C377A">
              <w:t xml:space="preserve"> </w:t>
            </w:r>
            <w:proofErr w:type="spellStart"/>
            <w:r w:rsidRPr="002C377A">
              <w:t>съдебния</w:t>
            </w:r>
            <w:proofErr w:type="spellEnd"/>
            <w:r w:rsidRPr="002C377A">
              <w:t xml:space="preserve"> </w:t>
            </w:r>
            <w:proofErr w:type="spellStart"/>
            <w:r w:rsidRPr="002C377A">
              <w:t>процес</w:t>
            </w:r>
            <w:proofErr w:type="spellEnd"/>
          </w:p>
        </w:tc>
        <w:tc>
          <w:tcPr>
            <w:tcW w:w="0" w:type="auto"/>
            <w:hideMark/>
          </w:tcPr>
          <w:p w14:paraId="681FFEBF" w14:textId="77777777" w:rsidR="002C377A" w:rsidRPr="002C377A" w:rsidRDefault="002C377A" w:rsidP="002C377A">
            <w:proofErr w:type="spellStart"/>
            <w:r w:rsidRPr="002C377A">
              <w:t>Дълги</w:t>
            </w:r>
            <w:proofErr w:type="spellEnd"/>
            <w:r w:rsidRPr="002C377A">
              <w:t xml:space="preserve"> </w:t>
            </w:r>
            <w:proofErr w:type="spellStart"/>
            <w:r w:rsidRPr="002C377A">
              <w:t>интервали</w:t>
            </w:r>
            <w:proofErr w:type="spellEnd"/>
            <w:r w:rsidRPr="002C377A">
              <w:t xml:space="preserve"> </w:t>
            </w:r>
            <w:proofErr w:type="spellStart"/>
            <w:r w:rsidRPr="002C377A">
              <w:t>между</w:t>
            </w:r>
            <w:proofErr w:type="spellEnd"/>
            <w:r w:rsidRPr="002C377A">
              <w:t xml:space="preserve"> </w:t>
            </w:r>
            <w:proofErr w:type="spellStart"/>
            <w:r w:rsidRPr="002C377A">
              <w:t>съдебните</w:t>
            </w:r>
            <w:proofErr w:type="spellEnd"/>
            <w:r w:rsidRPr="002C377A">
              <w:t xml:space="preserve"> </w:t>
            </w:r>
            <w:proofErr w:type="spellStart"/>
            <w:r w:rsidRPr="002C377A">
              <w:t>заседания</w:t>
            </w:r>
            <w:proofErr w:type="spellEnd"/>
          </w:p>
        </w:tc>
        <w:tc>
          <w:tcPr>
            <w:tcW w:w="0" w:type="auto"/>
            <w:hideMark/>
          </w:tcPr>
          <w:p w14:paraId="2E7CCE70" w14:textId="77777777" w:rsidR="002C377A" w:rsidRPr="002C377A" w:rsidRDefault="002C377A" w:rsidP="002C377A">
            <w:proofErr w:type="spellStart"/>
            <w:r w:rsidRPr="002C377A">
              <w:t>Карагьозов</w:t>
            </w:r>
            <w:proofErr w:type="spellEnd"/>
            <w:r w:rsidRPr="002C377A">
              <w:t xml:space="preserve"> – </w:t>
            </w:r>
            <w:proofErr w:type="spellStart"/>
            <w:r w:rsidRPr="002C377A">
              <w:t>забавяне</w:t>
            </w:r>
            <w:proofErr w:type="spellEnd"/>
            <w:r w:rsidRPr="002C377A">
              <w:t xml:space="preserve"> </w:t>
            </w:r>
            <w:proofErr w:type="spellStart"/>
            <w:r w:rsidRPr="002C377A">
              <w:t>при</w:t>
            </w:r>
            <w:proofErr w:type="spellEnd"/>
            <w:r w:rsidRPr="002C377A">
              <w:t xml:space="preserve"> </w:t>
            </w:r>
            <w:proofErr w:type="spellStart"/>
            <w:r w:rsidRPr="002C377A">
              <w:t>смяна</w:t>
            </w:r>
            <w:proofErr w:type="spellEnd"/>
            <w:r w:rsidRPr="002C377A">
              <w:t xml:space="preserve"> </w:t>
            </w:r>
            <w:proofErr w:type="spellStart"/>
            <w:r w:rsidRPr="002C377A">
              <w:t>на</w:t>
            </w:r>
            <w:proofErr w:type="spellEnd"/>
            <w:r w:rsidRPr="002C377A">
              <w:t xml:space="preserve"> </w:t>
            </w:r>
            <w:proofErr w:type="spellStart"/>
            <w:r w:rsidRPr="002C377A">
              <w:t>съдебния</w:t>
            </w:r>
            <w:proofErr w:type="spellEnd"/>
            <w:r w:rsidRPr="002C377A">
              <w:t xml:space="preserve"> </w:t>
            </w:r>
            <w:proofErr w:type="spellStart"/>
            <w:r w:rsidRPr="002C377A">
              <w:t>състав</w:t>
            </w:r>
            <w:proofErr w:type="spellEnd"/>
          </w:p>
        </w:tc>
      </w:tr>
      <w:tr w:rsidR="002C377A" w:rsidRPr="002C377A" w14:paraId="3BF73457" w14:textId="77777777" w:rsidTr="002C377A">
        <w:tc>
          <w:tcPr>
            <w:tcW w:w="0" w:type="auto"/>
            <w:hideMark/>
          </w:tcPr>
          <w:p w14:paraId="2F107B38" w14:textId="77777777" w:rsidR="002C377A" w:rsidRPr="002C377A" w:rsidRDefault="002C377A" w:rsidP="002C377A"/>
        </w:tc>
        <w:tc>
          <w:tcPr>
            <w:tcW w:w="0" w:type="auto"/>
            <w:hideMark/>
          </w:tcPr>
          <w:p w14:paraId="2653E0E5" w14:textId="77777777" w:rsidR="002C377A" w:rsidRPr="002C377A" w:rsidRDefault="002C377A" w:rsidP="002C377A">
            <w:proofErr w:type="spellStart"/>
            <w:r w:rsidRPr="002C377A">
              <w:t>Прекомерен</w:t>
            </w:r>
            <w:proofErr w:type="spellEnd"/>
            <w:r w:rsidRPr="002C377A">
              <w:t xml:space="preserve"> </w:t>
            </w:r>
            <w:proofErr w:type="spellStart"/>
            <w:r w:rsidRPr="002C377A">
              <w:t>формализъм</w:t>
            </w:r>
            <w:proofErr w:type="spellEnd"/>
            <w:r w:rsidRPr="002C377A">
              <w:t xml:space="preserve"> </w:t>
            </w:r>
            <w:proofErr w:type="spellStart"/>
            <w:r w:rsidRPr="002C377A">
              <w:t>на</w:t>
            </w:r>
            <w:proofErr w:type="spellEnd"/>
            <w:r w:rsidRPr="002C377A">
              <w:t xml:space="preserve"> </w:t>
            </w:r>
            <w:proofErr w:type="spellStart"/>
            <w:r w:rsidRPr="002C377A">
              <w:t>съда</w:t>
            </w:r>
            <w:proofErr w:type="spellEnd"/>
          </w:p>
        </w:tc>
        <w:tc>
          <w:tcPr>
            <w:tcW w:w="0" w:type="auto"/>
            <w:hideMark/>
          </w:tcPr>
          <w:p w14:paraId="7AE78AF4" w14:textId="77777777" w:rsidR="002C377A" w:rsidRPr="002C377A" w:rsidRDefault="002C377A" w:rsidP="002C377A">
            <w:proofErr w:type="spellStart"/>
            <w:r w:rsidRPr="002C377A">
              <w:t>Формалистичен</w:t>
            </w:r>
            <w:proofErr w:type="spellEnd"/>
            <w:r w:rsidRPr="002C377A">
              <w:t xml:space="preserve"> </w:t>
            </w:r>
            <w:proofErr w:type="spellStart"/>
            <w:r w:rsidRPr="002C377A">
              <w:t>подход</w:t>
            </w:r>
            <w:proofErr w:type="spellEnd"/>
            <w:r w:rsidRPr="002C377A">
              <w:t xml:space="preserve"> </w:t>
            </w:r>
            <w:proofErr w:type="spellStart"/>
            <w:r w:rsidRPr="002C377A">
              <w:t>при</w:t>
            </w:r>
            <w:proofErr w:type="spellEnd"/>
            <w:r w:rsidRPr="002C377A">
              <w:t xml:space="preserve"> </w:t>
            </w:r>
            <w:proofErr w:type="spellStart"/>
            <w:r w:rsidRPr="002C377A">
              <w:t>разглеждане</w:t>
            </w:r>
            <w:proofErr w:type="spellEnd"/>
            <w:r w:rsidRPr="002C377A">
              <w:t xml:space="preserve"> </w:t>
            </w:r>
            <w:proofErr w:type="spellStart"/>
            <w:r w:rsidRPr="002C377A">
              <w:t>на</w:t>
            </w:r>
            <w:proofErr w:type="spellEnd"/>
            <w:r w:rsidRPr="002C377A">
              <w:t xml:space="preserve"> </w:t>
            </w:r>
            <w:proofErr w:type="spellStart"/>
            <w:r w:rsidRPr="002C377A">
              <w:t>делата</w:t>
            </w:r>
            <w:proofErr w:type="spellEnd"/>
          </w:p>
        </w:tc>
        <w:tc>
          <w:tcPr>
            <w:tcW w:w="0" w:type="auto"/>
            <w:hideMark/>
          </w:tcPr>
          <w:p w14:paraId="1FCAA3B6" w14:textId="77777777" w:rsidR="002C377A" w:rsidRPr="002C377A" w:rsidRDefault="002C377A" w:rsidP="002C377A">
            <w:r w:rsidRPr="002C377A">
              <w:t xml:space="preserve">Е.М.К. – </w:t>
            </w:r>
            <w:proofErr w:type="spellStart"/>
            <w:r w:rsidRPr="002C377A">
              <w:t>делото</w:t>
            </w:r>
            <w:proofErr w:type="spellEnd"/>
            <w:r w:rsidRPr="002C377A">
              <w:t xml:space="preserve"> </w:t>
            </w:r>
            <w:proofErr w:type="spellStart"/>
            <w:r w:rsidRPr="002C377A">
              <w:t>върнато</w:t>
            </w:r>
            <w:proofErr w:type="spellEnd"/>
            <w:r w:rsidRPr="002C377A">
              <w:t xml:space="preserve"> </w:t>
            </w:r>
            <w:proofErr w:type="spellStart"/>
            <w:r w:rsidRPr="002C377A">
              <w:t>заради</w:t>
            </w:r>
            <w:proofErr w:type="spellEnd"/>
            <w:r w:rsidRPr="002C377A">
              <w:t xml:space="preserve"> </w:t>
            </w:r>
            <w:proofErr w:type="spellStart"/>
            <w:r w:rsidRPr="002C377A">
              <w:t>неправилно</w:t>
            </w:r>
            <w:proofErr w:type="spellEnd"/>
            <w:r w:rsidRPr="002C377A">
              <w:t xml:space="preserve"> </w:t>
            </w:r>
            <w:proofErr w:type="spellStart"/>
            <w:r w:rsidRPr="002C377A">
              <w:t>повдигнато</w:t>
            </w:r>
            <w:proofErr w:type="spellEnd"/>
            <w:r w:rsidRPr="002C377A">
              <w:t xml:space="preserve"> </w:t>
            </w:r>
            <w:proofErr w:type="spellStart"/>
            <w:r w:rsidRPr="002C377A">
              <w:t>обвинение</w:t>
            </w:r>
            <w:proofErr w:type="spellEnd"/>
            <w:r w:rsidRPr="002C377A">
              <w:t xml:space="preserve">, </w:t>
            </w:r>
            <w:proofErr w:type="spellStart"/>
            <w:r w:rsidRPr="002C377A">
              <w:t>което</w:t>
            </w:r>
            <w:proofErr w:type="spellEnd"/>
            <w:r w:rsidRPr="002C377A">
              <w:t xml:space="preserve"> </w:t>
            </w:r>
            <w:proofErr w:type="spellStart"/>
            <w:r w:rsidRPr="002C377A">
              <w:t>удължило</w:t>
            </w:r>
            <w:proofErr w:type="spellEnd"/>
            <w:r w:rsidRPr="002C377A">
              <w:t xml:space="preserve"> </w:t>
            </w:r>
            <w:proofErr w:type="spellStart"/>
            <w:r w:rsidRPr="002C377A">
              <w:t>производството</w:t>
            </w:r>
            <w:proofErr w:type="spellEnd"/>
            <w:r w:rsidRPr="002C377A">
              <w:t xml:space="preserve"> с 3 </w:t>
            </w:r>
            <w:proofErr w:type="spellStart"/>
            <w:r w:rsidRPr="002C377A">
              <w:t>години</w:t>
            </w:r>
            <w:proofErr w:type="spellEnd"/>
          </w:p>
        </w:tc>
      </w:tr>
    </w:tbl>
    <w:p w14:paraId="7CDD0575" w14:textId="7C27913F" w:rsidR="002C377A" w:rsidRPr="002C377A" w:rsidRDefault="002C377A" w:rsidP="002C377A">
      <w:pPr>
        <w:spacing w:line="360" w:lineRule="auto"/>
        <w:ind w:firstLine="708"/>
        <w:jc w:val="both"/>
      </w:pPr>
      <w:proofErr w:type="spellStart"/>
      <w:r w:rsidRPr="002C377A">
        <w:t>Пасивността</w:t>
      </w:r>
      <w:proofErr w:type="spellEnd"/>
      <w:r w:rsidRPr="002C377A">
        <w:t xml:space="preserve"> </w:t>
      </w:r>
      <w:proofErr w:type="spellStart"/>
      <w:r w:rsidRPr="002C377A">
        <w:t>на</w:t>
      </w:r>
      <w:proofErr w:type="spellEnd"/>
      <w:r w:rsidRPr="002C377A">
        <w:t xml:space="preserve"> </w:t>
      </w:r>
      <w:proofErr w:type="spellStart"/>
      <w:r w:rsidRPr="002C377A">
        <w:t>следствените</w:t>
      </w:r>
      <w:proofErr w:type="spellEnd"/>
      <w:r w:rsidRPr="002C377A">
        <w:t xml:space="preserve"> </w:t>
      </w:r>
      <w:proofErr w:type="spellStart"/>
      <w:r w:rsidRPr="002C377A">
        <w:t>органи</w:t>
      </w:r>
      <w:proofErr w:type="spellEnd"/>
      <w:r w:rsidRPr="002C377A">
        <w:t xml:space="preserve"> е </w:t>
      </w:r>
      <w:proofErr w:type="spellStart"/>
      <w:r w:rsidRPr="002C377A">
        <w:t>съществен</w:t>
      </w:r>
      <w:proofErr w:type="spellEnd"/>
      <w:r w:rsidRPr="002C377A">
        <w:t xml:space="preserve"> </w:t>
      </w:r>
      <w:proofErr w:type="spellStart"/>
      <w:r w:rsidRPr="002C377A">
        <w:t>проблем</w:t>
      </w:r>
      <w:proofErr w:type="spellEnd"/>
      <w:r w:rsidRPr="002C377A">
        <w:t xml:space="preserve">, </w:t>
      </w:r>
      <w:proofErr w:type="spellStart"/>
      <w:r w:rsidRPr="002C377A">
        <w:t>който</w:t>
      </w:r>
      <w:proofErr w:type="spellEnd"/>
      <w:r w:rsidRPr="002C377A">
        <w:t xml:space="preserve"> </w:t>
      </w:r>
      <w:proofErr w:type="spellStart"/>
      <w:r w:rsidRPr="002C377A">
        <w:t>значително</w:t>
      </w:r>
      <w:proofErr w:type="spellEnd"/>
      <w:r w:rsidRPr="002C377A">
        <w:t xml:space="preserve"> </w:t>
      </w:r>
      <w:proofErr w:type="spellStart"/>
      <w:r w:rsidRPr="002C377A">
        <w:t>допринася</w:t>
      </w:r>
      <w:proofErr w:type="spellEnd"/>
      <w:r w:rsidRPr="002C377A">
        <w:t xml:space="preserve"> </w:t>
      </w:r>
      <w:proofErr w:type="spellStart"/>
      <w:r w:rsidRPr="002C377A">
        <w:t>за</w:t>
      </w:r>
      <w:proofErr w:type="spellEnd"/>
      <w:r w:rsidRPr="002C377A">
        <w:t xml:space="preserve"> </w:t>
      </w:r>
      <w:proofErr w:type="spellStart"/>
      <w:r w:rsidRPr="002C377A">
        <w:t>прекомерната</w:t>
      </w:r>
      <w:proofErr w:type="spellEnd"/>
      <w:r w:rsidRPr="002C377A">
        <w:t xml:space="preserve"> </w:t>
      </w:r>
      <w:proofErr w:type="spellStart"/>
      <w:r w:rsidRPr="002C377A">
        <w:t>продължителност</w:t>
      </w:r>
      <w:proofErr w:type="spellEnd"/>
      <w:r w:rsidRPr="002C377A">
        <w:t xml:space="preserve"> </w:t>
      </w:r>
      <w:proofErr w:type="spellStart"/>
      <w:r w:rsidRPr="002C377A">
        <w:t>на</w:t>
      </w:r>
      <w:proofErr w:type="spellEnd"/>
      <w:r w:rsidRPr="002C377A">
        <w:t xml:space="preserve"> </w:t>
      </w:r>
      <w:proofErr w:type="spellStart"/>
      <w:r w:rsidRPr="002C377A">
        <w:t>досъдебното</w:t>
      </w:r>
      <w:proofErr w:type="spellEnd"/>
      <w:r w:rsidRPr="002C377A">
        <w:t xml:space="preserve"> </w:t>
      </w:r>
      <w:proofErr w:type="spellStart"/>
      <w:r w:rsidRPr="002C377A">
        <w:t>производство</w:t>
      </w:r>
      <w:proofErr w:type="spellEnd"/>
      <w:r w:rsidRPr="002C377A">
        <w:t xml:space="preserve">. </w:t>
      </w:r>
      <w:proofErr w:type="spellStart"/>
      <w:r w:rsidRPr="002C377A">
        <w:t>Това</w:t>
      </w:r>
      <w:proofErr w:type="spellEnd"/>
      <w:r w:rsidRPr="002C377A">
        <w:t xml:space="preserve"> </w:t>
      </w:r>
      <w:proofErr w:type="spellStart"/>
      <w:r w:rsidRPr="002C377A">
        <w:t>бездействие</w:t>
      </w:r>
      <w:proofErr w:type="spellEnd"/>
      <w:r w:rsidRPr="002C377A">
        <w:t xml:space="preserve"> </w:t>
      </w:r>
      <w:proofErr w:type="spellStart"/>
      <w:r w:rsidRPr="002C377A">
        <w:t>често</w:t>
      </w:r>
      <w:proofErr w:type="spellEnd"/>
      <w:r w:rsidRPr="002C377A">
        <w:t xml:space="preserve"> </w:t>
      </w:r>
      <w:proofErr w:type="spellStart"/>
      <w:r w:rsidRPr="002C377A">
        <w:t>се</w:t>
      </w:r>
      <w:proofErr w:type="spellEnd"/>
      <w:r w:rsidRPr="002C377A">
        <w:t xml:space="preserve"> </w:t>
      </w:r>
      <w:proofErr w:type="spellStart"/>
      <w:r w:rsidRPr="002C377A">
        <w:t>проявява</w:t>
      </w:r>
      <w:proofErr w:type="spellEnd"/>
      <w:r w:rsidRPr="002C377A">
        <w:t xml:space="preserve"> </w:t>
      </w:r>
      <w:proofErr w:type="spellStart"/>
      <w:r w:rsidRPr="002C377A">
        <w:t>под</w:t>
      </w:r>
      <w:proofErr w:type="spellEnd"/>
      <w:r w:rsidRPr="002C377A">
        <w:t xml:space="preserve"> </w:t>
      </w:r>
      <w:proofErr w:type="spellStart"/>
      <w:r w:rsidRPr="002C377A">
        <w:t>формата</w:t>
      </w:r>
      <w:proofErr w:type="spellEnd"/>
      <w:r w:rsidRPr="002C377A">
        <w:t xml:space="preserve"> </w:t>
      </w:r>
      <w:proofErr w:type="spellStart"/>
      <w:r w:rsidRPr="002C377A">
        <w:t>на</w:t>
      </w:r>
      <w:proofErr w:type="spellEnd"/>
      <w:r w:rsidRPr="002C377A">
        <w:t xml:space="preserve"> </w:t>
      </w:r>
      <w:proofErr w:type="spellStart"/>
      <w:r w:rsidRPr="002C377A">
        <w:t>продължителни</w:t>
      </w:r>
      <w:proofErr w:type="spellEnd"/>
      <w:r w:rsidRPr="002C377A">
        <w:t xml:space="preserve"> </w:t>
      </w:r>
      <w:proofErr w:type="spellStart"/>
      <w:r w:rsidRPr="002C377A">
        <w:t>периоди</w:t>
      </w:r>
      <w:proofErr w:type="spellEnd"/>
      <w:r w:rsidRPr="002C377A">
        <w:t xml:space="preserve">, </w:t>
      </w:r>
      <w:proofErr w:type="spellStart"/>
      <w:r w:rsidRPr="002C377A">
        <w:t>през</w:t>
      </w:r>
      <w:proofErr w:type="spellEnd"/>
      <w:r w:rsidRPr="002C377A">
        <w:t xml:space="preserve"> </w:t>
      </w:r>
      <w:proofErr w:type="spellStart"/>
      <w:r w:rsidRPr="002C377A">
        <w:t>които</w:t>
      </w:r>
      <w:proofErr w:type="spellEnd"/>
      <w:r w:rsidRPr="002C377A">
        <w:t xml:space="preserve"> </w:t>
      </w:r>
      <w:proofErr w:type="spellStart"/>
      <w:r w:rsidRPr="002C377A">
        <w:t>не</w:t>
      </w:r>
      <w:proofErr w:type="spellEnd"/>
      <w:r w:rsidRPr="002C377A">
        <w:t xml:space="preserve"> </w:t>
      </w:r>
      <w:proofErr w:type="spellStart"/>
      <w:r w:rsidRPr="002C377A">
        <w:t>се</w:t>
      </w:r>
      <w:proofErr w:type="spellEnd"/>
      <w:r w:rsidRPr="002C377A">
        <w:t xml:space="preserve"> </w:t>
      </w:r>
      <w:proofErr w:type="spellStart"/>
      <w:r w:rsidRPr="002C377A">
        <w:t>предприемат</w:t>
      </w:r>
      <w:proofErr w:type="spellEnd"/>
      <w:r w:rsidRPr="002C377A">
        <w:t xml:space="preserve"> </w:t>
      </w:r>
      <w:proofErr w:type="spellStart"/>
      <w:r w:rsidRPr="002C377A">
        <w:t>никакви</w:t>
      </w:r>
      <w:proofErr w:type="spellEnd"/>
      <w:r w:rsidRPr="002C377A">
        <w:t xml:space="preserve"> </w:t>
      </w:r>
      <w:proofErr w:type="spellStart"/>
      <w:r w:rsidRPr="002C377A">
        <w:t>следствени</w:t>
      </w:r>
      <w:proofErr w:type="spellEnd"/>
      <w:r w:rsidRPr="002C377A">
        <w:t xml:space="preserve"> </w:t>
      </w:r>
      <w:proofErr w:type="spellStart"/>
      <w:r w:rsidRPr="002C377A">
        <w:t>действия</w:t>
      </w:r>
      <w:proofErr w:type="spellEnd"/>
      <w:r w:rsidRPr="002C377A">
        <w:t xml:space="preserve">, </w:t>
      </w:r>
      <w:proofErr w:type="spellStart"/>
      <w:r w:rsidRPr="002C377A">
        <w:t>въпреки</w:t>
      </w:r>
      <w:proofErr w:type="spellEnd"/>
      <w:r w:rsidRPr="002C377A">
        <w:t xml:space="preserve"> </w:t>
      </w:r>
      <w:proofErr w:type="spellStart"/>
      <w:r w:rsidRPr="002C377A">
        <w:t>че</w:t>
      </w:r>
      <w:proofErr w:type="spellEnd"/>
      <w:r w:rsidRPr="002C377A">
        <w:t xml:space="preserve"> </w:t>
      </w:r>
      <w:proofErr w:type="spellStart"/>
      <w:r w:rsidRPr="002C377A">
        <w:t>делата</w:t>
      </w:r>
      <w:proofErr w:type="spellEnd"/>
      <w:r w:rsidRPr="002C377A">
        <w:t xml:space="preserve"> </w:t>
      </w:r>
      <w:proofErr w:type="spellStart"/>
      <w:r w:rsidRPr="002C377A">
        <w:t>остават</w:t>
      </w:r>
      <w:proofErr w:type="spellEnd"/>
      <w:r w:rsidRPr="002C377A">
        <w:t xml:space="preserve"> </w:t>
      </w:r>
      <w:proofErr w:type="spellStart"/>
      <w:r w:rsidRPr="002C377A">
        <w:t>висящи</w:t>
      </w:r>
      <w:proofErr w:type="spellEnd"/>
      <w:r w:rsidRPr="002C377A">
        <w:t xml:space="preserve">. </w:t>
      </w:r>
      <w:proofErr w:type="spellStart"/>
      <w:r w:rsidRPr="002C377A">
        <w:t>По</w:t>
      </w:r>
      <w:proofErr w:type="spellEnd"/>
      <w:r w:rsidRPr="002C377A">
        <w:t xml:space="preserve"> </w:t>
      </w:r>
      <w:proofErr w:type="spellStart"/>
      <w:r w:rsidRPr="002C377A">
        <w:t>делото</w:t>
      </w:r>
      <w:proofErr w:type="spellEnd"/>
      <w:r w:rsidRPr="002C377A">
        <w:t xml:space="preserve"> </w:t>
      </w:r>
      <w:proofErr w:type="spellStart"/>
      <w:r w:rsidRPr="002C377A">
        <w:t>на</w:t>
      </w:r>
      <w:proofErr w:type="spellEnd"/>
      <w:r w:rsidRPr="002C377A">
        <w:t xml:space="preserve"> </w:t>
      </w:r>
      <w:proofErr w:type="spellStart"/>
      <w:r w:rsidRPr="002C377A">
        <w:t>Жбанов</w:t>
      </w:r>
      <w:proofErr w:type="spellEnd"/>
      <w:r w:rsidRPr="002C377A">
        <w:t xml:space="preserve"> и </w:t>
      </w:r>
      <w:proofErr w:type="spellStart"/>
      <w:r w:rsidRPr="002C377A">
        <w:t>Димитров</w:t>
      </w:r>
      <w:proofErr w:type="spellEnd"/>
      <w:r w:rsidRPr="002C377A">
        <w:t xml:space="preserve"> </w:t>
      </w:r>
      <w:proofErr w:type="spellStart"/>
      <w:r w:rsidRPr="002C377A">
        <w:t>Европейският</w:t>
      </w:r>
      <w:proofErr w:type="spellEnd"/>
      <w:r w:rsidRPr="002C377A">
        <w:t xml:space="preserve"> </w:t>
      </w:r>
      <w:proofErr w:type="spellStart"/>
      <w:r w:rsidRPr="002C377A">
        <w:t>съд</w:t>
      </w:r>
      <w:proofErr w:type="spellEnd"/>
      <w:r w:rsidRPr="002C377A">
        <w:t xml:space="preserve"> </w:t>
      </w:r>
      <w:proofErr w:type="spellStart"/>
      <w:r w:rsidRPr="002C377A">
        <w:t>констатира</w:t>
      </w:r>
      <w:proofErr w:type="spellEnd"/>
      <w:r w:rsidRPr="002C377A">
        <w:t xml:space="preserve">, </w:t>
      </w:r>
      <w:proofErr w:type="spellStart"/>
      <w:r w:rsidRPr="002C377A">
        <w:t>че</w:t>
      </w:r>
      <w:proofErr w:type="spellEnd"/>
      <w:r w:rsidRPr="002C377A">
        <w:t xml:space="preserve"> </w:t>
      </w:r>
      <w:proofErr w:type="spellStart"/>
      <w:r w:rsidRPr="002C377A">
        <w:t>между</w:t>
      </w:r>
      <w:proofErr w:type="spellEnd"/>
      <w:r w:rsidRPr="002C377A">
        <w:t xml:space="preserve"> </w:t>
      </w:r>
      <w:proofErr w:type="spellStart"/>
      <w:r w:rsidRPr="002C377A">
        <w:t>юни</w:t>
      </w:r>
      <w:proofErr w:type="spellEnd"/>
      <w:r w:rsidRPr="002C377A">
        <w:t xml:space="preserve"> 1995 г. и </w:t>
      </w:r>
      <w:proofErr w:type="spellStart"/>
      <w:r w:rsidRPr="002C377A">
        <w:t>септември</w:t>
      </w:r>
      <w:proofErr w:type="spellEnd"/>
      <w:r w:rsidRPr="002C377A">
        <w:t xml:space="preserve"> 2001 г. – </w:t>
      </w:r>
      <w:proofErr w:type="spellStart"/>
      <w:r w:rsidRPr="002C377A">
        <w:t>над</w:t>
      </w:r>
      <w:proofErr w:type="spellEnd"/>
      <w:r w:rsidRPr="002C377A">
        <w:t xml:space="preserve"> </w:t>
      </w:r>
      <w:proofErr w:type="spellStart"/>
      <w:r w:rsidRPr="002C377A">
        <w:t>шест</w:t>
      </w:r>
      <w:proofErr w:type="spellEnd"/>
      <w:r w:rsidRPr="002C377A">
        <w:t xml:space="preserve"> </w:t>
      </w:r>
      <w:proofErr w:type="spellStart"/>
      <w:r w:rsidRPr="002C377A">
        <w:t>години</w:t>
      </w:r>
      <w:proofErr w:type="spellEnd"/>
      <w:r w:rsidRPr="002C377A">
        <w:t xml:space="preserve"> – </w:t>
      </w:r>
      <w:proofErr w:type="spellStart"/>
      <w:r w:rsidRPr="002C377A">
        <w:t>не</w:t>
      </w:r>
      <w:proofErr w:type="spellEnd"/>
      <w:r w:rsidRPr="002C377A">
        <w:t xml:space="preserve"> е </w:t>
      </w:r>
      <w:proofErr w:type="spellStart"/>
      <w:r w:rsidRPr="002C377A">
        <w:t>било</w:t>
      </w:r>
      <w:proofErr w:type="spellEnd"/>
      <w:r w:rsidRPr="002C377A">
        <w:t xml:space="preserve"> </w:t>
      </w:r>
      <w:proofErr w:type="spellStart"/>
      <w:r w:rsidRPr="002C377A">
        <w:t>извършено</w:t>
      </w:r>
      <w:proofErr w:type="spellEnd"/>
      <w:r w:rsidRPr="002C377A">
        <w:t xml:space="preserve"> </w:t>
      </w:r>
      <w:proofErr w:type="spellStart"/>
      <w:r w:rsidRPr="002C377A">
        <w:t>нищо</w:t>
      </w:r>
      <w:proofErr w:type="spellEnd"/>
      <w:r w:rsidRPr="002C377A">
        <w:t xml:space="preserve"> </w:t>
      </w:r>
      <w:proofErr w:type="spellStart"/>
      <w:r w:rsidRPr="002C377A">
        <w:t>по</w:t>
      </w:r>
      <w:proofErr w:type="spellEnd"/>
      <w:r w:rsidRPr="002C377A">
        <w:t xml:space="preserve"> </w:t>
      </w:r>
      <w:proofErr w:type="spellStart"/>
      <w:r w:rsidRPr="002C377A">
        <w:t>делото</w:t>
      </w:r>
      <w:proofErr w:type="spellEnd"/>
      <w:r w:rsidR="009B3320">
        <w:rPr>
          <w:rStyle w:val="FootnoteReference"/>
        </w:rPr>
        <w:footnoteReference w:id="39"/>
      </w:r>
      <w:r w:rsidRPr="002C377A">
        <w:t xml:space="preserve">. </w:t>
      </w:r>
      <w:proofErr w:type="spellStart"/>
      <w:r w:rsidRPr="002C377A">
        <w:t>Правителството</w:t>
      </w:r>
      <w:proofErr w:type="spellEnd"/>
      <w:r w:rsidRPr="002C377A">
        <w:t xml:space="preserve"> </w:t>
      </w:r>
      <w:proofErr w:type="spellStart"/>
      <w:r w:rsidRPr="002C377A">
        <w:t>не</w:t>
      </w:r>
      <w:proofErr w:type="spellEnd"/>
      <w:r w:rsidRPr="002C377A">
        <w:t xml:space="preserve"> е </w:t>
      </w:r>
      <w:proofErr w:type="spellStart"/>
      <w:r w:rsidRPr="002C377A">
        <w:t>успяло</w:t>
      </w:r>
      <w:proofErr w:type="spellEnd"/>
      <w:r w:rsidRPr="002C377A">
        <w:t xml:space="preserve"> </w:t>
      </w:r>
      <w:proofErr w:type="spellStart"/>
      <w:r w:rsidRPr="002C377A">
        <w:t>да</w:t>
      </w:r>
      <w:proofErr w:type="spellEnd"/>
      <w:r w:rsidRPr="002C377A">
        <w:t xml:space="preserve"> </w:t>
      </w:r>
      <w:proofErr w:type="spellStart"/>
      <w:r w:rsidRPr="002C377A">
        <w:t>представи</w:t>
      </w:r>
      <w:proofErr w:type="spellEnd"/>
      <w:r w:rsidRPr="002C377A">
        <w:t xml:space="preserve"> </w:t>
      </w:r>
      <w:proofErr w:type="spellStart"/>
      <w:r w:rsidRPr="002C377A">
        <w:t>оправдателни</w:t>
      </w:r>
      <w:proofErr w:type="spellEnd"/>
      <w:r w:rsidRPr="002C377A">
        <w:t xml:space="preserve"> </w:t>
      </w:r>
      <w:proofErr w:type="spellStart"/>
      <w:r w:rsidRPr="002C377A">
        <w:t>причини</w:t>
      </w:r>
      <w:proofErr w:type="spellEnd"/>
      <w:r w:rsidRPr="002C377A">
        <w:t xml:space="preserve"> </w:t>
      </w:r>
      <w:proofErr w:type="spellStart"/>
      <w:r w:rsidRPr="002C377A">
        <w:t>за</w:t>
      </w:r>
      <w:proofErr w:type="spellEnd"/>
      <w:r w:rsidRPr="002C377A">
        <w:t xml:space="preserve"> </w:t>
      </w:r>
      <w:proofErr w:type="spellStart"/>
      <w:r w:rsidRPr="002C377A">
        <w:t>този</w:t>
      </w:r>
      <w:proofErr w:type="spellEnd"/>
      <w:r w:rsidRPr="002C377A">
        <w:t xml:space="preserve"> </w:t>
      </w:r>
      <w:proofErr w:type="spellStart"/>
      <w:r w:rsidRPr="002C377A">
        <w:t>значителен</w:t>
      </w:r>
      <w:proofErr w:type="spellEnd"/>
      <w:r w:rsidRPr="002C377A">
        <w:t xml:space="preserve"> </w:t>
      </w:r>
      <w:proofErr w:type="spellStart"/>
      <w:r w:rsidRPr="002C377A">
        <w:t>период</w:t>
      </w:r>
      <w:proofErr w:type="spellEnd"/>
      <w:r w:rsidRPr="002C377A">
        <w:t xml:space="preserve"> </w:t>
      </w:r>
      <w:proofErr w:type="spellStart"/>
      <w:r w:rsidRPr="002C377A">
        <w:t>на</w:t>
      </w:r>
      <w:proofErr w:type="spellEnd"/>
      <w:r w:rsidRPr="002C377A">
        <w:t xml:space="preserve"> </w:t>
      </w:r>
      <w:proofErr w:type="spellStart"/>
      <w:r w:rsidRPr="002C377A">
        <w:t>бездействие</w:t>
      </w:r>
      <w:proofErr w:type="spellEnd"/>
      <w:r w:rsidRPr="002C377A">
        <w:t xml:space="preserve">, </w:t>
      </w:r>
      <w:proofErr w:type="spellStart"/>
      <w:r w:rsidRPr="002C377A">
        <w:t>което</w:t>
      </w:r>
      <w:proofErr w:type="spellEnd"/>
      <w:r w:rsidRPr="002C377A">
        <w:t xml:space="preserve"> </w:t>
      </w:r>
      <w:proofErr w:type="spellStart"/>
      <w:r w:rsidRPr="002C377A">
        <w:t>ясно</w:t>
      </w:r>
      <w:proofErr w:type="spellEnd"/>
      <w:r w:rsidRPr="002C377A">
        <w:t xml:space="preserve"> </w:t>
      </w:r>
      <w:proofErr w:type="spellStart"/>
      <w:r w:rsidRPr="002C377A">
        <w:t>показва</w:t>
      </w:r>
      <w:proofErr w:type="spellEnd"/>
      <w:r w:rsidRPr="002C377A">
        <w:t xml:space="preserve"> </w:t>
      </w:r>
      <w:proofErr w:type="spellStart"/>
      <w:r w:rsidRPr="002C377A">
        <w:t>липса</w:t>
      </w:r>
      <w:proofErr w:type="spellEnd"/>
      <w:r w:rsidRPr="002C377A">
        <w:t xml:space="preserve"> </w:t>
      </w:r>
      <w:proofErr w:type="spellStart"/>
      <w:r w:rsidRPr="002C377A">
        <w:t>на</w:t>
      </w:r>
      <w:proofErr w:type="spellEnd"/>
      <w:r w:rsidRPr="002C377A">
        <w:t xml:space="preserve"> </w:t>
      </w:r>
      <w:proofErr w:type="spellStart"/>
      <w:r w:rsidRPr="002C377A">
        <w:t>активност</w:t>
      </w:r>
      <w:proofErr w:type="spellEnd"/>
      <w:r w:rsidRPr="002C377A">
        <w:t xml:space="preserve"> и </w:t>
      </w:r>
      <w:proofErr w:type="spellStart"/>
      <w:r w:rsidRPr="002C377A">
        <w:t>дисциплина</w:t>
      </w:r>
      <w:proofErr w:type="spellEnd"/>
      <w:r w:rsidRPr="002C377A">
        <w:t xml:space="preserve"> </w:t>
      </w:r>
      <w:proofErr w:type="spellStart"/>
      <w:r w:rsidRPr="002C377A">
        <w:t>от</w:t>
      </w:r>
      <w:proofErr w:type="spellEnd"/>
      <w:r w:rsidRPr="002C377A">
        <w:t xml:space="preserve"> </w:t>
      </w:r>
      <w:proofErr w:type="spellStart"/>
      <w:r w:rsidRPr="002C377A">
        <w:t>страна</w:t>
      </w:r>
      <w:proofErr w:type="spellEnd"/>
      <w:r w:rsidRPr="002C377A">
        <w:t xml:space="preserve"> </w:t>
      </w:r>
      <w:proofErr w:type="spellStart"/>
      <w:r w:rsidRPr="002C377A">
        <w:t>на</w:t>
      </w:r>
      <w:proofErr w:type="spellEnd"/>
      <w:r w:rsidRPr="002C377A">
        <w:t xml:space="preserve"> </w:t>
      </w:r>
      <w:proofErr w:type="spellStart"/>
      <w:r w:rsidRPr="002C377A">
        <w:t>разследващите</w:t>
      </w:r>
      <w:proofErr w:type="spellEnd"/>
      <w:r w:rsidRPr="002C377A">
        <w:t xml:space="preserve"> </w:t>
      </w:r>
      <w:proofErr w:type="spellStart"/>
      <w:r w:rsidRPr="002C377A">
        <w:t>органи</w:t>
      </w:r>
      <w:proofErr w:type="spellEnd"/>
      <w:r w:rsidRPr="002C377A">
        <w:t>.</w:t>
      </w:r>
    </w:p>
    <w:p w14:paraId="46274BC5" w14:textId="2B62CE6B" w:rsidR="002C377A" w:rsidRDefault="002C377A" w:rsidP="002C377A">
      <w:pPr>
        <w:spacing w:line="360" w:lineRule="auto"/>
        <w:ind w:firstLine="708"/>
        <w:jc w:val="both"/>
      </w:pPr>
      <w:proofErr w:type="spellStart"/>
      <w:r w:rsidRPr="002C377A">
        <w:t>Други</w:t>
      </w:r>
      <w:proofErr w:type="spellEnd"/>
      <w:r w:rsidRPr="002C377A">
        <w:t xml:space="preserve"> </w:t>
      </w:r>
      <w:proofErr w:type="spellStart"/>
      <w:r w:rsidRPr="002C377A">
        <w:t>примери</w:t>
      </w:r>
      <w:proofErr w:type="spellEnd"/>
      <w:r w:rsidRPr="002C377A">
        <w:t xml:space="preserve"> </w:t>
      </w:r>
      <w:proofErr w:type="spellStart"/>
      <w:r w:rsidRPr="002C377A">
        <w:t>включват</w:t>
      </w:r>
      <w:proofErr w:type="spellEnd"/>
      <w:r w:rsidRPr="002C377A">
        <w:t xml:space="preserve"> </w:t>
      </w:r>
      <w:proofErr w:type="spellStart"/>
      <w:r w:rsidRPr="002C377A">
        <w:t>случая</w:t>
      </w:r>
      <w:proofErr w:type="spellEnd"/>
      <w:r w:rsidRPr="002C377A">
        <w:t xml:space="preserve"> </w:t>
      </w:r>
      <w:proofErr w:type="spellStart"/>
      <w:r w:rsidRPr="002C377A">
        <w:t>на</w:t>
      </w:r>
      <w:proofErr w:type="spellEnd"/>
      <w:r w:rsidRPr="002C377A">
        <w:t xml:space="preserve"> </w:t>
      </w:r>
      <w:proofErr w:type="spellStart"/>
      <w:r w:rsidRPr="002C377A">
        <w:t>Трайчо</w:t>
      </w:r>
      <w:proofErr w:type="spellEnd"/>
      <w:r w:rsidRPr="002C377A">
        <w:t xml:space="preserve"> </w:t>
      </w:r>
      <w:proofErr w:type="spellStart"/>
      <w:r w:rsidRPr="002C377A">
        <w:t>Асенов</w:t>
      </w:r>
      <w:proofErr w:type="spellEnd"/>
      <w:r w:rsidRPr="002C377A">
        <w:t xml:space="preserve">, </w:t>
      </w:r>
      <w:proofErr w:type="spellStart"/>
      <w:r w:rsidRPr="002C377A">
        <w:t>при</w:t>
      </w:r>
      <w:proofErr w:type="spellEnd"/>
      <w:r w:rsidRPr="002C377A">
        <w:t xml:space="preserve"> </w:t>
      </w:r>
      <w:proofErr w:type="spellStart"/>
      <w:r w:rsidRPr="002C377A">
        <w:t>който</w:t>
      </w:r>
      <w:proofErr w:type="spellEnd"/>
      <w:r w:rsidRPr="002C377A">
        <w:t xml:space="preserve"> </w:t>
      </w:r>
      <w:proofErr w:type="spellStart"/>
      <w:r w:rsidRPr="002C377A">
        <w:t>разследващите</w:t>
      </w:r>
      <w:proofErr w:type="spellEnd"/>
      <w:r w:rsidRPr="002C377A">
        <w:t xml:space="preserve"> </w:t>
      </w:r>
      <w:proofErr w:type="spellStart"/>
      <w:r w:rsidRPr="002C377A">
        <w:t>органи</w:t>
      </w:r>
      <w:proofErr w:type="spellEnd"/>
      <w:r w:rsidRPr="002C377A">
        <w:t xml:space="preserve"> </w:t>
      </w:r>
      <w:proofErr w:type="spellStart"/>
      <w:r w:rsidRPr="002C377A">
        <w:t>не</w:t>
      </w:r>
      <w:proofErr w:type="spellEnd"/>
      <w:r w:rsidRPr="002C377A">
        <w:t xml:space="preserve"> </w:t>
      </w:r>
      <w:proofErr w:type="spellStart"/>
      <w:r w:rsidRPr="002C377A">
        <w:t>са</w:t>
      </w:r>
      <w:proofErr w:type="spellEnd"/>
      <w:r w:rsidRPr="002C377A">
        <w:t xml:space="preserve"> </w:t>
      </w:r>
      <w:proofErr w:type="spellStart"/>
      <w:r w:rsidRPr="002C377A">
        <w:t>предприели</w:t>
      </w:r>
      <w:proofErr w:type="spellEnd"/>
      <w:r w:rsidRPr="002C377A">
        <w:t xml:space="preserve"> </w:t>
      </w:r>
      <w:proofErr w:type="spellStart"/>
      <w:r w:rsidRPr="002C377A">
        <w:t>никакви</w:t>
      </w:r>
      <w:proofErr w:type="spellEnd"/>
      <w:r w:rsidRPr="002C377A">
        <w:t xml:space="preserve"> </w:t>
      </w:r>
      <w:proofErr w:type="spellStart"/>
      <w:r w:rsidRPr="002C377A">
        <w:t>действия</w:t>
      </w:r>
      <w:proofErr w:type="spellEnd"/>
      <w:r w:rsidRPr="002C377A">
        <w:t xml:space="preserve"> </w:t>
      </w:r>
      <w:proofErr w:type="spellStart"/>
      <w:r w:rsidRPr="002C377A">
        <w:t>за</w:t>
      </w:r>
      <w:proofErr w:type="spellEnd"/>
      <w:r w:rsidRPr="002C377A">
        <w:t xml:space="preserve"> </w:t>
      </w:r>
      <w:proofErr w:type="spellStart"/>
      <w:r w:rsidRPr="002C377A">
        <w:t>цели</w:t>
      </w:r>
      <w:proofErr w:type="spellEnd"/>
      <w:r w:rsidRPr="002C377A">
        <w:t xml:space="preserve"> </w:t>
      </w:r>
      <w:proofErr w:type="spellStart"/>
      <w:r w:rsidRPr="002C377A">
        <w:t>девет</w:t>
      </w:r>
      <w:proofErr w:type="spellEnd"/>
      <w:r w:rsidRPr="002C377A">
        <w:t xml:space="preserve"> </w:t>
      </w:r>
      <w:proofErr w:type="spellStart"/>
      <w:r w:rsidRPr="002C377A">
        <w:t>месеца</w:t>
      </w:r>
      <w:proofErr w:type="spellEnd"/>
      <w:r>
        <w:rPr>
          <w:rStyle w:val="FootnoteReference"/>
        </w:rPr>
        <w:footnoteReference w:id="40"/>
      </w:r>
      <w:r w:rsidRPr="002C377A">
        <w:t xml:space="preserve">. </w:t>
      </w:r>
      <w:proofErr w:type="spellStart"/>
      <w:r w:rsidRPr="002C377A">
        <w:t>Това</w:t>
      </w:r>
      <w:proofErr w:type="spellEnd"/>
      <w:r w:rsidRPr="002C377A">
        <w:t xml:space="preserve"> е </w:t>
      </w:r>
      <w:proofErr w:type="spellStart"/>
      <w:r w:rsidRPr="002C377A">
        <w:t>особено</w:t>
      </w:r>
      <w:proofErr w:type="spellEnd"/>
      <w:r w:rsidRPr="002C377A">
        <w:t xml:space="preserve"> </w:t>
      </w:r>
      <w:proofErr w:type="spellStart"/>
      <w:r w:rsidRPr="002C377A">
        <w:t>сериозно</w:t>
      </w:r>
      <w:proofErr w:type="spellEnd"/>
      <w:r w:rsidRPr="002C377A">
        <w:t xml:space="preserve">, </w:t>
      </w:r>
      <w:proofErr w:type="spellStart"/>
      <w:r w:rsidRPr="002C377A">
        <w:t>тъй</w:t>
      </w:r>
      <w:proofErr w:type="spellEnd"/>
      <w:r w:rsidRPr="002C377A">
        <w:t xml:space="preserve"> </w:t>
      </w:r>
      <w:proofErr w:type="spellStart"/>
      <w:r w:rsidRPr="002C377A">
        <w:t>като</w:t>
      </w:r>
      <w:proofErr w:type="spellEnd"/>
      <w:r w:rsidRPr="002C377A">
        <w:t xml:space="preserve"> в </w:t>
      </w:r>
      <w:proofErr w:type="spellStart"/>
      <w:r w:rsidRPr="002C377A">
        <w:t>рамките</w:t>
      </w:r>
      <w:proofErr w:type="spellEnd"/>
      <w:r w:rsidRPr="002C377A">
        <w:t xml:space="preserve"> </w:t>
      </w:r>
      <w:proofErr w:type="spellStart"/>
      <w:r w:rsidRPr="002C377A">
        <w:t>на</w:t>
      </w:r>
      <w:proofErr w:type="spellEnd"/>
      <w:r w:rsidRPr="002C377A">
        <w:t xml:space="preserve"> </w:t>
      </w:r>
      <w:proofErr w:type="spellStart"/>
      <w:r w:rsidRPr="002C377A">
        <w:t>този</w:t>
      </w:r>
      <w:proofErr w:type="spellEnd"/>
      <w:r w:rsidRPr="002C377A">
        <w:t xml:space="preserve"> </w:t>
      </w:r>
      <w:proofErr w:type="spellStart"/>
      <w:r w:rsidRPr="002C377A">
        <w:t>период</w:t>
      </w:r>
      <w:proofErr w:type="spellEnd"/>
      <w:r w:rsidRPr="002C377A">
        <w:t xml:space="preserve"> </w:t>
      </w:r>
      <w:proofErr w:type="spellStart"/>
      <w:r w:rsidRPr="002C377A">
        <w:t>не</w:t>
      </w:r>
      <w:proofErr w:type="spellEnd"/>
      <w:r w:rsidRPr="002C377A">
        <w:t xml:space="preserve"> </w:t>
      </w:r>
      <w:proofErr w:type="spellStart"/>
      <w:r w:rsidRPr="002C377A">
        <w:t>са</w:t>
      </w:r>
      <w:proofErr w:type="spellEnd"/>
      <w:r w:rsidRPr="002C377A">
        <w:t xml:space="preserve"> </w:t>
      </w:r>
      <w:proofErr w:type="spellStart"/>
      <w:r w:rsidRPr="002C377A">
        <w:t>събирани</w:t>
      </w:r>
      <w:proofErr w:type="spellEnd"/>
      <w:r w:rsidRPr="002C377A">
        <w:t xml:space="preserve"> </w:t>
      </w:r>
      <w:proofErr w:type="spellStart"/>
      <w:r w:rsidRPr="002C377A">
        <w:t>никакви</w:t>
      </w:r>
      <w:proofErr w:type="spellEnd"/>
      <w:r w:rsidRPr="002C377A">
        <w:t xml:space="preserve"> </w:t>
      </w:r>
      <w:proofErr w:type="spellStart"/>
      <w:r w:rsidRPr="002C377A">
        <w:t>доказателства</w:t>
      </w:r>
      <w:proofErr w:type="spellEnd"/>
      <w:r w:rsidRPr="002C377A">
        <w:t xml:space="preserve">, </w:t>
      </w:r>
      <w:proofErr w:type="spellStart"/>
      <w:r w:rsidRPr="002C377A">
        <w:t>не</w:t>
      </w:r>
      <w:proofErr w:type="spellEnd"/>
      <w:r w:rsidRPr="002C377A">
        <w:t xml:space="preserve"> </w:t>
      </w:r>
      <w:proofErr w:type="spellStart"/>
      <w:r w:rsidRPr="002C377A">
        <w:t>са</w:t>
      </w:r>
      <w:proofErr w:type="spellEnd"/>
      <w:r w:rsidRPr="002C377A">
        <w:t xml:space="preserve"> </w:t>
      </w:r>
      <w:proofErr w:type="spellStart"/>
      <w:r w:rsidRPr="002C377A">
        <w:t>провеждани</w:t>
      </w:r>
      <w:proofErr w:type="spellEnd"/>
      <w:r w:rsidRPr="002C377A">
        <w:t xml:space="preserve"> </w:t>
      </w:r>
      <w:proofErr w:type="spellStart"/>
      <w:r w:rsidRPr="002C377A">
        <w:t>разпити</w:t>
      </w:r>
      <w:proofErr w:type="spellEnd"/>
      <w:r w:rsidRPr="002C377A">
        <w:t xml:space="preserve"> и </w:t>
      </w:r>
      <w:proofErr w:type="spellStart"/>
      <w:r w:rsidRPr="002C377A">
        <w:t>не</w:t>
      </w:r>
      <w:proofErr w:type="spellEnd"/>
      <w:r w:rsidRPr="002C377A">
        <w:t xml:space="preserve"> </w:t>
      </w:r>
      <w:proofErr w:type="spellStart"/>
      <w:r w:rsidRPr="002C377A">
        <w:t>са</w:t>
      </w:r>
      <w:proofErr w:type="spellEnd"/>
      <w:r w:rsidRPr="002C377A">
        <w:t xml:space="preserve"> </w:t>
      </w:r>
      <w:proofErr w:type="spellStart"/>
      <w:r w:rsidRPr="002C377A">
        <w:t>правени</w:t>
      </w:r>
      <w:proofErr w:type="spellEnd"/>
      <w:r w:rsidRPr="002C377A">
        <w:t xml:space="preserve"> </w:t>
      </w:r>
      <w:proofErr w:type="spellStart"/>
      <w:r w:rsidRPr="002C377A">
        <w:t>опити</w:t>
      </w:r>
      <w:proofErr w:type="spellEnd"/>
      <w:r w:rsidRPr="002C377A">
        <w:t xml:space="preserve"> </w:t>
      </w:r>
      <w:proofErr w:type="spellStart"/>
      <w:r w:rsidRPr="002C377A">
        <w:t>за</w:t>
      </w:r>
      <w:proofErr w:type="spellEnd"/>
      <w:r w:rsidRPr="002C377A">
        <w:t xml:space="preserve"> </w:t>
      </w:r>
      <w:proofErr w:type="spellStart"/>
      <w:r w:rsidRPr="002C377A">
        <w:t>напредък</w:t>
      </w:r>
      <w:proofErr w:type="spellEnd"/>
      <w:r w:rsidRPr="002C377A">
        <w:t xml:space="preserve"> </w:t>
      </w:r>
      <w:proofErr w:type="spellStart"/>
      <w:r w:rsidRPr="002C377A">
        <w:t>по</w:t>
      </w:r>
      <w:proofErr w:type="spellEnd"/>
      <w:r w:rsidRPr="002C377A">
        <w:t xml:space="preserve"> </w:t>
      </w:r>
      <w:proofErr w:type="spellStart"/>
      <w:r w:rsidRPr="002C377A">
        <w:t>делото</w:t>
      </w:r>
      <w:proofErr w:type="spellEnd"/>
      <w:r w:rsidRPr="002C377A">
        <w:t xml:space="preserve">. </w:t>
      </w:r>
      <w:proofErr w:type="spellStart"/>
      <w:r w:rsidRPr="002C377A">
        <w:t>Подобно</w:t>
      </w:r>
      <w:proofErr w:type="spellEnd"/>
      <w:r w:rsidRPr="002C377A">
        <w:t xml:space="preserve"> е и </w:t>
      </w:r>
      <w:proofErr w:type="spellStart"/>
      <w:r w:rsidRPr="002C377A">
        <w:t>делото</w:t>
      </w:r>
      <w:proofErr w:type="spellEnd"/>
      <w:r w:rsidRPr="002C377A">
        <w:t xml:space="preserve"> </w:t>
      </w:r>
      <w:proofErr w:type="spellStart"/>
      <w:r w:rsidRPr="002C377A">
        <w:t>на</w:t>
      </w:r>
      <w:proofErr w:type="spellEnd"/>
      <w:r w:rsidRPr="002C377A">
        <w:t xml:space="preserve"> </w:t>
      </w:r>
      <w:proofErr w:type="spellStart"/>
      <w:r w:rsidRPr="002C377A">
        <w:t>Николова</w:t>
      </w:r>
      <w:proofErr w:type="spellEnd"/>
      <w:r w:rsidRPr="002C377A">
        <w:t xml:space="preserve">, </w:t>
      </w:r>
      <w:proofErr w:type="spellStart"/>
      <w:r w:rsidRPr="002C377A">
        <w:t>при</w:t>
      </w:r>
      <w:proofErr w:type="spellEnd"/>
      <w:r w:rsidRPr="002C377A">
        <w:t xml:space="preserve"> </w:t>
      </w:r>
      <w:proofErr w:type="spellStart"/>
      <w:r w:rsidRPr="002C377A">
        <w:t>което</w:t>
      </w:r>
      <w:proofErr w:type="spellEnd"/>
      <w:r w:rsidRPr="002C377A">
        <w:t xml:space="preserve"> </w:t>
      </w:r>
      <w:proofErr w:type="spellStart"/>
      <w:r w:rsidRPr="002C377A">
        <w:t>разследването</w:t>
      </w:r>
      <w:proofErr w:type="spellEnd"/>
      <w:r w:rsidRPr="002C377A">
        <w:t xml:space="preserve"> е </w:t>
      </w:r>
      <w:proofErr w:type="spellStart"/>
      <w:r w:rsidRPr="002C377A">
        <w:t>било</w:t>
      </w:r>
      <w:proofErr w:type="spellEnd"/>
      <w:r w:rsidRPr="002C377A">
        <w:t xml:space="preserve"> </w:t>
      </w:r>
      <w:proofErr w:type="spellStart"/>
      <w:r w:rsidRPr="002C377A">
        <w:t>спряно</w:t>
      </w:r>
      <w:proofErr w:type="spellEnd"/>
      <w:r w:rsidRPr="002C377A">
        <w:t xml:space="preserve"> </w:t>
      </w:r>
      <w:proofErr w:type="spellStart"/>
      <w:r w:rsidRPr="002C377A">
        <w:t>за</w:t>
      </w:r>
      <w:proofErr w:type="spellEnd"/>
      <w:r w:rsidRPr="002C377A">
        <w:t xml:space="preserve"> </w:t>
      </w:r>
      <w:proofErr w:type="spellStart"/>
      <w:r w:rsidRPr="002C377A">
        <w:t>пет</w:t>
      </w:r>
      <w:proofErr w:type="spellEnd"/>
      <w:r w:rsidRPr="002C377A">
        <w:t xml:space="preserve"> </w:t>
      </w:r>
      <w:proofErr w:type="spellStart"/>
      <w:r w:rsidRPr="002C377A">
        <w:t>месеца</w:t>
      </w:r>
      <w:proofErr w:type="spellEnd"/>
      <w:r w:rsidRPr="002C377A">
        <w:t xml:space="preserve">, </w:t>
      </w:r>
      <w:proofErr w:type="spellStart"/>
      <w:r w:rsidRPr="002C377A">
        <w:t>отново</w:t>
      </w:r>
      <w:proofErr w:type="spellEnd"/>
      <w:r w:rsidRPr="002C377A">
        <w:t xml:space="preserve"> </w:t>
      </w:r>
      <w:proofErr w:type="spellStart"/>
      <w:r w:rsidRPr="002C377A">
        <w:t>без</w:t>
      </w:r>
      <w:proofErr w:type="spellEnd"/>
      <w:r w:rsidRPr="002C377A">
        <w:t xml:space="preserve"> </w:t>
      </w:r>
      <w:proofErr w:type="spellStart"/>
      <w:r w:rsidRPr="002C377A">
        <w:t>обяснение</w:t>
      </w:r>
      <w:proofErr w:type="spellEnd"/>
      <w:r w:rsidRPr="002C377A">
        <w:t xml:space="preserve"> </w:t>
      </w:r>
      <w:proofErr w:type="spellStart"/>
      <w:r w:rsidRPr="002C377A">
        <w:t>за</w:t>
      </w:r>
      <w:proofErr w:type="spellEnd"/>
      <w:r w:rsidRPr="002C377A">
        <w:t xml:space="preserve"> </w:t>
      </w:r>
      <w:proofErr w:type="spellStart"/>
      <w:r w:rsidRPr="002C377A">
        <w:t>причините</w:t>
      </w:r>
      <w:proofErr w:type="spellEnd"/>
      <w:r w:rsidRPr="002C377A">
        <w:t xml:space="preserve"> </w:t>
      </w:r>
      <w:proofErr w:type="spellStart"/>
      <w:r w:rsidRPr="002C377A">
        <w:t>за</w:t>
      </w:r>
      <w:proofErr w:type="spellEnd"/>
      <w:r w:rsidRPr="002C377A">
        <w:t xml:space="preserve"> </w:t>
      </w:r>
      <w:proofErr w:type="spellStart"/>
      <w:r w:rsidRPr="002C377A">
        <w:t>това</w:t>
      </w:r>
      <w:proofErr w:type="spellEnd"/>
      <w:r w:rsidRPr="002C377A">
        <w:t xml:space="preserve"> </w:t>
      </w:r>
      <w:proofErr w:type="spellStart"/>
      <w:r w:rsidRPr="002C377A">
        <w:t>забавяне</w:t>
      </w:r>
      <w:proofErr w:type="spellEnd"/>
      <w:r w:rsidR="009B3320">
        <w:rPr>
          <w:rStyle w:val="FootnoteReference"/>
        </w:rPr>
        <w:footnoteReference w:id="41"/>
      </w:r>
      <w:r w:rsidRPr="002C377A">
        <w:t xml:space="preserve">. </w:t>
      </w:r>
      <w:proofErr w:type="spellStart"/>
      <w:r w:rsidRPr="002C377A">
        <w:t>Липсата</w:t>
      </w:r>
      <w:proofErr w:type="spellEnd"/>
      <w:r w:rsidRPr="002C377A">
        <w:t xml:space="preserve"> </w:t>
      </w:r>
      <w:proofErr w:type="spellStart"/>
      <w:r w:rsidRPr="002C377A">
        <w:t>на</w:t>
      </w:r>
      <w:proofErr w:type="spellEnd"/>
      <w:r w:rsidRPr="002C377A">
        <w:t xml:space="preserve"> </w:t>
      </w:r>
      <w:proofErr w:type="spellStart"/>
      <w:r w:rsidRPr="002C377A">
        <w:t>активност</w:t>
      </w:r>
      <w:proofErr w:type="spellEnd"/>
      <w:r w:rsidRPr="002C377A">
        <w:t xml:space="preserve"> в </w:t>
      </w:r>
      <w:proofErr w:type="spellStart"/>
      <w:r w:rsidRPr="002C377A">
        <w:t>такива</w:t>
      </w:r>
      <w:proofErr w:type="spellEnd"/>
      <w:r w:rsidRPr="002C377A">
        <w:t xml:space="preserve"> </w:t>
      </w:r>
      <w:proofErr w:type="spellStart"/>
      <w:r w:rsidRPr="002C377A">
        <w:t>случаи</w:t>
      </w:r>
      <w:proofErr w:type="spellEnd"/>
      <w:r w:rsidRPr="002C377A">
        <w:t xml:space="preserve"> </w:t>
      </w:r>
      <w:proofErr w:type="spellStart"/>
      <w:r w:rsidRPr="002C377A">
        <w:t>не</w:t>
      </w:r>
      <w:proofErr w:type="spellEnd"/>
      <w:r w:rsidRPr="002C377A">
        <w:t xml:space="preserve"> </w:t>
      </w:r>
      <w:proofErr w:type="spellStart"/>
      <w:r w:rsidRPr="002C377A">
        <w:t>само</w:t>
      </w:r>
      <w:proofErr w:type="spellEnd"/>
      <w:r w:rsidRPr="002C377A">
        <w:t xml:space="preserve"> </w:t>
      </w:r>
      <w:proofErr w:type="spellStart"/>
      <w:r w:rsidRPr="002C377A">
        <w:t>удължава</w:t>
      </w:r>
      <w:proofErr w:type="spellEnd"/>
      <w:r w:rsidRPr="002C377A">
        <w:t xml:space="preserve"> </w:t>
      </w:r>
      <w:proofErr w:type="spellStart"/>
      <w:r w:rsidRPr="002C377A">
        <w:t>процеса</w:t>
      </w:r>
      <w:proofErr w:type="spellEnd"/>
      <w:r w:rsidRPr="002C377A">
        <w:t xml:space="preserve">, </w:t>
      </w:r>
      <w:proofErr w:type="spellStart"/>
      <w:r w:rsidRPr="002C377A">
        <w:t>но</w:t>
      </w:r>
      <w:proofErr w:type="spellEnd"/>
      <w:r w:rsidRPr="002C377A">
        <w:t xml:space="preserve"> и </w:t>
      </w:r>
      <w:proofErr w:type="spellStart"/>
      <w:r w:rsidRPr="002C377A">
        <w:t>създава</w:t>
      </w:r>
      <w:proofErr w:type="spellEnd"/>
      <w:r w:rsidRPr="002C377A">
        <w:t xml:space="preserve"> </w:t>
      </w:r>
      <w:proofErr w:type="spellStart"/>
      <w:r w:rsidRPr="002C377A">
        <w:t>значителна</w:t>
      </w:r>
      <w:proofErr w:type="spellEnd"/>
      <w:r w:rsidRPr="002C377A">
        <w:t xml:space="preserve"> </w:t>
      </w:r>
      <w:proofErr w:type="spellStart"/>
      <w:r w:rsidRPr="002C377A">
        <w:t>несигурност</w:t>
      </w:r>
      <w:proofErr w:type="spellEnd"/>
      <w:r w:rsidRPr="002C377A">
        <w:t xml:space="preserve"> </w:t>
      </w:r>
      <w:proofErr w:type="spellStart"/>
      <w:r w:rsidRPr="002C377A">
        <w:t>за</w:t>
      </w:r>
      <w:proofErr w:type="spellEnd"/>
      <w:r w:rsidRPr="002C377A">
        <w:t xml:space="preserve"> </w:t>
      </w:r>
      <w:proofErr w:type="spellStart"/>
      <w:r w:rsidRPr="002C377A">
        <w:t>всички</w:t>
      </w:r>
      <w:proofErr w:type="spellEnd"/>
      <w:r w:rsidRPr="002C377A">
        <w:t xml:space="preserve"> </w:t>
      </w:r>
      <w:proofErr w:type="spellStart"/>
      <w:r w:rsidRPr="002C377A">
        <w:t>засегнати</w:t>
      </w:r>
      <w:proofErr w:type="spellEnd"/>
      <w:r w:rsidRPr="002C377A">
        <w:t xml:space="preserve"> </w:t>
      </w:r>
      <w:proofErr w:type="spellStart"/>
      <w:r w:rsidRPr="002C377A">
        <w:t>страни</w:t>
      </w:r>
      <w:proofErr w:type="spellEnd"/>
      <w:r w:rsidRPr="002C377A">
        <w:t xml:space="preserve">, </w:t>
      </w:r>
      <w:proofErr w:type="spellStart"/>
      <w:r w:rsidRPr="002C377A">
        <w:t>включително</w:t>
      </w:r>
      <w:proofErr w:type="spellEnd"/>
      <w:r w:rsidRPr="002C377A">
        <w:t xml:space="preserve"> </w:t>
      </w:r>
      <w:proofErr w:type="spellStart"/>
      <w:r w:rsidRPr="002C377A">
        <w:t>обвиняемите</w:t>
      </w:r>
      <w:proofErr w:type="spellEnd"/>
      <w:r w:rsidRPr="002C377A">
        <w:t xml:space="preserve">, </w:t>
      </w:r>
      <w:proofErr w:type="spellStart"/>
      <w:r w:rsidRPr="002C377A">
        <w:t>жертвите</w:t>
      </w:r>
      <w:proofErr w:type="spellEnd"/>
      <w:r w:rsidRPr="002C377A">
        <w:t xml:space="preserve"> и </w:t>
      </w:r>
      <w:proofErr w:type="spellStart"/>
      <w:r w:rsidRPr="002C377A">
        <w:t>техните</w:t>
      </w:r>
      <w:proofErr w:type="spellEnd"/>
      <w:r w:rsidRPr="002C377A">
        <w:t xml:space="preserve"> </w:t>
      </w:r>
      <w:proofErr w:type="spellStart"/>
      <w:r w:rsidRPr="002C377A">
        <w:t>семейства</w:t>
      </w:r>
      <w:proofErr w:type="spellEnd"/>
      <w:r w:rsidRPr="002C377A">
        <w:t xml:space="preserve">. </w:t>
      </w:r>
    </w:p>
    <w:p w14:paraId="2B0BB474" w14:textId="2180401B" w:rsidR="002C377A" w:rsidRPr="002C377A" w:rsidRDefault="002C377A" w:rsidP="002C377A">
      <w:pPr>
        <w:spacing w:line="360" w:lineRule="auto"/>
        <w:ind w:firstLine="708"/>
        <w:jc w:val="both"/>
      </w:pPr>
      <w:proofErr w:type="spellStart"/>
      <w:r w:rsidRPr="002C377A">
        <w:lastRenderedPageBreak/>
        <w:t>Многократната</w:t>
      </w:r>
      <w:proofErr w:type="spellEnd"/>
      <w:r w:rsidRPr="002C377A">
        <w:t xml:space="preserve"> </w:t>
      </w:r>
      <w:proofErr w:type="spellStart"/>
      <w:r w:rsidRPr="002C377A">
        <w:t>промяна</w:t>
      </w:r>
      <w:proofErr w:type="spellEnd"/>
      <w:r w:rsidRPr="002C377A">
        <w:t xml:space="preserve"> </w:t>
      </w:r>
      <w:proofErr w:type="spellStart"/>
      <w:r w:rsidRPr="002C377A">
        <w:t>на</w:t>
      </w:r>
      <w:proofErr w:type="spellEnd"/>
      <w:r w:rsidRPr="002C377A">
        <w:t xml:space="preserve"> </w:t>
      </w:r>
      <w:proofErr w:type="spellStart"/>
      <w:r w:rsidRPr="002C377A">
        <w:t>правната</w:t>
      </w:r>
      <w:proofErr w:type="spellEnd"/>
      <w:r w:rsidRPr="002C377A">
        <w:t xml:space="preserve"> </w:t>
      </w:r>
      <w:proofErr w:type="spellStart"/>
      <w:r w:rsidRPr="002C377A">
        <w:t>квалификация</w:t>
      </w:r>
      <w:proofErr w:type="spellEnd"/>
      <w:r w:rsidRPr="002C377A">
        <w:t xml:space="preserve"> </w:t>
      </w:r>
      <w:proofErr w:type="spellStart"/>
      <w:r w:rsidRPr="002C377A">
        <w:t>на</w:t>
      </w:r>
      <w:proofErr w:type="spellEnd"/>
      <w:r w:rsidRPr="002C377A">
        <w:t xml:space="preserve"> </w:t>
      </w:r>
      <w:proofErr w:type="spellStart"/>
      <w:r w:rsidRPr="002C377A">
        <w:t>обвинението</w:t>
      </w:r>
      <w:proofErr w:type="spellEnd"/>
      <w:r w:rsidRPr="002C377A">
        <w:t xml:space="preserve"> е </w:t>
      </w:r>
      <w:proofErr w:type="spellStart"/>
      <w:r w:rsidRPr="002C377A">
        <w:t>сериозен</w:t>
      </w:r>
      <w:proofErr w:type="spellEnd"/>
      <w:r w:rsidRPr="002C377A">
        <w:t xml:space="preserve"> </w:t>
      </w:r>
      <w:proofErr w:type="spellStart"/>
      <w:r w:rsidRPr="002C377A">
        <w:t>проблем</w:t>
      </w:r>
      <w:proofErr w:type="spellEnd"/>
      <w:r w:rsidRPr="002C377A">
        <w:t xml:space="preserve">, </w:t>
      </w:r>
      <w:proofErr w:type="spellStart"/>
      <w:r w:rsidRPr="002C377A">
        <w:t>който</w:t>
      </w:r>
      <w:proofErr w:type="spellEnd"/>
      <w:r w:rsidRPr="002C377A">
        <w:t xml:space="preserve"> </w:t>
      </w:r>
      <w:proofErr w:type="spellStart"/>
      <w:r w:rsidRPr="002C377A">
        <w:t>допринася</w:t>
      </w:r>
      <w:proofErr w:type="spellEnd"/>
      <w:r w:rsidRPr="002C377A">
        <w:t xml:space="preserve"> </w:t>
      </w:r>
      <w:proofErr w:type="spellStart"/>
      <w:r w:rsidRPr="002C377A">
        <w:t>значително</w:t>
      </w:r>
      <w:proofErr w:type="spellEnd"/>
      <w:r w:rsidRPr="002C377A">
        <w:t xml:space="preserve"> </w:t>
      </w:r>
      <w:proofErr w:type="spellStart"/>
      <w:r w:rsidRPr="002C377A">
        <w:t>за</w:t>
      </w:r>
      <w:proofErr w:type="spellEnd"/>
      <w:r w:rsidRPr="002C377A">
        <w:t xml:space="preserve"> </w:t>
      </w:r>
      <w:proofErr w:type="spellStart"/>
      <w:r w:rsidRPr="002C377A">
        <w:t>удължаването</w:t>
      </w:r>
      <w:proofErr w:type="spellEnd"/>
      <w:r w:rsidRPr="002C377A">
        <w:t xml:space="preserve"> </w:t>
      </w:r>
      <w:proofErr w:type="spellStart"/>
      <w:r w:rsidRPr="002C377A">
        <w:t>на</w:t>
      </w:r>
      <w:proofErr w:type="spellEnd"/>
      <w:r w:rsidRPr="002C377A">
        <w:t xml:space="preserve"> </w:t>
      </w:r>
      <w:proofErr w:type="spellStart"/>
      <w:r w:rsidRPr="002C377A">
        <w:t>досъдебното</w:t>
      </w:r>
      <w:proofErr w:type="spellEnd"/>
      <w:r w:rsidRPr="002C377A">
        <w:t xml:space="preserve"> </w:t>
      </w:r>
      <w:proofErr w:type="spellStart"/>
      <w:r w:rsidRPr="002C377A">
        <w:t>производство</w:t>
      </w:r>
      <w:proofErr w:type="spellEnd"/>
      <w:r w:rsidRPr="002C377A">
        <w:t xml:space="preserve">. В </w:t>
      </w:r>
      <w:proofErr w:type="spellStart"/>
      <w:r w:rsidRPr="002C377A">
        <w:t>такива</w:t>
      </w:r>
      <w:proofErr w:type="spellEnd"/>
      <w:r w:rsidRPr="002C377A">
        <w:t xml:space="preserve"> </w:t>
      </w:r>
      <w:proofErr w:type="spellStart"/>
      <w:r w:rsidRPr="002C377A">
        <w:t>случаи</w:t>
      </w:r>
      <w:proofErr w:type="spellEnd"/>
      <w:r w:rsidRPr="002C377A">
        <w:t xml:space="preserve"> </w:t>
      </w:r>
      <w:proofErr w:type="spellStart"/>
      <w:r w:rsidRPr="002C377A">
        <w:t>органите</w:t>
      </w:r>
      <w:proofErr w:type="spellEnd"/>
      <w:r w:rsidRPr="002C377A">
        <w:t xml:space="preserve"> </w:t>
      </w:r>
      <w:proofErr w:type="spellStart"/>
      <w:r w:rsidRPr="002C377A">
        <w:t>на</w:t>
      </w:r>
      <w:proofErr w:type="spellEnd"/>
      <w:r w:rsidRPr="002C377A">
        <w:t xml:space="preserve"> </w:t>
      </w:r>
      <w:proofErr w:type="spellStart"/>
      <w:r w:rsidRPr="002C377A">
        <w:t>разследването</w:t>
      </w:r>
      <w:proofErr w:type="spellEnd"/>
      <w:r w:rsidRPr="002C377A">
        <w:t xml:space="preserve"> </w:t>
      </w:r>
      <w:proofErr w:type="spellStart"/>
      <w:r w:rsidRPr="002C377A">
        <w:t>често</w:t>
      </w:r>
      <w:proofErr w:type="spellEnd"/>
      <w:r w:rsidRPr="002C377A">
        <w:t xml:space="preserve"> </w:t>
      </w:r>
      <w:proofErr w:type="spellStart"/>
      <w:r w:rsidRPr="002C377A">
        <w:t>не</w:t>
      </w:r>
      <w:proofErr w:type="spellEnd"/>
      <w:r w:rsidRPr="002C377A">
        <w:t xml:space="preserve"> </w:t>
      </w:r>
      <w:proofErr w:type="spellStart"/>
      <w:r w:rsidRPr="002C377A">
        <w:t>успяват</w:t>
      </w:r>
      <w:proofErr w:type="spellEnd"/>
      <w:r w:rsidRPr="002C377A">
        <w:t xml:space="preserve"> </w:t>
      </w:r>
      <w:proofErr w:type="spellStart"/>
      <w:r w:rsidRPr="002C377A">
        <w:t>да</w:t>
      </w:r>
      <w:proofErr w:type="spellEnd"/>
      <w:r w:rsidRPr="002C377A">
        <w:t xml:space="preserve"> </w:t>
      </w:r>
      <w:proofErr w:type="spellStart"/>
      <w:r w:rsidRPr="002C377A">
        <w:t>постигнат</w:t>
      </w:r>
      <w:proofErr w:type="spellEnd"/>
      <w:r w:rsidRPr="002C377A">
        <w:t xml:space="preserve"> </w:t>
      </w:r>
      <w:proofErr w:type="spellStart"/>
      <w:r w:rsidRPr="002C377A">
        <w:t>яснота</w:t>
      </w:r>
      <w:proofErr w:type="spellEnd"/>
      <w:r w:rsidRPr="002C377A">
        <w:t xml:space="preserve"> и </w:t>
      </w:r>
      <w:proofErr w:type="spellStart"/>
      <w:r w:rsidRPr="002C377A">
        <w:t>конкретност</w:t>
      </w:r>
      <w:proofErr w:type="spellEnd"/>
      <w:r w:rsidRPr="002C377A">
        <w:t xml:space="preserve"> </w:t>
      </w:r>
      <w:proofErr w:type="spellStart"/>
      <w:r w:rsidRPr="002C377A">
        <w:t>по</w:t>
      </w:r>
      <w:proofErr w:type="spellEnd"/>
      <w:r w:rsidRPr="002C377A">
        <w:t xml:space="preserve"> </w:t>
      </w:r>
      <w:proofErr w:type="spellStart"/>
      <w:r w:rsidRPr="002C377A">
        <w:t>отношение</w:t>
      </w:r>
      <w:proofErr w:type="spellEnd"/>
      <w:r w:rsidRPr="002C377A">
        <w:t xml:space="preserve"> </w:t>
      </w:r>
      <w:proofErr w:type="spellStart"/>
      <w:r w:rsidRPr="002C377A">
        <w:t>на</w:t>
      </w:r>
      <w:proofErr w:type="spellEnd"/>
      <w:r w:rsidRPr="002C377A">
        <w:t xml:space="preserve"> </w:t>
      </w:r>
      <w:proofErr w:type="spellStart"/>
      <w:r w:rsidRPr="002C377A">
        <w:t>обвиненията</w:t>
      </w:r>
      <w:proofErr w:type="spellEnd"/>
      <w:r w:rsidRPr="002C377A">
        <w:t xml:space="preserve">, </w:t>
      </w:r>
      <w:proofErr w:type="spellStart"/>
      <w:r w:rsidRPr="002C377A">
        <w:t>което</w:t>
      </w:r>
      <w:proofErr w:type="spellEnd"/>
      <w:r w:rsidRPr="002C377A">
        <w:t xml:space="preserve"> </w:t>
      </w:r>
      <w:proofErr w:type="spellStart"/>
      <w:r w:rsidRPr="002C377A">
        <w:t>води</w:t>
      </w:r>
      <w:proofErr w:type="spellEnd"/>
      <w:r w:rsidRPr="002C377A">
        <w:t xml:space="preserve"> </w:t>
      </w:r>
      <w:proofErr w:type="spellStart"/>
      <w:r w:rsidRPr="002C377A">
        <w:t>до</w:t>
      </w:r>
      <w:proofErr w:type="spellEnd"/>
      <w:r w:rsidRPr="002C377A">
        <w:t xml:space="preserve"> </w:t>
      </w:r>
      <w:proofErr w:type="spellStart"/>
      <w:r w:rsidRPr="002C377A">
        <w:t>многобройни</w:t>
      </w:r>
      <w:proofErr w:type="spellEnd"/>
      <w:r w:rsidRPr="002C377A">
        <w:t xml:space="preserve"> </w:t>
      </w:r>
      <w:proofErr w:type="spellStart"/>
      <w:r w:rsidRPr="002C377A">
        <w:t>изменения</w:t>
      </w:r>
      <w:proofErr w:type="spellEnd"/>
      <w:r w:rsidRPr="002C377A">
        <w:t xml:space="preserve">, </w:t>
      </w:r>
      <w:proofErr w:type="spellStart"/>
      <w:r w:rsidRPr="002C377A">
        <w:t>допълнения</w:t>
      </w:r>
      <w:proofErr w:type="spellEnd"/>
      <w:r w:rsidRPr="002C377A">
        <w:t xml:space="preserve">, </w:t>
      </w:r>
      <w:proofErr w:type="spellStart"/>
      <w:r w:rsidRPr="002C377A">
        <w:t>прекратявания</w:t>
      </w:r>
      <w:proofErr w:type="spellEnd"/>
      <w:r w:rsidRPr="002C377A">
        <w:t xml:space="preserve"> и </w:t>
      </w:r>
      <w:proofErr w:type="spellStart"/>
      <w:r w:rsidRPr="002C377A">
        <w:t>ново</w:t>
      </w:r>
      <w:proofErr w:type="spellEnd"/>
      <w:r w:rsidRPr="002C377A">
        <w:t xml:space="preserve"> </w:t>
      </w:r>
      <w:proofErr w:type="spellStart"/>
      <w:r w:rsidRPr="002C377A">
        <w:t>повдигане</w:t>
      </w:r>
      <w:proofErr w:type="spellEnd"/>
      <w:r w:rsidRPr="002C377A">
        <w:t xml:space="preserve"> </w:t>
      </w:r>
      <w:proofErr w:type="spellStart"/>
      <w:r w:rsidRPr="002C377A">
        <w:t>на</w:t>
      </w:r>
      <w:proofErr w:type="spellEnd"/>
      <w:r w:rsidRPr="002C377A">
        <w:t xml:space="preserve"> </w:t>
      </w:r>
      <w:proofErr w:type="spellStart"/>
      <w:r w:rsidRPr="002C377A">
        <w:t>обвинение</w:t>
      </w:r>
      <w:proofErr w:type="spellEnd"/>
      <w:r w:rsidRPr="002C377A">
        <w:t xml:space="preserve">. </w:t>
      </w:r>
      <w:proofErr w:type="spellStart"/>
      <w:r w:rsidRPr="002C377A">
        <w:t>Типичен</w:t>
      </w:r>
      <w:proofErr w:type="spellEnd"/>
      <w:r w:rsidRPr="002C377A">
        <w:t xml:space="preserve"> </w:t>
      </w:r>
      <w:proofErr w:type="spellStart"/>
      <w:r w:rsidRPr="002C377A">
        <w:t>пример</w:t>
      </w:r>
      <w:proofErr w:type="spellEnd"/>
      <w:r w:rsidRPr="002C377A">
        <w:t xml:space="preserve"> е </w:t>
      </w:r>
      <w:proofErr w:type="spellStart"/>
      <w:r w:rsidRPr="002C377A">
        <w:t>делото</w:t>
      </w:r>
      <w:proofErr w:type="spellEnd"/>
      <w:r w:rsidRPr="002C377A">
        <w:t xml:space="preserve"> </w:t>
      </w:r>
      <w:proofErr w:type="spellStart"/>
      <w:r w:rsidRPr="002C377A">
        <w:t>на</w:t>
      </w:r>
      <w:proofErr w:type="spellEnd"/>
      <w:r w:rsidRPr="002C377A">
        <w:t xml:space="preserve"> </w:t>
      </w:r>
      <w:proofErr w:type="spellStart"/>
      <w:r w:rsidRPr="002C377A">
        <w:t>Пеков</w:t>
      </w:r>
      <w:proofErr w:type="spellEnd"/>
      <w:r w:rsidRPr="002C377A">
        <w:t xml:space="preserve">, </w:t>
      </w:r>
      <w:proofErr w:type="spellStart"/>
      <w:r w:rsidRPr="002C377A">
        <w:t>където</w:t>
      </w:r>
      <w:proofErr w:type="spellEnd"/>
      <w:r w:rsidRPr="002C377A">
        <w:t xml:space="preserve"> </w:t>
      </w:r>
      <w:proofErr w:type="spellStart"/>
      <w:r w:rsidRPr="002C377A">
        <w:t>обвинението</w:t>
      </w:r>
      <w:proofErr w:type="spellEnd"/>
      <w:r w:rsidRPr="002C377A">
        <w:t xml:space="preserve"> е </w:t>
      </w:r>
      <w:proofErr w:type="spellStart"/>
      <w:r w:rsidRPr="002C377A">
        <w:t>било</w:t>
      </w:r>
      <w:proofErr w:type="spellEnd"/>
      <w:r w:rsidRPr="002C377A">
        <w:t xml:space="preserve"> </w:t>
      </w:r>
      <w:proofErr w:type="spellStart"/>
      <w:r w:rsidRPr="002C377A">
        <w:t>променяно</w:t>
      </w:r>
      <w:proofErr w:type="spellEnd"/>
      <w:r w:rsidRPr="002C377A">
        <w:t xml:space="preserve"> </w:t>
      </w:r>
      <w:proofErr w:type="spellStart"/>
      <w:r w:rsidRPr="002C377A">
        <w:t>осем</w:t>
      </w:r>
      <w:proofErr w:type="spellEnd"/>
      <w:r w:rsidRPr="002C377A">
        <w:t xml:space="preserve"> </w:t>
      </w:r>
      <w:proofErr w:type="spellStart"/>
      <w:r w:rsidRPr="002C377A">
        <w:t>пъти</w:t>
      </w:r>
      <w:proofErr w:type="spellEnd"/>
      <w:r w:rsidRPr="002C377A">
        <w:t xml:space="preserve"> в </w:t>
      </w:r>
      <w:proofErr w:type="spellStart"/>
      <w:r w:rsidRPr="002C377A">
        <w:t>рамките</w:t>
      </w:r>
      <w:proofErr w:type="spellEnd"/>
      <w:r w:rsidRPr="002C377A">
        <w:t xml:space="preserve"> </w:t>
      </w:r>
      <w:proofErr w:type="spellStart"/>
      <w:r w:rsidRPr="002C377A">
        <w:t>на</w:t>
      </w:r>
      <w:proofErr w:type="spellEnd"/>
      <w:r w:rsidRPr="002C377A">
        <w:t xml:space="preserve"> </w:t>
      </w:r>
      <w:proofErr w:type="spellStart"/>
      <w:r w:rsidRPr="002C377A">
        <w:t>осем</w:t>
      </w:r>
      <w:proofErr w:type="spellEnd"/>
      <w:r w:rsidRPr="002C377A">
        <w:t xml:space="preserve"> </w:t>
      </w:r>
      <w:proofErr w:type="spellStart"/>
      <w:r w:rsidRPr="002C377A">
        <w:t>години</w:t>
      </w:r>
      <w:proofErr w:type="spellEnd"/>
      <w:r w:rsidR="009B3320">
        <w:rPr>
          <w:rStyle w:val="FootnoteReference"/>
        </w:rPr>
        <w:footnoteReference w:id="42"/>
      </w:r>
      <w:r w:rsidRPr="002C377A">
        <w:t xml:space="preserve">. </w:t>
      </w:r>
      <w:proofErr w:type="spellStart"/>
      <w:r w:rsidRPr="002C377A">
        <w:t>През</w:t>
      </w:r>
      <w:proofErr w:type="spellEnd"/>
      <w:r w:rsidRPr="002C377A">
        <w:t xml:space="preserve"> </w:t>
      </w:r>
      <w:proofErr w:type="spellStart"/>
      <w:r w:rsidRPr="002C377A">
        <w:t>този</w:t>
      </w:r>
      <w:proofErr w:type="spellEnd"/>
      <w:r w:rsidRPr="002C377A">
        <w:t xml:space="preserve"> </w:t>
      </w:r>
      <w:proofErr w:type="spellStart"/>
      <w:r w:rsidRPr="002C377A">
        <w:t>период</w:t>
      </w:r>
      <w:proofErr w:type="spellEnd"/>
      <w:r w:rsidRPr="002C377A">
        <w:t xml:space="preserve"> </w:t>
      </w:r>
      <w:proofErr w:type="spellStart"/>
      <w:r w:rsidRPr="002C377A">
        <w:t>разследващите</w:t>
      </w:r>
      <w:proofErr w:type="spellEnd"/>
      <w:r w:rsidRPr="002C377A">
        <w:t xml:space="preserve"> </w:t>
      </w:r>
      <w:proofErr w:type="spellStart"/>
      <w:r w:rsidRPr="002C377A">
        <w:t>органи</w:t>
      </w:r>
      <w:proofErr w:type="spellEnd"/>
      <w:r w:rsidRPr="002C377A">
        <w:t xml:space="preserve"> </w:t>
      </w:r>
      <w:proofErr w:type="spellStart"/>
      <w:r w:rsidRPr="002C377A">
        <w:t>са</w:t>
      </w:r>
      <w:proofErr w:type="spellEnd"/>
      <w:r w:rsidRPr="002C377A">
        <w:t xml:space="preserve"> </w:t>
      </w:r>
      <w:proofErr w:type="spellStart"/>
      <w:r w:rsidRPr="002C377A">
        <w:t>сменяли</w:t>
      </w:r>
      <w:proofErr w:type="spellEnd"/>
      <w:r w:rsidRPr="002C377A">
        <w:t xml:space="preserve"> </w:t>
      </w:r>
      <w:proofErr w:type="spellStart"/>
      <w:r w:rsidRPr="002C377A">
        <w:t>правната</w:t>
      </w:r>
      <w:proofErr w:type="spellEnd"/>
      <w:r w:rsidRPr="002C377A">
        <w:t xml:space="preserve"> </w:t>
      </w:r>
      <w:proofErr w:type="spellStart"/>
      <w:r w:rsidRPr="002C377A">
        <w:t>квалификация</w:t>
      </w:r>
      <w:proofErr w:type="spellEnd"/>
      <w:r w:rsidRPr="002C377A">
        <w:t xml:space="preserve"> </w:t>
      </w:r>
      <w:proofErr w:type="spellStart"/>
      <w:r w:rsidRPr="002C377A">
        <w:t>на</w:t>
      </w:r>
      <w:proofErr w:type="spellEnd"/>
      <w:r w:rsidRPr="002C377A">
        <w:t xml:space="preserve"> </w:t>
      </w:r>
      <w:proofErr w:type="spellStart"/>
      <w:r w:rsidRPr="002C377A">
        <w:t>деянията</w:t>
      </w:r>
      <w:proofErr w:type="spellEnd"/>
      <w:r w:rsidRPr="002C377A">
        <w:t xml:space="preserve"> </w:t>
      </w:r>
      <w:proofErr w:type="spellStart"/>
      <w:r w:rsidRPr="002C377A">
        <w:t>между</w:t>
      </w:r>
      <w:proofErr w:type="spellEnd"/>
      <w:r w:rsidRPr="002C377A">
        <w:t xml:space="preserve"> </w:t>
      </w:r>
      <w:proofErr w:type="spellStart"/>
      <w:r w:rsidRPr="002C377A">
        <w:t>различни</w:t>
      </w:r>
      <w:proofErr w:type="spellEnd"/>
      <w:r w:rsidRPr="002C377A">
        <w:t xml:space="preserve"> </w:t>
      </w:r>
      <w:proofErr w:type="spellStart"/>
      <w:r w:rsidRPr="002C377A">
        <w:t>членове</w:t>
      </w:r>
      <w:proofErr w:type="spellEnd"/>
      <w:r w:rsidRPr="002C377A">
        <w:t xml:space="preserve"> </w:t>
      </w:r>
      <w:proofErr w:type="spellStart"/>
      <w:r w:rsidRPr="002C377A">
        <w:t>от</w:t>
      </w:r>
      <w:proofErr w:type="spellEnd"/>
      <w:r w:rsidRPr="002C377A">
        <w:t xml:space="preserve"> </w:t>
      </w:r>
      <w:proofErr w:type="spellStart"/>
      <w:r w:rsidRPr="002C377A">
        <w:t>Наказателния</w:t>
      </w:r>
      <w:proofErr w:type="spellEnd"/>
      <w:r w:rsidRPr="002C377A">
        <w:t xml:space="preserve"> </w:t>
      </w:r>
      <w:proofErr w:type="spellStart"/>
      <w:r w:rsidRPr="002C377A">
        <w:t>кодекс</w:t>
      </w:r>
      <w:proofErr w:type="spellEnd"/>
      <w:r w:rsidRPr="002C377A">
        <w:t xml:space="preserve">, </w:t>
      </w:r>
      <w:proofErr w:type="spellStart"/>
      <w:r w:rsidRPr="002C377A">
        <w:t>което</w:t>
      </w:r>
      <w:proofErr w:type="spellEnd"/>
      <w:r w:rsidRPr="002C377A">
        <w:t xml:space="preserve"> </w:t>
      </w:r>
      <w:proofErr w:type="spellStart"/>
      <w:r w:rsidRPr="002C377A">
        <w:t>показва</w:t>
      </w:r>
      <w:proofErr w:type="spellEnd"/>
      <w:r w:rsidRPr="002C377A">
        <w:t xml:space="preserve"> </w:t>
      </w:r>
      <w:proofErr w:type="spellStart"/>
      <w:r w:rsidRPr="002C377A">
        <w:t>липса</w:t>
      </w:r>
      <w:proofErr w:type="spellEnd"/>
      <w:r w:rsidRPr="002C377A">
        <w:t xml:space="preserve"> </w:t>
      </w:r>
      <w:proofErr w:type="spellStart"/>
      <w:r w:rsidRPr="002C377A">
        <w:t>на</w:t>
      </w:r>
      <w:proofErr w:type="spellEnd"/>
      <w:r w:rsidRPr="002C377A">
        <w:t xml:space="preserve"> </w:t>
      </w:r>
      <w:proofErr w:type="spellStart"/>
      <w:r w:rsidRPr="002C377A">
        <w:t>последователност</w:t>
      </w:r>
      <w:proofErr w:type="spellEnd"/>
      <w:r w:rsidRPr="002C377A">
        <w:t xml:space="preserve"> и </w:t>
      </w:r>
      <w:proofErr w:type="spellStart"/>
      <w:r w:rsidRPr="002C377A">
        <w:t>ефективност</w:t>
      </w:r>
      <w:proofErr w:type="spellEnd"/>
      <w:r w:rsidRPr="002C377A">
        <w:t xml:space="preserve"> в </w:t>
      </w:r>
      <w:proofErr w:type="spellStart"/>
      <w:r w:rsidRPr="002C377A">
        <w:t>работата</w:t>
      </w:r>
      <w:proofErr w:type="spellEnd"/>
      <w:r w:rsidRPr="002C377A">
        <w:t xml:space="preserve"> </w:t>
      </w:r>
      <w:proofErr w:type="spellStart"/>
      <w:r w:rsidRPr="002C377A">
        <w:t>на</w:t>
      </w:r>
      <w:proofErr w:type="spellEnd"/>
      <w:r w:rsidRPr="002C377A">
        <w:t xml:space="preserve"> </w:t>
      </w:r>
      <w:proofErr w:type="spellStart"/>
      <w:r w:rsidRPr="002C377A">
        <w:t>прокуратурата</w:t>
      </w:r>
      <w:proofErr w:type="spellEnd"/>
      <w:r w:rsidRPr="002C377A">
        <w:t xml:space="preserve"> и </w:t>
      </w:r>
      <w:proofErr w:type="spellStart"/>
      <w:r w:rsidRPr="002C377A">
        <w:t>следствието</w:t>
      </w:r>
      <w:proofErr w:type="spellEnd"/>
      <w:r w:rsidRPr="002C377A">
        <w:t xml:space="preserve">. </w:t>
      </w:r>
      <w:proofErr w:type="spellStart"/>
      <w:r w:rsidRPr="002C377A">
        <w:t>Такива</w:t>
      </w:r>
      <w:proofErr w:type="spellEnd"/>
      <w:r w:rsidRPr="002C377A">
        <w:t xml:space="preserve"> </w:t>
      </w:r>
      <w:proofErr w:type="spellStart"/>
      <w:r w:rsidRPr="002C377A">
        <w:t>практики</w:t>
      </w:r>
      <w:proofErr w:type="spellEnd"/>
      <w:r w:rsidRPr="002C377A">
        <w:t xml:space="preserve"> </w:t>
      </w:r>
      <w:proofErr w:type="spellStart"/>
      <w:r w:rsidRPr="002C377A">
        <w:t>не</w:t>
      </w:r>
      <w:proofErr w:type="spellEnd"/>
      <w:r w:rsidRPr="002C377A">
        <w:t xml:space="preserve"> </w:t>
      </w:r>
      <w:proofErr w:type="spellStart"/>
      <w:r w:rsidRPr="002C377A">
        <w:t>само</w:t>
      </w:r>
      <w:proofErr w:type="spellEnd"/>
      <w:r w:rsidRPr="002C377A">
        <w:t xml:space="preserve"> </w:t>
      </w:r>
      <w:proofErr w:type="spellStart"/>
      <w:r w:rsidRPr="002C377A">
        <w:t>забавят</w:t>
      </w:r>
      <w:proofErr w:type="spellEnd"/>
      <w:r w:rsidRPr="002C377A">
        <w:t xml:space="preserve"> </w:t>
      </w:r>
      <w:proofErr w:type="spellStart"/>
      <w:r w:rsidRPr="002C377A">
        <w:t>значително</w:t>
      </w:r>
      <w:proofErr w:type="spellEnd"/>
      <w:r w:rsidRPr="002C377A">
        <w:t xml:space="preserve"> </w:t>
      </w:r>
      <w:proofErr w:type="spellStart"/>
      <w:r w:rsidRPr="002C377A">
        <w:t>процеса</w:t>
      </w:r>
      <w:proofErr w:type="spellEnd"/>
      <w:r w:rsidRPr="002C377A">
        <w:t xml:space="preserve">, </w:t>
      </w:r>
      <w:proofErr w:type="spellStart"/>
      <w:r w:rsidRPr="002C377A">
        <w:t>но</w:t>
      </w:r>
      <w:proofErr w:type="spellEnd"/>
      <w:r w:rsidRPr="002C377A">
        <w:t xml:space="preserve"> и </w:t>
      </w:r>
      <w:proofErr w:type="spellStart"/>
      <w:r w:rsidRPr="002C377A">
        <w:t>нарушават</w:t>
      </w:r>
      <w:proofErr w:type="spellEnd"/>
      <w:r w:rsidRPr="002C377A">
        <w:t xml:space="preserve"> </w:t>
      </w:r>
      <w:proofErr w:type="spellStart"/>
      <w:r w:rsidRPr="002C377A">
        <w:t>правата</w:t>
      </w:r>
      <w:proofErr w:type="spellEnd"/>
      <w:r w:rsidRPr="002C377A">
        <w:t xml:space="preserve"> </w:t>
      </w:r>
      <w:proofErr w:type="spellStart"/>
      <w:r w:rsidRPr="002C377A">
        <w:t>на</w:t>
      </w:r>
      <w:proofErr w:type="spellEnd"/>
      <w:r w:rsidRPr="002C377A">
        <w:t xml:space="preserve"> </w:t>
      </w:r>
      <w:proofErr w:type="spellStart"/>
      <w:r w:rsidRPr="002C377A">
        <w:t>обвиняемите</w:t>
      </w:r>
      <w:proofErr w:type="spellEnd"/>
      <w:r w:rsidRPr="002C377A">
        <w:t xml:space="preserve">, </w:t>
      </w:r>
      <w:proofErr w:type="spellStart"/>
      <w:r w:rsidRPr="002C377A">
        <w:t>които</w:t>
      </w:r>
      <w:proofErr w:type="spellEnd"/>
      <w:r w:rsidRPr="002C377A">
        <w:t xml:space="preserve"> </w:t>
      </w:r>
      <w:proofErr w:type="spellStart"/>
      <w:r w:rsidRPr="002C377A">
        <w:t>са</w:t>
      </w:r>
      <w:proofErr w:type="spellEnd"/>
      <w:r w:rsidRPr="002C377A">
        <w:t xml:space="preserve"> </w:t>
      </w:r>
      <w:proofErr w:type="spellStart"/>
      <w:r w:rsidRPr="002C377A">
        <w:t>поставени</w:t>
      </w:r>
      <w:proofErr w:type="spellEnd"/>
      <w:r w:rsidRPr="002C377A">
        <w:t xml:space="preserve"> в </w:t>
      </w:r>
      <w:proofErr w:type="spellStart"/>
      <w:r w:rsidRPr="002C377A">
        <w:t>състояние</w:t>
      </w:r>
      <w:proofErr w:type="spellEnd"/>
      <w:r w:rsidRPr="002C377A">
        <w:t xml:space="preserve"> </w:t>
      </w:r>
      <w:proofErr w:type="spellStart"/>
      <w:r w:rsidRPr="002C377A">
        <w:t>на</w:t>
      </w:r>
      <w:proofErr w:type="spellEnd"/>
      <w:r w:rsidRPr="002C377A">
        <w:t xml:space="preserve"> </w:t>
      </w:r>
      <w:proofErr w:type="spellStart"/>
      <w:r w:rsidRPr="002C377A">
        <w:t>правна</w:t>
      </w:r>
      <w:proofErr w:type="spellEnd"/>
      <w:r w:rsidRPr="002C377A">
        <w:t xml:space="preserve"> </w:t>
      </w:r>
      <w:proofErr w:type="spellStart"/>
      <w:r w:rsidRPr="002C377A">
        <w:t>несигурност</w:t>
      </w:r>
      <w:proofErr w:type="spellEnd"/>
      <w:r w:rsidRPr="002C377A">
        <w:t xml:space="preserve"> </w:t>
      </w:r>
      <w:proofErr w:type="spellStart"/>
      <w:r w:rsidRPr="002C377A">
        <w:t>за</w:t>
      </w:r>
      <w:proofErr w:type="spellEnd"/>
      <w:r w:rsidRPr="002C377A">
        <w:t xml:space="preserve"> </w:t>
      </w:r>
      <w:proofErr w:type="spellStart"/>
      <w:r w:rsidRPr="002C377A">
        <w:t>продължителен</w:t>
      </w:r>
      <w:proofErr w:type="spellEnd"/>
      <w:r w:rsidRPr="002C377A">
        <w:t xml:space="preserve"> </w:t>
      </w:r>
      <w:proofErr w:type="spellStart"/>
      <w:r w:rsidRPr="002C377A">
        <w:t>период</w:t>
      </w:r>
      <w:proofErr w:type="spellEnd"/>
      <w:r w:rsidRPr="002C377A">
        <w:t>.</w:t>
      </w:r>
    </w:p>
    <w:p w14:paraId="7B169D21" w14:textId="273675EF" w:rsidR="002C377A" w:rsidRPr="002C377A" w:rsidRDefault="002C377A" w:rsidP="002C377A">
      <w:pPr>
        <w:spacing w:line="360" w:lineRule="auto"/>
        <w:ind w:firstLine="708"/>
        <w:jc w:val="both"/>
        <w:rPr>
          <w:lang w:val="bg-BG"/>
        </w:rPr>
      </w:pPr>
      <w:proofErr w:type="spellStart"/>
      <w:r w:rsidRPr="002C377A">
        <w:t>Друг</w:t>
      </w:r>
      <w:proofErr w:type="spellEnd"/>
      <w:r w:rsidRPr="002C377A">
        <w:t xml:space="preserve"> </w:t>
      </w:r>
      <w:proofErr w:type="spellStart"/>
      <w:r w:rsidRPr="002C377A">
        <w:t>ключов</w:t>
      </w:r>
      <w:proofErr w:type="spellEnd"/>
      <w:r w:rsidRPr="002C377A">
        <w:t xml:space="preserve"> </w:t>
      </w:r>
      <w:proofErr w:type="spellStart"/>
      <w:r w:rsidRPr="002C377A">
        <w:t>проблем</w:t>
      </w:r>
      <w:proofErr w:type="spellEnd"/>
      <w:r w:rsidRPr="002C377A">
        <w:t xml:space="preserve"> е </w:t>
      </w:r>
      <w:proofErr w:type="spellStart"/>
      <w:r w:rsidRPr="002C377A">
        <w:t>липсата</w:t>
      </w:r>
      <w:proofErr w:type="spellEnd"/>
      <w:r w:rsidRPr="002C377A">
        <w:t xml:space="preserve"> </w:t>
      </w:r>
      <w:proofErr w:type="spellStart"/>
      <w:r w:rsidRPr="002C377A">
        <w:t>на</w:t>
      </w:r>
      <w:proofErr w:type="spellEnd"/>
      <w:r w:rsidRPr="002C377A">
        <w:t xml:space="preserve"> </w:t>
      </w:r>
      <w:proofErr w:type="spellStart"/>
      <w:r w:rsidRPr="002C377A">
        <w:t>активност</w:t>
      </w:r>
      <w:proofErr w:type="spellEnd"/>
      <w:r w:rsidRPr="002C377A">
        <w:t xml:space="preserve"> </w:t>
      </w:r>
      <w:proofErr w:type="spellStart"/>
      <w:r w:rsidRPr="002C377A">
        <w:t>при</w:t>
      </w:r>
      <w:proofErr w:type="spellEnd"/>
      <w:r w:rsidRPr="002C377A">
        <w:t xml:space="preserve"> </w:t>
      </w:r>
      <w:proofErr w:type="spellStart"/>
      <w:r w:rsidRPr="002C377A">
        <w:t>издирването</w:t>
      </w:r>
      <w:proofErr w:type="spellEnd"/>
      <w:r w:rsidRPr="002C377A">
        <w:t xml:space="preserve"> </w:t>
      </w:r>
      <w:proofErr w:type="spellStart"/>
      <w:r w:rsidRPr="002C377A">
        <w:t>на</w:t>
      </w:r>
      <w:proofErr w:type="spellEnd"/>
      <w:r w:rsidRPr="002C377A">
        <w:t xml:space="preserve"> </w:t>
      </w:r>
      <w:proofErr w:type="spellStart"/>
      <w:r w:rsidRPr="002C377A">
        <w:t>свидетели</w:t>
      </w:r>
      <w:proofErr w:type="spellEnd"/>
      <w:r w:rsidRPr="002C377A">
        <w:t xml:space="preserve"> и </w:t>
      </w:r>
      <w:proofErr w:type="spellStart"/>
      <w:r w:rsidRPr="002C377A">
        <w:t>събирането</w:t>
      </w:r>
      <w:proofErr w:type="spellEnd"/>
      <w:r w:rsidRPr="002C377A">
        <w:t xml:space="preserve"> </w:t>
      </w:r>
      <w:proofErr w:type="spellStart"/>
      <w:r w:rsidRPr="002C377A">
        <w:t>на</w:t>
      </w:r>
      <w:proofErr w:type="spellEnd"/>
      <w:r w:rsidRPr="002C377A">
        <w:t xml:space="preserve"> </w:t>
      </w:r>
      <w:proofErr w:type="spellStart"/>
      <w:r w:rsidRPr="002C377A">
        <w:t>доказателства</w:t>
      </w:r>
      <w:proofErr w:type="spellEnd"/>
      <w:r w:rsidRPr="002C377A">
        <w:t xml:space="preserve">. </w:t>
      </w:r>
      <w:proofErr w:type="spellStart"/>
      <w:r w:rsidRPr="002C377A">
        <w:t>По</w:t>
      </w:r>
      <w:proofErr w:type="spellEnd"/>
      <w:r w:rsidRPr="002C377A">
        <w:t xml:space="preserve"> </w:t>
      </w:r>
      <w:proofErr w:type="spellStart"/>
      <w:r w:rsidRPr="002C377A">
        <w:t>делото</w:t>
      </w:r>
      <w:proofErr w:type="spellEnd"/>
      <w:r w:rsidRPr="002C377A">
        <w:t xml:space="preserve"> </w:t>
      </w:r>
      <w:proofErr w:type="spellStart"/>
      <w:r w:rsidRPr="002C377A">
        <w:t>на</w:t>
      </w:r>
      <w:proofErr w:type="spellEnd"/>
      <w:r w:rsidRPr="002C377A">
        <w:t xml:space="preserve"> </w:t>
      </w:r>
      <w:proofErr w:type="spellStart"/>
      <w:r w:rsidRPr="002C377A">
        <w:t>Йовчев</w:t>
      </w:r>
      <w:proofErr w:type="spellEnd"/>
      <w:r w:rsidRPr="002C377A">
        <w:t xml:space="preserve"> </w:t>
      </w:r>
      <w:proofErr w:type="spellStart"/>
      <w:r w:rsidRPr="002C377A">
        <w:t>предварителното</w:t>
      </w:r>
      <w:proofErr w:type="spellEnd"/>
      <w:r w:rsidRPr="002C377A">
        <w:t xml:space="preserve"> </w:t>
      </w:r>
      <w:proofErr w:type="spellStart"/>
      <w:r w:rsidRPr="002C377A">
        <w:t>производство</w:t>
      </w:r>
      <w:proofErr w:type="spellEnd"/>
      <w:r w:rsidRPr="002C377A">
        <w:t xml:space="preserve"> е </w:t>
      </w:r>
      <w:proofErr w:type="spellStart"/>
      <w:r w:rsidRPr="002C377A">
        <w:t>било</w:t>
      </w:r>
      <w:proofErr w:type="spellEnd"/>
      <w:r w:rsidRPr="002C377A">
        <w:t xml:space="preserve"> </w:t>
      </w:r>
      <w:proofErr w:type="spellStart"/>
      <w:r w:rsidRPr="002C377A">
        <w:t>блокирано</w:t>
      </w:r>
      <w:proofErr w:type="spellEnd"/>
      <w:r w:rsidRPr="002C377A">
        <w:t xml:space="preserve"> </w:t>
      </w:r>
      <w:proofErr w:type="spellStart"/>
      <w:r w:rsidRPr="002C377A">
        <w:t>за</w:t>
      </w:r>
      <w:proofErr w:type="spellEnd"/>
      <w:r w:rsidRPr="002C377A">
        <w:t xml:space="preserve"> </w:t>
      </w:r>
      <w:proofErr w:type="spellStart"/>
      <w:r w:rsidRPr="002C377A">
        <w:t>пет</w:t>
      </w:r>
      <w:proofErr w:type="spellEnd"/>
      <w:r w:rsidRPr="002C377A">
        <w:t xml:space="preserve"> </w:t>
      </w:r>
      <w:proofErr w:type="spellStart"/>
      <w:r w:rsidRPr="002C377A">
        <w:t>години</w:t>
      </w:r>
      <w:proofErr w:type="spellEnd"/>
      <w:r w:rsidRPr="002C377A">
        <w:t xml:space="preserve"> </w:t>
      </w:r>
      <w:proofErr w:type="spellStart"/>
      <w:r w:rsidRPr="002C377A">
        <w:t>поради</w:t>
      </w:r>
      <w:proofErr w:type="spellEnd"/>
      <w:r w:rsidRPr="002C377A">
        <w:t xml:space="preserve"> </w:t>
      </w:r>
      <w:proofErr w:type="spellStart"/>
      <w:r w:rsidRPr="002C377A">
        <w:t>невъзможността</w:t>
      </w:r>
      <w:proofErr w:type="spellEnd"/>
      <w:r w:rsidRPr="002C377A">
        <w:t xml:space="preserve"> </w:t>
      </w:r>
      <w:proofErr w:type="spellStart"/>
      <w:r w:rsidRPr="002C377A">
        <w:t>да</w:t>
      </w:r>
      <w:proofErr w:type="spellEnd"/>
      <w:r w:rsidRPr="002C377A">
        <w:t xml:space="preserve"> </w:t>
      </w:r>
      <w:proofErr w:type="spellStart"/>
      <w:r w:rsidRPr="002C377A">
        <w:t>бъдат</w:t>
      </w:r>
      <w:proofErr w:type="spellEnd"/>
      <w:r w:rsidRPr="002C377A">
        <w:t xml:space="preserve"> </w:t>
      </w:r>
      <w:proofErr w:type="spellStart"/>
      <w:r w:rsidRPr="002C377A">
        <w:t>открити</w:t>
      </w:r>
      <w:proofErr w:type="spellEnd"/>
      <w:r w:rsidRPr="002C377A">
        <w:t xml:space="preserve"> и </w:t>
      </w:r>
      <w:proofErr w:type="spellStart"/>
      <w:r w:rsidRPr="002C377A">
        <w:t>разпитани</w:t>
      </w:r>
      <w:proofErr w:type="spellEnd"/>
      <w:r w:rsidRPr="002C377A">
        <w:t xml:space="preserve"> </w:t>
      </w:r>
      <w:proofErr w:type="spellStart"/>
      <w:r w:rsidRPr="002C377A">
        <w:t>двама</w:t>
      </w:r>
      <w:proofErr w:type="spellEnd"/>
      <w:r w:rsidRPr="002C377A">
        <w:t xml:space="preserve"> </w:t>
      </w:r>
      <w:proofErr w:type="spellStart"/>
      <w:r w:rsidRPr="002C377A">
        <w:t>свидетели</w:t>
      </w:r>
      <w:proofErr w:type="spellEnd"/>
      <w:r w:rsidRPr="002C377A">
        <w:t xml:space="preserve">. </w:t>
      </w:r>
      <w:proofErr w:type="spellStart"/>
      <w:r w:rsidRPr="002C377A">
        <w:t>Европейският</w:t>
      </w:r>
      <w:proofErr w:type="spellEnd"/>
      <w:r w:rsidRPr="002C377A">
        <w:t xml:space="preserve"> </w:t>
      </w:r>
      <w:proofErr w:type="spellStart"/>
      <w:r w:rsidRPr="002C377A">
        <w:t>съд</w:t>
      </w:r>
      <w:proofErr w:type="spellEnd"/>
      <w:r w:rsidRPr="002C377A">
        <w:t xml:space="preserve"> </w:t>
      </w:r>
      <w:proofErr w:type="spellStart"/>
      <w:r w:rsidRPr="002C377A">
        <w:t>отбелязва</w:t>
      </w:r>
      <w:proofErr w:type="spellEnd"/>
      <w:r w:rsidRPr="002C377A">
        <w:t xml:space="preserve">, </w:t>
      </w:r>
      <w:proofErr w:type="spellStart"/>
      <w:r w:rsidRPr="002C377A">
        <w:t>че</w:t>
      </w:r>
      <w:proofErr w:type="spellEnd"/>
      <w:r w:rsidRPr="002C377A">
        <w:t xml:space="preserve"> </w:t>
      </w:r>
      <w:proofErr w:type="spellStart"/>
      <w:r w:rsidRPr="002C377A">
        <w:t>правителството</w:t>
      </w:r>
      <w:proofErr w:type="spellEnd"/>
      <w:r w:rsidRPr="002C377A">
        <w:t xml:space="preserve"> </w:t>
      </w:r>
      <w:proofErr w:type="spellStart"/>
      <w:r w:rsidRPr="002C377A">
        <w:t>не</w:t>
      </w:r>
      <w:proofErr w:type="spellEnd"/>
      <w:r w:rsidRPr="002C377A">
        <w:t xml:space="preserve"> е </w:t>
      </w:r>
      <w:proofErr w:type="spellStart"/>
      <w:r w:rsidRPr="002C377A">
        <w:t>предоставило</w:t>
      </w:r>
      <w:proofErr w:type="spellEnd"/>
      <w:r w:rsidRPr="002C377A">
        <w:t xml:space="preserve"> </w:t>
      </w:r>
      <w:proofErr w:type="spellStart"/>
      <w:r w:rsidRPr="002C377A">
        <w:t>убедителни</w:t>
      </w:r>
      <w:proofErr w:type="spellEnd"/>
      <w:r w:rsidRPr="002C377A">
        <w:t xml:space="preserve"> </w:t>
      </w:r>
      <w:proofErr w:type="spellStart"/>
      <w:r w:rsidRPr="002C377A">
        <w:t>аргументи</w:t>
      </w:r>
      <w:proofErr w:type="spellEnd"/>
      <w:r w:rsidRPr="002C377A">
        <w:t xml:space="preserve"> </w:t>
      </w:r>
      <w:proofErr w:type="spellStart"/>
      <w:r w:rsidRPr="002C377A">
        <w:t>защо</w:t>
      </w:r>
      <w:proofErr w:type="spellEnd"/>
      <w:r w:rsidRPr="002C377A">
        <w:t xml:space="preserve"> </w:t>
      </w:r>
      <w:proofErr w:type="spellStart"/>
      <w:r w:rsidRPr="002C377A">
        <w:t>тези</w:t>
      </w:r>
      <w:proofErr w:type="spellEnd"/>
      <w:r w:rsidRPr="002C377A">
        <w:t xml:space="preserve"> </w:t>
      </w:r>
      <w:proofErr w:type="spellStart"/>
      <w:r w:rsidRPr="002C377A">
        <w:t>двама</w:t>
      </w:r>
      <w:proofErr w:type="spellEnd"/>
      <w:r w:rsidRPr="002C377A">
        <w:t xml:space="preserve"> </w:t>
      </w:r>
      <w:proofErr w:type="spellStart"/>
      <w:r w:rsidRPr="002C377A">
        <w:t>свидетели</w:t>
      </w:r>
      <w:proofErr w:type="spellEnd"/>
      <w:r w:rsidRPr="002C377A">
        <w:t xml:space="preserve"> </w:t>
      </w:r>
      <w:proofErr w:type="spellStart"/>
      <w:r w:rsidRPr="002C377A">
        <w:t>са</w:t>
      </w:r>
      <w:proofErr w:type="spellEnd"/>
      <w:r w:rsidRPr="002C377A">
        <w:t xml:space="preserve"> </w:t>
      </w:r>
      <w:proofErr w:type="spellStart"/>
      <w:r w:rsidRPr="002C377A">
        <w:t>били</w:t>
      </w:r>
      <w:proofErr w:type="spellEnd"/>
      <w:r w:rsidRPr="002C377A">
        <w:t xml:space="preserve"> </w:t>
      </w:r>
      <w:proofErr w:type="spellStart"/>
      <w:r w:rsidRPr="002C377A">
        <w:t>толкова</w:t>
      </w:r>
      <w:proofErr w:type="spellEnd"/>
      <w:r w:rsidRPr="002C377A">
        <w:t xml:space="preserve"> </w:t>
      </w:r>
      <w:proofErr w:type="spellStart"/>
      <w:r w:rsidRPr="002C377A">
        <w:t>важни</w:t>
      </w:r>
      <w:proofErr w:type="spellEnd"/>
      <w:r w:rsidRPr="002C377A">
        <w:t xml:space="preserve"> </w:t>
      </w:r>
      <w:proofErr w:type="spellStart"/>
      <w:r w:rsidRPr="002C377A">
        <w:t>за</w:t>
      </w:r>
      <w:proofErr w:type="spellEnd"/>
      <w:r w:rsidRPr="002C377A">
        <w:t xml:space="preserve"> </w:t>
      </w:r>
      <w:proofErr w:type="spellStart"/>
      <w:r w:rsidRPr="002C377A">
        <w:t>делото</w:t>
      </w:r>
      <w:proofErr w:type="spellEnd"/>
      <w:r w:rsidRPr="002C377A">
        <w:t xml:space="preserve"> и </w:t>
      </w:r>
      <w:proofErr w:type="spellStart"/>
      <w:r w:rsidRPr="002C377A">
        <w:t>защо</w:t>
      </w:r>
      <w:proofErr w:type="spellEnd"/>
      <w:r w:rsidRPr="002C377A">
        <w:t xml:space="preserve"> </w:t>
      </w:r>
      <w:proofErr w:type="spellStart"/>
      <w:r w:rsidRPr="002C377A">
        <w:t>властите</w:t>
      </w:r>
      <w:proofErr w:type="spellEnd"/>
      <w:r w:rsidRPr="002C377A">
        <w:t xml:space="preserve"> </w:t>
      </w:r>
      <w:proofErr w:type="spellStart"/>
      <w:r w:rsidRPr="002C377A">
        <w:t>не</w:t>
      </w:r>
      <w:proofErr w:type="spellEnd"/>
      <w:r w:rsidRPr="002C377A">
        <w:t xml:space="preserve"> </w:t>
      </w:r>
      <w:proofErr w:type="spellStart"/>
      <w:r w:rsidRPr="002C377A">
        <w:t>са</w:t>
      </w:r>
      <w:proofErr w:type="spellEnd"/>
      <w:r w:rsidRPr="002C377A">
        <w:t xml:space="preserve"> </w:t>
      </w:r>
      <w:proofErr w:type="spellStart"/>
      <w:r w:rsidRPr="002C377A">
        <w:t>положили</w:t>
      </w:r>
      <w:proofErr w:type="spellEnd"/>
      <w:r w:rsidRPr="002C377A">
        <w:t xml:space="preserve"> </w:t>
      </w:r>
      <w:proofErr w:type="spellStart"/>
      <w:r w:rsidRPr="002C377A">
        <w:t>адекватни</w:t>
      </w:r>
      <w:proofErr w:type="spellEnd"/>
      <w:r w:rsidRPr="002C377A">
        <w:t xml:space="preserve"> </w:t>
      </w:r>
      <w:proofErr w:type="spellStart"/>
      <w:r w:rsidRPr="002C377A">
        <w:t>усилия</w:t>
      </w:r>
      <w:proofErr w:type="spellEnd"/>
      <w:r w:rsidRPr="002C377A">
        <w:t xml:space="preserve"> </w:t>
      </w:r>
      <w:proofErr w:type="spellStart"/>
      <w:r w:rsidRPr="002C377A">
        <w:t>за</w:t>
      </w:r>
      <w:proofErr w:type="spellEnd"/>
      <w:r w:rsidRPr="002C377A">
        <w:t xml:space="preserve"> </w:t>
      </w:r>
      <w:proofErr w:type="spellStart"/>
      <w:r w:rsidRPr="002C377A">
        <w:t>тяхното</w:t>
      </w:r>
      <w:proofErr w:type="spellEnd"/>
      <w:r w:rsidRPr="002C377A">
        <w:t xml:space="preserve"> </w:t>
      </w:r>
      <w:proofErr w:type="spellStart"/>
      <w:r w:rsidRPr="002C377A">
        <w:t>издирване</w:t>
      </w:r>
      <w:proofErr w:type="spellEnd"/>
      <w:r w:rsidRPr="002C377A">
        <w:t xml:space="preserve">. </w:t>
      </w:r>
      <w:proofErr w:type="spellStart"/>
      <w:r w:rsidRPr="002C377A">
        <w:t>Тази</w:t>
      </w:r>
      <w:proofErr w:type="spellEnd"/>
      <w:r w:rsidRPr="002C377A">
        <w:t xml:space="preserve"> </w:t>
      </w:r>
      <w:proofErr w:type="spellStart"/>
      <w:r w:rsidRPr="002C377A">
        <w:t>пасивност</w:t>
      </w:r>
      <w:proofErr w:type="spellEnd"/>
      <w:r w:rsidRPr="002C377A">
        <w:t xml:space="preserve"> </w:t>
      </w:r>
      <w:proofErr w:type="spellStart"/>
      <w:r w:rsidRPr="002C377A">
        <w:t>не</w:t>
      </w:r>
      <w:proofErr w:type="spellEnd"/>
      <w:r w:rsidRPr="002C377A">
        <w:t xml:space="preserve"> </w:t>
      </w:r>
      <w:proofErr w:type="spellStart"/>
      <w:r w:rsidRPr="002C377A">
        <w:t>само</w:t>
      </w:r>
      <w:proofErr w:type="spellEnd"/>
      <w:r w:rsidRPr="002C377A">
        <w:t xml:space="preserve"> </w:t>
      </w:r>
      <w:proofErr w:type="spellStart"/>
      <w:r w:rsidRPr="002C377A">
        <w:t>удължава</w:t>
      </w:r>
      <w:proofErr w:type="spellEnd"/>
      <w:r w:rsidRPr="002C377A">
        <w:t xml:space="preserve"> </w:t>
      </w:r>
      <w:proofErr w:type="spellStart"/>
      <w:r w:rsidRPr="002C377A">
        <w:t>процеса</w:t>
      </w:r>
      <w:proofErr w:type="spellEnd"/>
      <w:r w:rsidRPr="002C377A">
        <w:t xml:space="preserve">, </w:t>
      </w:r>
      <w:proofErr w:type="spellStart"/>
      <w:r w:rsidRPr="002C377A">
        <w:t>но</w:t>
      </w:r>
      <w:proofErr w:type="spellEnd"/>
      <w:r w:rsidRPr="002C377A">
        <w:t xml:space="preserve"> и </w:t>
      </w:r>
      <w:proofErr w:type="spellStart"/>
      <w:r w:rsidRPr="002C377A">
        <w:t>показва</w:t>
      </w:r>
      <w:proofErr w:type="spellEnd"/>
      <w:r w:rsidRPr="002C377A">
        <w:t xml:space="preserve"> </w:t>
      </w:r>
      <w:proofErr w:type="spellStart"/>
      <w:r w:rsidRPr="002C377A">
        <w:t>липса</w:t>
      </w:r>
      <w:proofErr w:type="spellEnd"/>
      <w:r w:rsidRPr="002C377A">
        <w:t xml:space="preserve"> </w:t>
      </w:r>
      <w:proofErr w:type="spellStart"/>
      <w:r w:rsidRPr="002C377A">
        <w:t>на</w:t>
      </w:r>
      <w:proofErr w:type="spellEnd"/>
      <w:r w:rsidRPr="002C377A">
        <w:t xml:space="preserve"> </w:t>
      </w:r>
      <w:proofErr w:type="spellStart"/>
      <w:r w:rsidRPr="002C377A">
        <w:t>ангажираност</w:t>
      </w:r>
      <w:proofErr w:type="spellEnd"/>
      <w:r w:rsidRPr="002C377A">
        <w:t xml:space="preserve"> </w:t>
      </w:r>
      <w:proofErr w:type="spellStart"/>
      <w:r w:rsidRPr="002C377A">
        <w:t>от</w:t>
      </w:r>
      <w:proofErr w:type="spellEnd"/>
      <w:r w:rsidRPr="002C377A">
        <w:t xml:space="preserve"> </w:t>
      </w:r>
      <w:proofErr w:type="spellStart"/>
      <w:r w:rsidRPr="002C377A">
        <w:t>страна</w:t>
      </w:r>
      <w:proofErr w:type="spellEnd"/>
      <w:r w:rsidRPr="002C377A">
        <w:t xml:space="preserve"> </w:t>
      </w:r>
      <w:proofErr w:type="spellStart"/>
      <w:r w:rsidRPr="002C377A">
        <w:t>на</w:t>
      </w:r>
      <w:proofErr w:type="spellEnd"/>
      <w:r w:rsidRPr="002C377A">
        <w:t xml:space="preserve"> </w:t>
      </w:r>
      <w:proofErr w:type="spellStart"/>
      <w:r w:rsidRPr="002C377A">
        <w:t>разследващите</w:t>
      </w:r>
      <w:proofErr w:type="spellEnd"/>
      <w:r w:rsidRPr="002C377A">
        <w:t xml:space="preserve"> </w:t>
      </w:r>
      <w:proofErr w:type="spellStart"/>
      <w:r w:rsidRPr="002C377A">
        <w:t>органи</w:t>
      </w:r>
      <w:proofErr w:type="spellEnd"/>
      <w:r w:rsidRPr="002C377A">
        <w:t xml:space="preserve">. В </w:t>
      </w:r>
      <w:proofErr w:type="spellStart"/>
      <w:r w:rsidRPr="002C377A">
        <w:t>допълнение</w:t>
      </w:r>
      <w:proofErr w:type="spellEnd"/>
      <w:r w:rsidRPr="002C377A">
        <w:t xml:space="preserve">, </w:t>
      </w:r>
      <w:proofErr w:type="spellStart"/>
      <w:r w:rsidRPr="002C377A">
        <w:t>Съдът</w:t>
      </w:r>
      <w:proofErr w:type="spellEnd"/>
      <w:r w:rsidRPr="002C377A">
        <w:t xml:space="preserve"> </w:t>
      </w:r>
      <w:proofErr w:type="spellStart"/>
      <w:r w:rsidRPr="002C377A">
        <w:t>посочва</w:t>
      </w:r>
      <w:proofErr w:type="spellEnd"/>
      <w:r w:rsidRPr="002C377A">
        <w:t xml:space="preserve">, </w:t>
      </w:r>
      <w:proofErr w:type="spellStart"/>
      <w:r w:rsidRPr="002C377A">
        <w:t>че</w:t>
      </w:r>
      <w:proofErr w:type="spellEnd"/>
      <w:r w:rsidRPr="002C377A">
        <w:t xml:space="preserve"> </w:t>
      </w:r>
      <w:proofErr w:type="spellStart"/>
      <w:r w:rsidRPr="002C377A">
        <w:t>при</w:t>
      </w:r>
      <w:proofErr w:type="spellEnd"/>
      <w:r w:rsidRPr="002C377A">
        <w:t xml:space="preserve"> </w:t>
      </w:r>
      <w:proofErr w:type="spellStart"/>
      <w:r w:rsidRPr="002C377A">
        <w:t>липса</w:t>
      </w:r>
      <w:proofErr w:type="spellEnd"/>
      <w:r w:rsidRPr="002C377A">
        <w:t xml:space="preserve"> </w:t>
      </w:r>
      <w:proofErr w:type="spellStart"/>
      <w:r w:rsidRPr="002C377A">
        <w:t>на</w:t>
      </w:r>
      <w:proofErr w:type="spellEnd"/>
      <w:r w:rsidRPr="002C377A">
        <w:t xml:space="preserve"> </w:t>
      </w:r>
      <w:proofErr w:type="spellStart"/>
      <w:r w:rsidRPr="002C377A">
        <w:t>напредък</w:t>
      </w:r>
      <w:proofErr w:type="spellEnd"/>
      <w:r w:rsidRPr="002C377A">
        <w:t xml:space="preserve"> </w:t>
      </w:r>
      <w:proofErr w:type="spellStart"/>
      <w:r w:rsidRPr="002C377A">
        <w:t>поради</w:t>
      </w:r>
      <w:proofErr w:type="spellEnd"/>
      <w:r w:rsidRPr="002C377A">
        <w:t xml:space="preserve"> </w:t>
      </w:r>
      <w:proofErr w:type="spellStart"/>
      <w:r w:rsidRPr="002C377A">
        <w:t>невъзможност</w:t>
      </w:r>
      <w:proofErr w:type="spellEnd"/>
      <w:r w:rsidRPr="002C377A">
        <w:t xml:space="preserve"> </w:t>
      </w:r>
      <w:proofErr w:type="spellStart"/>
      <w:r w:rsidRPr="002C377A">
        <w:t>да</w:t>
      </w:r>
      <w:proofErr w:type="spellEnd"/>
      <w:r w:rsidRPr="002C377A">
        <w:t xml:space="preserve"> </w:t>
      </w:r>
      <w:proofErr w:type="spellStart"/>
      <w:r w:rsidRPr="002C377A">
        <w:t>се</w:t>
      </w:r>
      <w:proofErr w:type="spellEnd"/>
      <w:r w:rsidRPr="002C377A">
        <w:t xml:space="preserve"> </w:t>
      </w:r>
      <w:proofErr w:type="spellStart"/>
      <w:r w:rsidRPr="002C377A">
        <w:t>издирят</w:t>
      </w:r>
      <w:proofErr w:type="spellEnd"/>
      <w:r w:rsidRPr="002C377A">
        <w:t xml:space="preserve"> </w:t>
      </w:r>
      <w:proofErr w:type="spellStart"/>
      <w:r w:rsidRPr="002C377A">
        <w:t>свидетели</w:t>
      </w:r>
      <w:proofErr w:type="spellEnd"/>
      <w:r w:rsidRPr="002C377A">
        <w:t xml:space="preserve">, </w:t>
      </w:r>
      <w:proofErr w:type="spellStart"/>
      <w:r w:rsidRPr="002C377A">
        <w:t>властите</w:t>
      </w:r>
      <w:proofErr w:type="spellEnd"/>
      <w:r w:rsidRPr="002C377A">
        <w:t xml:space="preserve"> </w:t>
      </w:r>
      <w:proofErr w:type="spellStart"/>
      <w:r w:rsidRPr="002C377A">
        <w:t>биха</w:t>
      </w:r>
      <w:proofErr w:type="spellEnd"/>
      <w:r w:rsidRPr="002C377A">
        <w:t xml:space="preserve"> </w:t>
      </w:r>
      <w:proofErr w:type="spellStart"/>
      <w:r w:rsidRPr="002C377A">
        <w:t>могли</w:t>
      </w:r>
      <w:proofErr w:type="spellEnd"/>
      <w:r w:rsidRPr="002C377A">
        <w:t xml:space="preserve"> </w:t>
      </w:r>
      <w:proofErr w:type="spellStart"/>
      <w:r w:rsidRPr="002C377A">
        <w:t>да</w:t>
      </w:r>
      <w:proofErr w:type="spellEnd"/>
      <w:r w:rsidRPr="002C377A">
        <w:t xml:space="preserve"> </w:t>
      </w:r>
      <w:proofErr w:type="spellStart"/>
      <w:r w:rsidRPr="002C377A">
        <w:t>предприемат</w:t>
      </w:r>
      <w:proofErr w:type="spellEnd"/>
      <w:r w:rsidRPr="002C377A">
        <w:t xml:space="preserve"> </w:t>
      </w:r>
      <w:proofErr w:type="spellStart"/>
      <w:r w:rsidRPr="002C377A">
        <w:t>алтернативни</w:t>
      </w:r>
      <w:proofErr w:type="spellEnd"/>
      <w:r w:rsidRPr="002C377A">
        <w:t xml:space="preserve"> </w:t>
      </w:r>
      <w:proofErr w:type="spellStart"/>
      <w:r w:rsidRPr="002C377A">
        <w:t>процесуални</w:t>
      </w:r>
      <w:proofErr w:type="spellEnd"/>
      <w:r w:rsidRPr="002C377A">
        <w:t xml:space="preserve"> </w:t>
      </w:r>
      <w:proofErr w:type="spellStart"/>
      <w:r w:rsidRPr="002C377A">
        <w:t>действия</w:t>
      </w:r>
      <w:proofErr w:type="spellEnd"/>
      <w:r w:rsidRPr="002C377A">
        <w:t xml:space="preserve">, </w:t>
      </w:r>
      <w:proofErr w:type="spellStart"/>
      <w:r w:rsidRPr="002C377A">
        <w:t>като</w:t>
      </w:r>
      <w:proofErr w:type="spellEnd"/>
      <w:r w:rsidRPr="002C377A">
        <w:t xml:space="preserve"> </w:t>
      </w:r>
      <w:proofErr w:type="spellStart"/>
      <w:r w:rsidRPr="002C377A">
        <w:t>например</w:t>
      </w:r>
      <w:proofErr w:type="spellEnd"/>
      <w:r w:rsidRPr="002C377A">
        <w:t xml:space="preserve"> </w:t>
      </w:r>
      <w:proofErr w:type="spellStart"/>
      <w:r w:rsidRPr="002C377A">
        <w:t>разделяне</w:t>
      </w:r>
      <w:proofErr w:type="spellEnd"/>
      <w:r w:rsidRPr="002C377A">
        <w:t xml:space="preserve"> </w:t>
      </w:r>
      <w:proofErr w:type="spellStart"/>
      <w:r w:rsidRPr="002C377A">
        <w:t>на</w:t>
      </w:r>
      <w:proofErr w:type="spellEnd"/>
      <w:r w:rsidRPr="002C377A">
        <w:t xml:space="preserve"> </w:t>
      </w:r>
      <w:proofErr w:type="spellStart"/>
      <w:r w:rsidRPr="002C377A">
        <w:t>производството</w:t>
      </w:r>
      <w:proofErr w:type="spellEnd"/>
      <w:r w:rsidRPr="002C377A">
        <w:t xml:space="preserve">, </w:t>
      </w:r>
      <w:proofErr w:type="spellStart"/>
      <w:r w:rsidRPr="002C377A">
        <w:t>за</w:t>
      </w:r>
      <w:proofErr w:type="spellEnd"/>
      <w:r w:rsidRPr="002C377A">
        <w:t xml:space="preserve"> </w:t>
      </w:r>
      <w:proofErr w:type="spellStart"/>
      <w:r w:rsidRPr="002C377A">
        <w:t>да</w:t>
      </w:r>
      <w:proofErr w:type="spellEnd"/>
      <w:r w:rsidRPr="002C377A">
        <w:t xml:space="preserve"> </w:t>
      </w:r>
      <w:proofErr w:type="spellStart"/>
      <w:r w:rsidRPr="002C377A">
        <w:t>продължи</w:t>
      </w:r>
      <w:proofErr w:type="spellEnd"/>
      <w:r w:rsidRPr="002C377A">
        <w:t xml:space="preserve"> </w:t>
      </w:r>
      <w:proofErr w:type="spellStart"/>
      <w:r w:rsidRPr="002C377A">
        <w:t>разглеждането</w:t>
      </w:r>
      <w:proofErr w:type="spellEnd"/>
      <w:r w:rsidRPr="002C377A">
        <w:t xml:space="preserve"> </w:t>
      </w:r>
      <w:proofErr w:type="spellStart"/>
      <w:r w:rsidRPr="002C377A">
        <w:t>на</w:t>
      </w:r>
      <w:proofErr w:type="spellEnd"/>
      <w:r w:rsidRPr="002C377A">
        <w:t xml:space="preserve"> </w:t>
      </w:r>
      <w:proofErr w:type="spellStart"/>
      <w:r w:rsidRPr="002C377A">
        <w:t>делото</w:t>
      </w:r>
      <w:proofErr w:type="spellEnd"/>
      <w:r w:rsidRPr="002C377A">
        <w:t xml:space="preserve"> </w:t>
      </w:r>
      <w:proofErr w:type="spellStart"/>
      <w:r w:rsidRPr="002C377A">
        <w:t>срещу</w:t>
      </w:r>
      <w:proofErr w:type="spellEnd"/>
      <w:r w:rsidRPr="002C377A">
        <w:t xml:space="preserve"> </w:t>
      </w:r>
      <w:proofErr w:type="spellStart"/>
      <w:r w:rsidRPr="002C377A">
        <w:t>останалите</w:t>
      </w:r>
      <w:proofErr w:type="spellEnd"/>
      <w:r w:rsidRPr="002C377A">
        <w:t xml:space="preserve"> </w:t>
      </w:r>
      <w:proofErr w:type="spellStart"/>
      <w:r w:rsidRPr="002C377A">
        <w:t>обвиняеми</w:t>
      </w:r>
      <w:proofErr w:type="spellEnd"/>
      <w:r w:rsidRPr="002C377A">
        <w:t xml:space="preserve">. </w:t>
      </w:r>
      <w:proofErr w:type="spellStart"/>
      <w:r w:rsidRPr="002C377A">
        <w:t>Липсата</w:t>
      </w:r>
      <w:proofErr w:type="spellEnd"/>
      <w:r w:rsidRPr="002C377A">
        <w:t xml:space="preserve"> </w:t>
      </w:r>
      <w:proofErr w:type="spellStart"/>
      <w:r w:rsidRPr="002C377A">
        <w:t>на</w:t>
      </w:r>
      <w:proofErr w:type="spellEnd"/>
      <w:r w:rsidRPr="002C377A">
        <w:t xml:space="preserve"> </w:t>
      </w:r>
      <w:proofErr w:type="spellStart"/>
      <w:r w:rsidRPr="002C377A">
        <w:t>такъв</w:t>
      </w:r>
      <w:proofErr w:type="spellEnd"/>
      <w:r w:rsidRPr="002C377A">
        <w:t xml:space="preserve"> </w:t>
      </w:r>
      <w:proofErr w:type="spellStart"/>
      <w:r w:rsidRPr="002C377A">
        <w:t>подход</w:t>
      </w:r>
      <w:proofErr w:type="spellEnd"/>
      <w:r w:rsidRPr="002C377A">
        <w:t xml:space="preserve"> </w:t>
      </w:r>
      <w:proofErr w:type="spellStart"/>
      <w:r w:rsidRPr="002C377A">
        <w:t>допълнително</w:t>
      </w:r>
      <w:proofErr w:type="spellEnd"/>
      <w:r w:rsidRPr="002C377A">
        <w:t xml:space="preserve"> </w:t>
      </w:r>
      <w:proofErr w:type="spellStart"/>
      <w:r w:rsidRPr="002C377A">
        <w:t>утежнява</w:t>
      </w:r>
      <w:proofErr w:type="spellEnd"/>
      <w:r w:rsidRPr="002C377A">
        <w:t xml:space="preserve"> </w:t>
      </w:r>
      <w:proofErr w:type="spellStart"/>
      <w:r w:rsidRPr="002C377A">
        <w:t>проблема</w:t>
      </w:r>
      <w:proofErr w:type="spellEnd"/>
      <w:r w:rsidRPr="002C377A">
        <w:t xml:space="preserve"> и </w:t>
      </w:r>
      <w:proofErr w:type="spellStart"/>
      <w:r w:rsidRPr="002C377A">
        <w:t>компрометира</w:t>
      </w:r>
      <w:proofErr w:type="spellEnd"/>
      <w:r w:rsidRPr="002C377A">
        <w:t xml:space="preserve"> </w:t>
      </w:r>
      <w:proofErr w:type="spellStart"/>
      <w:r w:rsidRPr="002C377A">
        <w:t>ефективността</w:t>
      </w:r>
      <w:proofErr w:type="spellEnd"/>
      <w:r w:rsidRPr="002C377A">
        <w:t xml:space="preserve"> </w:t>
      </w:r>
      <w:proofErr w:type="spellStart"/>
      <w:r w:rsidRPr="002C377A">
        <w:t>на</w:t>
      </w:r>
      <w:proofErr w:type="spellEnd"/>
      <w:r w:rsidRPr="002C377A">
        <w:t xml:space="preserve"> </w:t>
      </w:r>
      <w:proofErr w:type="spellStart"/>
      <w:r w:rsidRPr="002C377A">
        <w:t>разследването</w:t>
      </w:r>
      <w:proofErr w:type="spellEnd"/>
      <w:r>
        <w:rPr>
          <w:lang w:val="bg-BG"/>
        </w:rPr>
        <w:t>.</w:t>
      </w:r>
    </w:p>
    <w:p w14:paraId="4689A31A" w14:textId="77777777" w:rsidR="002C377A" w:rsidRPr="002C377A" w:rsidRDefault="002C377A" w:rsidP="002C377A">
      <w:pPr>
        <w:spacing w:line="360" w:lineRule="auto"/>
        <w:ind w:firstLine="708"/>
        <w:jc w:val="both"/>
      </w:pPr>
      <w:proofErr w:type="spellStart"/>
      <w:r w:rsidRPr="002C377A">
        <w:t>Пропуските</w:t>
      </w:r>
      <w:proofErr w:type="spellEnd"/>
      <w:r w:rsidRPr="002C377A">
        <w:t xml:space="preserve"> </w:t>
      </w:r>
      <w:proofErr w:type="spellStart"/>
      <w:r w:rsidRPr="002C377A">
        <w:t>на</w:t>
      </w:r>
      <w:proofErr w:type="spellEnd"/>
      <w:r w:rsidRPr="002C377A">
        <w:t xml:space="preserve"> </w:t>
      </w:r>
      <w:proofErr w:type="spellStart"/>
      <w:r w:rsidRPr="002C377A">
        <w:t>прокуратурата</w:t>
      </w:r>
      <w:proofErr w:type="spellEnd"/>
      <w:r w:rsidRPr="002C377A">
        <w:t xml:space="preserve"> в </w:t>
      </w:r>
      <w:proofErr w:type="spellStart"/>
      <w:r w:rsidRPr="002C377A">
        <w:t>досъдебното</w:t>
      </w:r>
      <w:proofErr w:type="spellEnd"/>
      <w:r w:rsidRPr="002C377A">
        <w:t xml:space="preserve"> </w:t>
      </w:r>
      <w:proofErr w:type="spellStart"/>
      <w:r w:rsidRPr="002C377A">
        <w:t>производство</w:t>
      </w:r>
      <w:proofErr w:type="spellEnd"/>
      <w:r w:rsidRPr="002C377A">
        <w:t xml:space="preserve"> </w:t>
      </w:r>
      <w:proofErr w:type="spellStart"/>
      <w:r w:rsidRPr="002C377A">
        <w:t>често</w:t>
      </w:r>
      <w:proofErr w:type="spellEnd"/>
      <w:r w:rsidRPr="002C377A">
        <w:t xml:space="preserve"> </w:t>
      </w:r>
      <w:proofErr w:type="spellStart"/>
      <w:r w:rsidRPr="002C377A">
        <w:t>включват</w:t>
      </w:r>
      <w:proofErr w:type="spellEnd"/>
      <w:r w:rsidRPr="002C377A">
        <w:t xml:space="preserve"> </w:t>
      </w:r>
      <w:proofErr w:type="spellStart"/>
      <w:r w:rsidRPr="002C377A">
        <w:t>сериозни</w:t>
      </w:r>
      <w:proofErr w:type="spellEnd"/>
      <w:r w:rsidRPr="002C377A">
        <w:t xml:space="preserve"> </w:t>
      </w:r>
      <w:proofErr w:type="spellStart"/>
      <w:r w:rsidRPr="002C377A">
        <w:t>процесуални</w:t>
      </w:r>
      <w:proofErr w:type="spellEnd"/>
      <w:r w:rsidRPr="002C377A">
        <w:t xml:space="preserve"> </w:t>
      </w:r>
      <w:proofErr w:type="spellStart"/>
      <w:r w:rsidRPr="002C377A">
        <w:t>нарушения</w:t>
      </w:r>
      <w:proofErr w:type="spellEnd"/>
      <w:r w:rsidRPr="002C377A">
        <w:t xml:space="preserve">, </w:t>
      </w:r>
      <w:proofErr w:type="spellStart"/>
      <w:r w:rsidRPr="002C377A">
        <w:t>които</w:t>
      </w:r>
      <w:proofErr w:type="spellEnd"/>
      <w:r w:rsidRPr="002C377A">
        <w:t xml:space="preserve"> </w:t>
      </w:r>
      <w:proofErr w:type="spellStart"/>
      <w:r w:rsidRPr="002C377A">
        <w:t>водят</w:t>
      </w:r>
      <w:proofErr w:type="spellEnd"/>
      <w:r w:rsidRPr="002C377A">
        <w:t xml:space="preserve"> </w:t>
      </w:r>
      <w:proofErr w:type="spellStart"/>
      <w:r w:rsidRPr="002C377A">
        <w:t>до</w:t>
      </w:r>
      <w:proofErr w:type="spellEnd"/>
      <w:r w:rsidRPr="002C377A">
        <w:t xml:space="preserve"> </w:t>
      </w:r>
      <w:proofErr w:type="spellStart"/>
      <w:r w:rsidRPr="002C377A">
        <w:t>значителни</w:t>
      </w:r>
      <w:proofErr w:type="spellEnd"/>
      <w:r w:rsidRPr="002C377A">
        <w:t xml:space="preserve"> </w:t>
      </w:r>
      <w:proofErr w:type="spellStart"/>
      <w:r w:rsidRPr="002C377A">
        <w:t>забавяния</w:t>
      </w:r>
      <w:proofErr w:type="spellEnd"/>
      <w:r w:rsidRPr="002C377A">
        <w:t xml:space="preserve">. </w:t>
      </w:r>
      <w:proofErr w:type="spellStart"/>
      <w:r w:rsidRPr="002C377A">
        <w:t>Един</w:t>
      </w:r>
      <w:proofErr w:type="spellEnd"/>
      <w:r w:rsidRPr="002C377A">
        <w:t xml:space="preserve"> </w:t>
      </w:r>
      <w:proofErr w:type="spellStart"/>
      <w:r w:rsidRPr="002C377A">
        <w:t>от</w:t>
      </w:r>
      <w:proofErr w:type="spellEnd"/>
      <w:r w:rsidRPr="002C377A">
        <w:t xml:space="preserve"> </w:t>
      </w:r>
      <w:proofErr w:type="spellStart"/>
      <w:r w:rsidRPr="002C377A">
        <w:t>примерите</w:t>
      </w:r>
      <w:proofErr w:type="spellEnd"/>
      <w:r w:rsidRPr="002C377A">
        <w:t xml:space="preserve"> е </w:t>
      </w:r>
      <w:proofErr w:type="spellStart"/>
      <w:r w:rsidRPr="002C377A">
        <w:t>делото</w:t>
      </w:r>
      <w:proofErr w:type="spellEnd"/>
      <w:r w:rsidRPr="002C377A">
        <w:t xml:space="preserve"> </w:t>
      </w:r>
      <w:proofErr w:type="spellStart"/>
      <w:r w:rsidRPr="002C377A">
        <w:t>на</w:t>
      </w:r>
      <w:proofErr w:type="spellEnd"/>
      <w:r w:rsidRPr="002C377A">
        <w:t xml:space="preserve"> </w:t>
      </w:r>
      <w:proofErr w:type="spellStart"/>
      <w:r w:rsidRPr="002C377A">
        <w:t>Трайчо</w:t>
      </w:r>
      <w:proofErr w:type="spellEnd"/>
      <w:r w:rsidRPr="002C377A">
        <w:t xml:space="preserve"> </w:t>
      </w:r>
      <w:proofErr w:type="spellStart"/>
      <w:r w:rsidRPr="002C377A">
        <w:t>Асенов</w:t>
      </w:r>
      <w:proofErr w:type="spellEnd"/>
      <w:r w:rsidRPr="002C377A">
        <w:t xml:space="preserve">, </w:t>
      </w:r>
      <w:proofErr w:type="spellStart"/>
      <w:r w:rsidRPr="002C377A">
        <w:t>където</w:t>
      </w:r>
      <w:proofErr w:type="spellEnd"/>
      <w:r w:rsidRPr="002C377A">
        <w:t xml:space="preserve"> </w:t>
      </w:r>
      <w:proofErr w:type="spellStart"/>
      <w:r w:rsidRPr="002C377A">
        <w:t>постановлението</w:t>
      </w:r>
      <w:proofErr w:type="spellEnd"/>
      <w:r w:rsidRPr="002C377A">
        <w:t xml:space="preserve"> </w:t>
      </w:r>
      <w:proofErr w:type="spellStart"/>
      <w:r w:rsidRPr="002C377A">
        <w:t>за</w:t>
      </w:r>
      <w:proofErr w:type="spellEnd"/>
      <w:r w:rsidRPr="002C377A">
        <w:t xml:space="preserve"> </w:t>
      </w:r>
      <w:proofErr w:type="spellStart"/>
      <w:r w:rsidRPr="002C377A">
        <w:t>прекратяване</w:t>
      </w:r>
      <w:proofErr w:type="spellEnd"/>
      <w:r w:rsidRPr="002C377A">
        <w:t xml:space="preserve"> </w:t>
      </w:r>
      <w:proofErr w:type="spellStart"/>
      <w:r w:rsidRPr="002C377A">
        <w:t>на</w:t>
      </w:r>
      <w:proofErr w:type="spellEnd"/>
      <w:r w:rsidRPr="002C377A">
        <w:t xml:space="preserve"> </w:t>
      </w:r>
      <w:proofErr w:type="spellStart"/>
      <w:r w:rsidRPr="002C377A">
        <w:t>наказателното</w:t>
      </w:r>
      <w:proofErr w:type="spellEnd"/>
      <w:r w:rsidRPr="002C377A">
        <w:t xml:space="preserve"> </w:t>
      </w:r>
      <w:proofErr w:type="spellStart"/>
      <w:r w:rsidRPr="002C377A">
        <w:t>производство</w:t>
      </w:r>
      <w:proofErr w:type="spellEnd"/>
      <w:r w:rsidRPr="002C377A">
        <w:t xml:space="preserve"> </w:t>
      </w:r>
      <w:proofErr w:type="spellStart"/>
      <w:r w:rsidRPr="002C377A">
        <w:t>не</w:t>
      </w:r>
      <w:proofErr w:type="spellEnd"/>
      <w:r w:rsidRPr="002C377A">
        <w:t xml:space="preserve"> е </w:t>
      </w:r>
      <w:proofErr w:type="spellStart"/>
      <w:r w:rsidRPr="002C377A">
        <w:t>било</w:t>
      </w:r>
      <w:proofErr w:type="spellEnd"/>
      <w:r w:rsidRPr="002C377A">
        <w:t xml:space="preserve"> </w:t>
      </w:r>
      <w:proofErr w:type="spellStart"/>
      <w:r w:rsidRPr="002C377A">
        <w:t>изпратено</w:t>
      </w:r>
      <w:proofErr w:type="spellEnd"/>
      <w:r w:rsidRPr="002C377A">
        <w:t xml:space="preserve"> </w:t>
      </w:r>
      <w:proofErr w:type="spellStart"/>
      <w:r w:rsidRPr="002C377A">
        <w:t>на</w:t>
      </w:r>
      <w:proofErr w:type="spellEnd"/>
      <w:r w:rsidRPr="002C377A">
        <w:t xml:space="preserve"> </w:t>
      </w:r>
      <w:proofErr w:type="spellStart"/>
      <w:r w:rsidRPr="002C377A">
        <w:t>обвиняемия</w:t>
      </w:r>
      <w:proofErr w:type="spellEnd"/>
      <w:r w:rsidRPr="002C377A">
        <w:t xml:space="preserve"> </w:t>
      </w:r>
      <w:proofErr w:type="spellStart"/>
      <w:r w:rsidRPr="002C377A">
        <w:t>повече</w:t>
      </w:r>
      <w:proofErr w:type="spellEnd"/>
      <w:r w:rsidRPr="002C377A">
        <w:t xml:space="preserve"> </w:t>
      </w:r>
      <w:proofErr w:type="spellStart"/>
      <w:r w:rsidRPr="002C377A">
        <w:t>от</w:t>
      </w:r>
      <w:proofErr w:type="spellEnd"/>
      <w:r w:rsidRPr="002C377A">
        <w:t xml:space="preserve"> </w:t>
      </w:r>
      <w:proofErr w:type="spellStart"/>
      <w:r w:rsidRPr="002C377A">
        <w:t>година</w:t>
      </w:r>
      <w:proofErr w:type="spellEnd"/>
      <w:r w:rsidRPr="002C377A">
        <w:t xml:space="preserve">. </w:t>
      </w:r>
      <w:proofErr w:type="spellStart"/>
      <w:r w:rsidRPr="002C377A">
        <w:t>Това</w:t>
      </w:r>
      <w:proofErr w:type="spellEnd"/>
      <w:r w:rsidRPr="002C377A">
        <w:t xml:space="preserve"> </w:t>
      </w:r>
      <w:proofErr w:type="spellStart"/>
      <w:r w:rsidRPr="002C377A">
        <w:t>нарушение</w:t>
      </w:r>
      <w:proofErr w:type="spellEnd"/>
      <w:r w:rsidRPr="002C377A">
        <w:t xml:space="preserve"> </w:t>
      </w:r>
      <w:proofErr w:type="spellStart"/>
      <w:r w:rsidRPr="002C377A">
        <w:t>на</w:t>
      </w:r>
      <w:proofErr w:type="spellEnd"/>
      <w:r w:rsidRPr="002C377A">
        <w:t xml:space="preserve"> </w:t>
      </w:r>
      <w:proofErr w:type="spellStart"/>
      <w:r w:rsidRPr="002C377A">
        <w:t>процедурата</w:t>
      </w:r>
      <w:proofErr w:type="spellEnd"/>
      <w:r w:rsidRPr="002C377A">
        <w:t xml:space="preserve"> е </w:t>
      </w:r>
      <w:proofErr w:type="spellStart"/>
      <w:r w:rsidRPr="002C377A">
        <w:t>довело</w:t>
      </w:r>
      <w:proofErr w:type="spellEnd"/>
      <w:r w:rsidRPr="002C377A">
        <w:t xml:space="preserve"> </w:t>
      </w:r>
      <w:proofErr w:type="spellStart"/>
      <w:r w:rsidRPr="002C377A">
        <w:t>до</w:t>
      </w:r>
      <w:proofErr w:type="spellEnd"/>
      <w:r w:rsidRPr="002C377A">
        <w:t xml:space="preserve"> </w:t>
      </w:r>
      <w:proofErr w:type="spellStart"/>
      <w:r w:rsidRPr="002C377A">
        <w:t>продължителна</w:t>
      </w:r>
      <w:proofErr w:type="spellEnd"/>
      <w:r w:rsidRPr="002C377A">
        <w:t xml:space="preserve"> </w:t>
      </w:r>
      <w:proofErr w:type="spellStart"/>
      <w:r w:rsidRPr="002C377A">
        <w:t>несигурност</w:t>
      </w:r>
      <w:proofErr w:type="spellEnd"/>
      <w:r w:rsidRPr="002C377A">
        <w:t xml:space="preserve"> </w:t>
      </w:r>
      <w:proofErr w:type="spellStart"/>
      <w:r w:rsidRPr="002C377A">
        <w:t>за</w:t>
      </w:r>
      <w:proofErr w:type="spellEnd"/>
      <w:r w:rsidRPr="002C377A">
        <w:t xml:space="preserve"> </w:t>
      </w:r>
      <w:proofErr w:type="spellStart"/>
      <w:r w:rsidRPr="002C377A">
        <w:t>обвиняемия</w:t>
      </w:r>
      <w:proofErr w:type="spellEnd"/>
      <w:r w:rsidRPr="002C377A">
        <w:t xml:space="preserve"> и </w:t>
      </w:r>
      <w:proofErr w:type="spellStart"/>
      <w:r w:rsidRPr="002C377A">
        <w:t>до</w:t>
      </w:r>
      <w:proofErr w:type="spellEnd"/>
      <w:r w:rsidRPr="002C377A">
        <w:t xml:space="preserve"> </w:t>
      </w:r>
      <w:proofErr w:type="spellStart"/>
      <w:r w:rsidRPr="002C377A">
        <w:lastRenderedPageBreak/>
        <w:t>затруднения</w:t>
      </w:r>
      <w:proofErr w:type="spellEnd"/>
      <w:r w:rsidRPr="002C377A">
        <w:t xml:space="preserve"> в </w:t>
      </w:r>
      <w:proofErr w:type="spellStart"/>
      <w:r w:rsidRPr="002C377A">
        <w:t>правото</w:t>
      </w:r>
      <w:proofErr w:type="spellEnd"/>
      <w:r w:rsidRPr="002C377A">
        <w:t xml:space="preserve"> </w:t>
      </w:r>
      <w:proofErr w:type="spellStart"/>
      <w:r w:rsidRPr="002C377A">
        <w:t>му</w:t>
      </w:r>
      <w:proofErr w:type="spellEnd"/>
      <w:r w:rsidRPr="002C377A">
        <w:t xml:space="preserve"> </w:t>
      </w:r>
      <w:proofErr w:type="spellStart"/>
      <w:r w:rsidRPr="002C377A">
        <w:t>на</w:t>
      </w:r>
      <w:proofErr w:type="spellEnd"/>
      <w:r w:rsidRPr="002C377A">
        <w:t xml:space="preserve"> </w:t>
      </w:r>
      <w:proofErr w:type="spellStart"/>
      <w:r w:rsidRPr="002C377A">
        <w:t>защита</w:t>
      </w:r>
      <w:proofErr w:type="spellEnd"/>
      <w:r w:rsidRPr="002C377A">
        <w:t xml:space="preserve">. </w:t>
      </w:r>
      <w:proofErr w:type="spellStart"/>
      <w:r w:rsidRPr="002C377A">
        <w:t>Забавянето</w:t>
      </w:r>
      <w:proofErr w:type="spellEnd"/>
      <w:r w:rsidRPr="002C377A">
        <w:t xml:space="preserve"> е </w:t>
      </w:r>
      <w:proofErr w:type="spellStart"/>
      <w:r w:rsidRPr="002C377A">
        <w:t>попречило</w:t>
      </w:r>
      <w:proofErr w:type="spellEnd"/>
      <w:r w:rsidRPr="002C377A">
        <w:t xml:space="preserve"> </w:t>
      </w:r>
      <w:proofErr w:type="spellStart"/>
      <w:r w:rsidRPr="002C377A">
        <w:t>на</w:t>
      </w:r>
      <w:proofErr w:type="spellEnd"/>
      <w:r w:rsidRPr="002C377A">
        <w:t xml:space="preserve"> </w:t>
      </w:r>
      <w:proofErr w:type="spellStart"/>
      <w:r w:rsidRPr="002C377A">
        <w:t>своевременното</w:t>
      </w:r>
      <w:proofErr w:type="spellEnd"/>
      <w:r w:rsidRPr="002C377A">
        <w:t xml:space="preserve"> </w:t>
      </w:r>
      <w:proofErr w:type="spellStart"/>
      <w:r w:rsidRPr="002C377A">
        <w:t>развитие</w:t>
      </w:r>
      <w:proofErr w:type="spellEnd"/>
      <w:r w:rsidRPr="002C377A">
        <w:t xml:space="preserve"> </w:t>
      </w:r>
      <w:proofErr w:type="spellStart"/>
      <w:r w:rsidRPr="002C377A">
        <w:t>на</w:t>
      </w:r>
      <w:proofErr w:type="spellEnd"/>
      <w:r w:rsidRPr="002C377A">
        <w:t xml:space="preserve"> </w:t>
      </w:r>
      <w:proofErr w:type="spellStart"/>
      <w:r w:rsidRPr="002C377A">
        <w:t>делото</w:t>
      </w:r>
      <w:proofErr w:type="spellEnd"/>
      <w:r w:rsidRPr="002C377A">
        <w:t xml:space="preserve"> и е </w:t>
      </w:r>
      <w:proofErr w:type="spellStart"/>
      <w:r w:rsidRPr="002C377A">
        <w:t>довело</w:t>
      </w:r>
      <w:proofErr w:type="spellEnd"/>
      <w:r w:rsidRPr="002C377A">
        <w:t xml:space="preserve"> </w:t>
      </w:r>
      <w:proofErr w:type="spellStart"/>
      <w:r w:rsidRPr="002C377A">
        <w:t>до</w:t>
      </w:r>
      <w:proofErr w:type="spellEnd"/>
      <w:r w:rsidRPr="002C377A">
        <w:t xml:space="preserve"> </w:t>
      </w:r>
      <w:proofErr w:type="spellStart"/>
      <w:r w:rsidRPr="002C377A">
        <w:t>неоправдано</w:t>
      </w:r>
      <w:proofErr w:type="spellEnd"/>
      <w:r w:rsidRPr="002C377A">
        <w:t xml:space="preserve"> </w:t>
      </w:r>
      <w:proofErr w:type="spellStart"/>
      <w:r w:rsidRPr="002C377A">
        <w:t>удължаване</w:t>
      </w:r>
      <w:proofErr w:type="spellEnd"/>
      <w:r w:rsidRPr="002C377A">
        <w:t xml:space="preserve"> </w:t>
      </w:r>
      <w:proofErr w:type="spellStart"/>
      <w:r w:rsidRPr="002C377A">
        <w:t>на</w:t>
      </w:r>
      <w:proofErr w:type="spellEnd"/>
      <w:r w:rsidRPr="002C377A">
        <w:t xml:space="preserve"> </w:t>
      </w:r>
      <w:proofErr w:type="spellStart"/>
      <w:r w:rsidRPr="002C377A">
        <w:t>процеса</w:t>
      </w:r>
      <w:proofErr w:type="spellEnd"/>
      <w:r w:rsidRPr="002C377A">
        <w:t>.</w:t>
      </w:r>
    </w:p>
    <w:p w14:paraId="2942ED25" w14:textId="77777777" w:rsidR="002C377A" w:rsidRPr="002C377A" w:rsidRDefault="002C377A" w:rsidP="002C377A">
      <w:pPr>
        <w:spacing w:line="360" w:lineRule="auto"/>
        <w:ind w:firstLine="708"/>
        <w:jc w:val="both"/>
      </w:pPr>
      <w:proofErr w:type="spellStart"/>
      <w:r w:rsidRPr="002C377A">
        <w:t>Друг</w:t>
      </w:r>
      <w:proofErr w:type="spellEnd"/>
      <w:r w:rsidRPr="002C377A">
        <w:t xml:space="preserve"> </w:t>
      </w:r>
      <w:proofErr w:type="spellStart"/>
      <w:r w:rsidRPr="002C377A">
        <w:t>съществен</w:t>
      </w:r>
      <w:proofErr w:type="spellEnd"/>
      <w:r w:rsidRPr="002C377A">
        <w:t xml:space="preserve"> </w:t>
      </w:r>
      <w:proofErr w:type="spellStart"/>
      <w:r w:rsidRPr="002C377A">
        <w:t>проблем</w:t>
      </w:r>
      <w:proofErr w:type="spellEnd"/>
      <w:r w:rsidRPr="002C377A">
        <w:t xml:space="preserve"> е </w:t>
      </w:r>
      <w:proofErr w:type="spellStart"/>
      <w:r w:rsidRPr="002C377A">
        <w:t>неоправдано</w:t>
      </w:r>
      <w:proofErr w:type="spellEnd"/>
      <w:r w:rsidRPr="002C377A">
        <w:t xml:space="preserve"> </w:t>
      </w:r>
      <w:proofErr w:type="spellStart"/>
      <w:r w:rsidRPr="002C377A">
        <w:t>дългото</w:t>
      </w:r>
      <w:proofErr w:type="spellEnd"/>
      <w:r w:rsidRPr="002C377A">
        <w:t xml:space="preserve"> </w:t>
      </w:r>
      <w:proofErr w:type="spellStart"/>
      <w:r w:rsidRPr="002C377A">
        <w:t>задържане</w:t>
      </w:r>
      <w:proofErr w:type="spellEnd"/>
      <w:r w:rsidRPr="002C377A">
        <w:t xml:space="preserve"> </w:t>
      </w:r>
      <w:proofErr w:type="spellStart"/>
      <w:r w:rsidRPr="002C377A">
        <w:t>на</w:t>
      </w:r>
      <w:proofErr w:type="spellEnd"/>
      <w:r w:rsidRPr="002C377A">
        <w:t xml:space="preserve"> </w:t>
      </w:r>
      <w:proofErr w:type="spellStart"/>
      <w:r w:rsidRPr="002C377A">
        <w:t>дела</w:t>
      </w:r>
      <w:proofErr w:type="spellEnd"/>
      <w:r w:rsidRPr="002C377A">
        <w:t xml:space="preserve"> в </w:t>
      </w:r>
      <w:proofErr w:type="spellStart"/>
      <w:r w:rsidRPr="002C377A">
        <w:t>прокуратурата</w:t>
      </w:r>
      <w:proofErr w:type="spellEnd"/>
      <w:r w:rsidRPr="002C377A">
        <w:t xml:space="preserve"> </w:t>
      </w:r>
      <w:proofErr w:type="spellStart"/>
      <w:r w:rsidRPr="002C377A">
        <w:t>без</w:t>
      </w:r>
      <w:proofErr w:type="spellEnd"/>
      <w:r w:rsidRPr="002C377A">
        <w:t xml:space="preserve"> </w:t>
      </w:r>
      <w:proofErr w:type="spellStart"/>
      <w:r w:rsidRPr="002C377A">
        <w:t>предприемане</w:t>
      </w:r>
      <w:proofErr w:type="spellEnd"/>
      <w:r w:rsidRPr="002C377A">
        <w:t xml:space="preserve"> </w:t>
      </w:r>
      <w:proofErr w:type="spellStart"/>
      <w:r w:rsidRPr="002C377A">
        <w:t>на</w:t>
      </w:r>
      <w:proofErr w:type="spellEnd"/>
      <w:r w:rsidRPr="002C377A">
        <w:t xml:space="preserve"> </w:t>
      </w:r>
      <w:proofErr w:type="spellStart"/>
      <w:r w:rsidRPr="002C377A">
        <w:t>активни</w:t>
      </w:r>
      <w:proofErr w:type="spellEnd"/>
      <w:r w:rsidRPr="002C377A">
        <w:t xml:space="preserve"> </w:t>
      </w:r>
      <w:proofErr w:type="spellStart"/>
      <w:r w:rsidRPr="002C377A">
        <w:t>действия</w:t>
      </w:r>
      <w:proofErr w:type="spellEnd"/>
      <w:r w:rsidRPr="002C377A">
        <w:t xml:space="preserve">. </w:t>
      </w:r>
      <w:proofErr w:type="spellStart"/>
      <w:r w:rsidRPr="002C377A">
        <w:t>Пример</w:t>
      </w:r>
      <w:proofErr w:type="spellEnd"/>
      <w:r w:rsidRPr="002C377A">
        <w:t xml:space="preserve"> </w:t>
      </w:r>
      <w:proofErr w:type="spellStart"/>
      <w:r w:rsidRPr="002C377A">
        <w:t>за</w:t>
      </w:r>
      <w:proofErr w:type="spellEnd"/>
      <w:r w:rsidRPr="002C377A">
        <w:t xml:space="preserve"> </w:t>
      </w:r>
      <w:proofErr w:type="spellStart"/>
      <w:r w:rsidRPr="002C377A">
        <w:t>това</w:t>
      </w:r>
      <w:proofErr w:type="spellEnd"/>
      <w:r w:rsidRPr="002C377A">
        <w:t xml:space="preserve"> е </w:t>
      </w:r>
      <w:proofErr w:type="spellStart"/>
      <w:r w:rsidRPr="002C377A">
        <w:t>делото</w:t>
      </w:r>
      <w:proofErr w:type="spellEnd"/>
      <w:r w:rsidRPr="002C377A">
        <w:t xml:space="preserve"> </w:t>
      </w:r>
      <w:proofErr w:type="spellStart"/>
      <w:r w:rsidRPr="002C377A">
        <w:t>на</w:t>
      </w:r>
      <w:proofErr w:type="spellEnd"/>
      <w:r w:rsidRPr="002C377A">
        <w:t xml:space="preserve"> </w:t>
      </w:r>
      <w:proofErr w:type="spellStart"/>
      <w:r w:rsidRPr="002C377A">
        <w:t>Николова</w:t>
      </w:r>
      <w:proofErr w:type="spellEnd"/>
      <w:r w:rsidRPr="002C377A">
        <w:t xml:space="preserve"> (2), </w:t>
      </w:r>
      <w:proofErr w:type="spellStart"/>
      <w:r w:rsidRPr="002C377A">
        <w:t>където</w:t>
      </w:r>
      <w:proofErr w:type="spellEnd"/>
      <w:r w:rsidRPr="002C377A">
        <w:t xml:space="preserve"> </w:t>
      </w:r>
      <w:proofErr w:type="spellStart"/>
      <w:r w:rsidRPr="002C377A">
        <w:t>делото</w:t>
      </w:r>
      <w:proofErr w:type="spellEnd"/>
      <w:r w:rsidRPr="002C377A">
        <w:t xml:space="preserve"> е „</w:t>
      </w:r>
      <w:proofErr w:type="spellStart"/>
      <w:proofErr w:type="gramStart"/>
      <w:r w:rsidRPr="002C377A">
        <w:t>отлежавало</w:t>
      </w:r>
      <w:proofErr w:type="spellEnd"/>
      <w:r w:rsidRPr="002C377A">
        <w:t>“ в</w:t>
      </w:r>
      <w:proofErr w:type="gramEnd"/>
      <w:r w:rsidRPr="002C377A">
        <w:t xml:space="preserve"> </w:t>
      </w:r>
      <w:proofErr w:type="spellStart"/>
      <w:r w:rsidRPr="002C377A">
        <w:t>различни</w:t>
      </w:r>
      <w:proofErr w:type="spellEnd"/>
      <w:r w:rsidRPr="002C377A">
        <w:t xml:space="preserve"> </w:t>
      </w:r>
      <w:proofErr w:type="spellStart"/>
      <w:r w:rsidRPr="002C377A">
        <w:t>прокуратури</w:t>
      </w:r>
      <w:proofErr w:type="spellEnd"/>
      <w:r w:rsidRPr="002C377A">
        <w:t xml:space="preserve"> </w:t>
      </w:r>
      <w:proofErr w:type="spellStart"/>
      <w:r w:rsidRPr="002C377A">
        <w:t>за</w:t>
      </w:r>
      <w:proofErr w:type="spellEnd"/>
      <w:r w:rsidRPr="002C377A">
        <w:t xml:space="preserve"> </w:t>
      </w:r>
      <w:proofErr w:type="spellStart"/>
      <w:r w:rsidRPr="002C377A">
        <w:t>период</w:t>
      </w:r>
      <w:proofErr w:type="spellEnd"/>
      <w:r w:rsidRPr="002C377A">
        <w:t xml:space="preserve"> </w:t>
      </w:r>
      <w:proofErr w:type="spellStart"/>
      <w:r w:rsidRPr="002C377A">
        <w:t>от</w:t>
      </w:r>
      <w:proofErr w:type="spellEnd"/>
      <w:r w:rsidRPr="002C377A">
        <w:t xml:space="preserve"> </w:t>
      </w:r>
      <w:proofErr w:type="spellStart"/>
      <w:r w:rsidRPr="002C377A">
        <w:t>повече</w:t>
      </w:r>
      <w:proofErr w:type="spellEnd"/>
      <w:r w:rsidRPr="002C377A">
        <w:t xml:space="preserve"> </w:t>
      </w:r>
      <w:proofErr w:type="spellStart"/>
      <w:r w:rsidRPr="002C377A">
        <w:t>от</w:t>
      </w:r>
      <w:proofErr w:type="spellEnd"/>
      <w:r w:rsidRPr="002C377A">
        <w:t xml:space="preserve"> </w:t>
      </w:r>
      <w:proofErr w:type="spellStart"/>
      <w:r w:rsidRPr="002C377A">
        <w:t>три</w:t>
      </w:r>
      <w:proofErr w:type="spellEnd"/>
      <w:r w:rsidRPr="002C377A">
        <w:t xml:space="preserve"> </w:t>
      </w:r>
      <w:proofErr w:type="spellStart"/>
      <w:r w:rsidRPr="002C377A">
        <w:t>години</w:t>
      </w:r>
      <w:proofErr w:type="spellEnd"/>
      <w:r w:rsidRPr="002C377A">
        <w:t xml:space="preserve">. </w:t>
      </w:r>
      <w:proofErr w:type="spellStart"/>
      <w:r w:rsidRPr="002C377A">
        <w:t>Европейският</w:t>
      </w:r>
      <w:proofErr w:type="spellEnd"/>
      <w:r w:rsidRPr="002C377A">
        <w:t xml:space="preserve"> </w:t>
      </w:r>
      <w:proofErr w:type="spellStart"/>
      <w:r w:rsidRPr="002C377A">
        <w:t>съд</w:t>
      </w:r>
      <w:proofErr w:type="spellEnd"/>
      <w:r w:rsidRPr="002C377A">
        <w:t xml:space="preserve"> </w:t>
      </w:r>
      <w:proofErr w:type="spellStart"/>
      <w:r w:rsidRPr="002C377A">
        <w:t>по</w:t>
      </w:r>
      <w:proofErr w:type="spellEnd"/>
      <w:r w:rsidRPr="002C377A">
        <w:t xml:space="preserve"> </w:t>
      </w:r>
      <w:proofErr w:type="spellStart"/>
      <w:r w:rsidRPr="002C377A">
        <w:t>правата</w:t>
      </w:r>
      <w:proofErr w:type="spellEnd"/>
      <w:r w:rsidRPr="002C377A">
        <w:t xml:space="preserve"> </w:t>
      </w:r>
      <w:proofErr w:type="spellStart"/>
      <w:r w:rsidRPr="002C377A">
        <w:t>на</w:t>
      </w:r>
      <w:proofErr w:type="spellEnd"/>
      <w:r w:rsidRPr="002C377A">
        <w:t xml:space="preserve"> </w:t>
      </w:r>
      <w:proofErr w:type="spellStart"/>
      <w:r w:rsidRPr="002C377A">
        <w:t>човека</w:t>
      </w:r>
      <w:proofErr w:type="spellEnd"/>
      <w:r w:rsidRPr="002C377A">
        <w:t xml:space="preserve"> </w:t>
      </w:r>
      <w:proofErr w:type="spellStart"/>
      <w:r w:rsidRPr="002C377A">
        <w:t>отбелязва</w:t>
      </w:r>
      <w:proofErr w:type="spellEnd"/>
      <w:r w:rsidRPr="002C377A">
        <w:t xml:space="preserve">, </w:t>
      </w:r>
      <w:proofErr w:type="spellStart"/>
      <w:r w:rsidRPr="002C377A">
        <w:t>че</w:t>
      </w:r>
      <w:proofErr w:type="spellEnd"/>
      <w:r w:rsidRPr="002C377A">
        <w:t xml:space="preserve"> </w:t>
      </w:r>
      <w:proofErr w:type="spellStart"/>
      <w:r w:rsidRPr="002C377A">
        <w:t>през</w:t>
      </w:r>
      <w:proofErr w:type="spellEnd"/>
      <w:r w:rsidRPr="002C377A">
        <w:t xml:space="preserve"> </w:t>
      </w:r>
      <w:proofErr w:type="spellStart"/>
      <w:r w:rsidRPr="002C377A">
        <w:t>този</w:t>
      </w:r>
      <w:proofErr w:type="spellEnd"/>
      <w:r w:rsidRPr="002C377A">
        <w:t xml:space="preserve"> </w:t>
      </w:r>
      <w:proofErr w:type="spellStart"/>
      <w:r w:rsidRPr="002C377A">
        <w:t>период</w:t>
      </w:r>
      <w:proofErr w:type="spellEnd"/>
      <w:r w:rsidRPr="002C377A">
        <w:t xml:space="preserve"> </w:t>
      </w:r>
      <w:proofErr w:type="spellStart"/>
      <w:r w:rsidRPr="002C377A">
        <w:t>властите</w:t>
      </w:r>
      <w:proofErr w:type="spellEnd"/>
      <w:r w:rsidRPr="002C377A">
        <w:t xml:space="preserve"> </w:t>
      </w:r>
      <w:proofErr w:type="spellStart"/>
      <w:r w:rsidRPr="002C377A">
        <w:t>не</w:t>
      </w:r>
      <w:proofErr w:type="spellEnd"/>
      <w:r w:rsidRPr="002C377A">
        <w:t xml:space="preserve"> </w:t>
      </w:r>
      <w:proofErr w:type="spellStart"/>
      <w:r w:rsidRPr="002C377A">
        <w:t>са</w:t>
      </w:r>
      <w:proofErr w:type="spellEnd"/>
      <w:r w:rsidRPr="002C377A">
        <w:t xml:space="preserve"> </w:t>
      </w:r>
      <w:proofErr w:type="spellStart"/>
      <w:r w:rsidRPr="002C377A">
        <w:t>предприели</w:t>
      </w:r>
      <w:proofErr w:type="spellEnd"/>
      <w:r w:rsidRPr="002C377A">
        <w:t xml:space="preserve"> </w:t>
      </w:r>
      <w:proofErr w:type="spellStart"/>
      <w:r w:rsidRPr="002C377A">
        <w:t>никакви</w:t>
      </w:r>
      <w:proofErr w:type="spellEnd"/>
      <w:r w:rsidRPr="002C377A">
        <w:t xml:space="preserve"> </w:t>
      </w:r>
      <w:proofErr w:type="spellStart"/>
      <w:r w:rsidRPr="002C377A">
        <w:t>значими</w:t>
      </w:r>
      <w:proofErr w:type="spellEnd"/>
      <w:r w:rsidRPr="002C377A">
        <w:t xml:space="preserve"> </w:t>
      </w:r>
      <w:proofErr w:type="spellStart"/>
      <w:r w:rsidRPr="002C377A">
        <w:t>действия</w:t>
      </w:r>
      <w:proofErr w:type="spellEnd"/>
      <w:r w:rsidRPr="002C377A">
        <w:t xml:space="preserve"> </w:t>
      </w:r>
      <w:proofErr w:type="spellStart"/>
      <w:r w:rsidRPr="002C377A">
        <w:t>за</w:t>
      </w:r>
      <w:proofErr w:type="spellEnd"/>
      <w:r w:rsidRPr="002C377A">
        <w:t xml:space="preserve"> </w:t>
      </w:r>
      <w:proofErr w:type="spellStart"/>
      <w:r w:rsidRPr="002C377A">
        <w:t>напредък</w:t>
      </w:r>
      <w:proofErr w:type="spellEnd"/>
      <w:r w:rsidRPr="002C377A">
        <w:t xml:space="preserve"> </w:t>
      </w:r>
      <w:proofErr w:type="spellStart"/>
      <w:r w:rsidRPr="002C377A">
        <w:t>по</w:t>
      </w:r>
      <w:proofErr w:type="spellEnd"/>
      <w:r w:rsidRPr="002C377A">
        <w:t xml:space="preserve"> </w:t>
      </w:r>
      <w:proofErr w:type="spellStart"/>
      <w:r w:rsidRPr="002C377A">
        <w:t>делото</w:t>
      </w:r>
      <w:proofErr w:type="spellEnd"/>
      <w:r w:rsidRPr="002C377A">
        <w:t xml:space="preserve">, </w:t>
      </w:r>
      <w:proofErr w:type="spellStart"/>
      <w:r w:rsidRPr="002C377A">
        <w:t>което</w:t>
      </w:r>
      <w:proofErr w:type="spellEnd"/>
      <w:r w:rsidRPr="002C377A">
        <w:t xml:space="preserve"> е </w:t>
      </w:r>
      <w:proofErr w:type="spellStart"/>
      <w:r w:rsidRPr="002C377A">
        <w:t>довело</w:t>
      </w:r>
      <w:proofErr w:type="spellEnd"/>
      <w:r w:rsidRPr="002C377A">
        <w:t xml:space="preserve"> </w:t>
      </w:r>
      <w:proofErr w:type="spellStart"/>
      <w:r w:rsidRPr="002C377A">
        <w:t>до</w:t>
      </w:r>
      <w:proofErr w:type="spellEnd"/>
      <w:r w:rsidRPr="002C377A">
        <w:t xml:space="preserve"> </w:t>
      </w:r>
      <w:proofErr w:type="spellStart"/>
      <w:r w:rsidRPr="002C377A">
        <w:t>забавяне</w:t>
      </w:r>
      <w:proofErr w:type="spellEnd"/>
      <w:r w:rsidRPr="002C377A">
        <w:t xml:space="preserve">, </w:t>
      </w:r>
      <w:proofErr w:type="spellStart"/>
      <w:r w:rsidRPr="002C377A">
        <w:t>несъвместимо</w:t>
      </w:r>
      <w:proofErr w:type="spellEnd"/>
      <w:r w:rsidRPr="002C377A">
        <w:t xml:space="preserve"> с </w:t>
      </w:r>
      <w:proofErr w:type="spellStart"/>
      <w:r w:rsidRPr="002C377A">
        <w:t>принципа</w:t>
      </w:r>
      <w:proofErr w:type="spellEnd"/>
      <w:r w:rsidRPr="002C377A">
        <w:t xml:space="preserve"> </w:t>
      </w:r>
      <w:proofErr w:type="spellStart"/>
      <w:r w:rsidRPr="002C377A">
        <w:t>за</w:t>
      </w:r>
      <w:proofErr w:type="spellEnd"/>
      <w:r w:rsidRPr="002C377A">
        <w:t xml:space="preserve"> </w:t>
      </w:r>
      <w:proofErr w:type="spellStart"/>
      <w:r w:rsidRPr="002C377A">
        <w:t>разумния</w:t>
      </w:r>
      <w:proofErr w:type="spellEnd"/>
      <w:r w:rsidRPr="002C377A">
        <w:t xml:space="preserve"> </w:t>
      </w:r>
      <w:proofErr w:type="spellStart"/>
      <w:r w:rsidRPr="002C377A">
        <w:t>срок</w:t>
      </w:r>
      <w:proofErr w:type="spellEnd"/>
      <w:r w:rsidRPr="002C377A">
        <w:t>.</w:t>
      </w:r>
    </w:p>
    <w:p w14:paraId="07906FF9" w14:textId="303A7120" w:rsidR="002C377A" w:rsidRPr="002C377A" w:rsidRDefault="002C377A" w:rsidP="002C377A">
      <w:pPr>
        <w:spacing w:line="360" w:lineRule="auto"/>
        <w:ind w:firstLine="708"/>
        <w:jc w:val="both"/>
      </w:pPr>
      <w:proofErr w:type="spellStart"/>
      <w:r w:rsidRPr="002C377A">
        <w:t>Мудността</w:t>
      </w:r>
      <w:proofErr w:type="spellEnd"/>
      <w:r w:rsidRPr="002C377A">
        <w:t xml:space="preserve"> </w:t>
      </w:r>
      <w:proofErr w:type="spellStart"/>
      <w:r w:rsidRPr="002C377A">
        <w:t>при</w:t>
      </w:r>
      <w:proofErr w:type="spellEnd"/>
      <w:r w:rsidRPr="002C377A">
        <w:t xml:space="preserve"> </w:t>
      </w:r>
      <w:proofErr w:type="spellStart"/>
      <w:r w:rsidRPr="002C377A">
        <w:t>изготвянето</w:t>
      </w:r>
      <w:proofErr w:type="spellEnd"/>
      <w:r w:rsidRPr="002C377A">
        <w:t xml:space="preserve"> </w:t>
      </w:r>
      <w:proofErr w:type="spellStart"/>
      <w:r w:rsidRPr="002C377A">
        <w:t>на</w:t>
      </w:r>
      <w:proofErr w:type="spellEnd"/>
      <w:r w:rsidRPr="002C377A">
        <w:t xml:space="preserve"> </w:t>
      </w:r>
      <w:proofErr w:type="spellStart"/>
      <w:r w:rsidRPr="002C377A">
        <w:t>обвинителни</w:t>
      </w:r>
      <w:proofErr w:type="spellEnd"/>
      <w:r w:rsidRPr="002C377A">
        <w:t xml:space="preserve"> </w:t>
      </w:r>
      <w:proofErr w:type="spellStart"/>
      <w:r w:rsidRPr="002C377A">
        <w:t>актове</w:t>
      </w:r>
      <w:proofErr w:type="spellEnd"/>
      <w:r w:rsidRPr="002C377A">
        <w:t xml:space="preserve"> </w:t>
      </w:r>
      <w:proofErr w:type="spellStart"/>
      <w:r w:rsidRPr="002C377A">
        <w:t>също</w:t>
      </w:r>
      <w:proofErr w:type="spellEnd"/>
      <w:r w:rsidRPr="002C377A">
        <w:t xml:space="preserve"> </w:t>
      </w:r>
      <w:proofErr w:type="spellStart"/>
      <w:r w:rsidRPr="002C377A">
        <w:t>представлява</w:t>
      </w:r>
      <w:proofErr w:type="spellEnd"/>
      <w:r w:rsidRPr="002C377A">
        <w:t xml:space="preserve"> </w:t>
      </w:r>
      <w:proofErr w:type="spellStart"/>
      <w:r w:rsidRPr="002C377A">
        <w:t>сериозен</w:t>
      </w:r>
      <w:proofErr w:type="spellEnd"/>
      <w:r w:rsidRPr="002C377A">
        <w:t xml:space="preserve"> </w:t>
      </w:r>
      <w:proofErr w:type="spellStart"/>
      <w:r w:rsidRPr="002C377A">
        <w:t>проблем</w:t>
      </w:r>
      <w:proofErr w:type="spellEnd"/>
      <w:r w:rsidRPr="002C377A">
        <w:t xml:space="preserve">, </w:t>
      </w:r>
      <w:proofErr w:type="spellStart"/>
      <w:r w:rsidRPr="002C377A">
        <w:t>който</w:t>
      </w:r>
      <w:proofErr w:type="spellEnd"/>
      <w:r w:rsidRPr="002C377A">
        <w:t xml:space="preserve"> </w:t>
      </w:r>
      <w:proofErr w:type="spellStart"/>
      <w:r w:rsidRPr="002C377A">
        <w:t>удължава</w:t>
      </w:r>
      <w:proofErr w:type="spellEnd"/>
      <w:r w:rsidRPr="002C377A">
        <w:t xml:space="preserve"> </w:t>
      </w:r>
      <w:proofErr w:type="spellStart"/>
      <w:r w:rsidRPr="002C377A">
        <w:t>продължителността</w:t>
      </w:r>
      <w:proofErr w:type="spellEnd"/>
      <w:r w:rsidRPr="002C377A">
        <w:t xml:space="preserve"> </w:t>
      </w:r>
      <w:proofErr w:type="spellStart"/>
      <w:r w:rsidRPr="002C377A">
        <w:t>на</w:t>
      </w:r>
      <w:proofErr w:type="spellEnd"/>
      <w:r w:rsidRPr="002C377A">
        <w:t xml:space="preserve"> </w:t>
      </w:r>
      <w:proofErr w:type="spellStart"/>
      <w:r w:rsidRPr="002C377A">
        <w:t>досъдебното</w:t>
      </w:r>
      <w:proofErr w:type="spellEnd"/>
      <w:r w:rsidRPr="002C377A">
        <w:t xml:space="preserve"> </w:t>
      </w:r>
      <w:proofErr w:type="spellStart"/>
      <w:r w:rsidRPr="002C377A">
        <w:t>производство</w:t>
      </w:r>
      <w:proofErr w:type="spellEnd"/>
      <w:r w:rsidRPr="002C377A">
        <w:t xml:space="preserve">. </w:t>
      </w:r>
      <w:proofErr w:type="spellStart"/>
      <w:r w:rsidRPr="002C377A">
        <w:t>Така</w:t>
      </w:r>
      <w:proofErr w:type="spellEnd"/>
      <w:r w:rsidRPr="002C377A">
        <w:t xml:space="preserve"> </w:t>
      </w:r>
      <w:proofErr w:type="spellStart"/>
      <w:r w:rsidRPr="002C377A">
        <w:t>например</w:t>
      </w:r>
      <w:proofErr w:type="spellEnd"/>
      <w:r w:rsidRPr="002C377A">
        <w:t xml:space="preserve"> </w:t>
      </w:r>
      <w:proofErr w:type="spellStart"/>
      <w:r w:rsidRPr="002C377A">
        <w:t>по</w:t>
      </w:r>
      <w:proofErr w:type="spellEnd"/>
      <w:r w:rsidRPr="002C377A">
        <w:t xml:space="preserve"> </w:t>
      </w:r>
      <w:proofErr w:type="spellStart"/>
      <w:r w:rsidRPr="002C377A">
        <w:t>делото</w:t>
      </w:r>
      <w:proofErr w:type="spellEnd"/>
      <w:r w:rsidRPr="002C377A">
        <w:t xml:space="preserve"> </w:t>
      </w:r>
      <w:proofErr w:type="spellStart"/>
      <w:r w:rsidRPr="002C377A">
        <w:t>на</w:t>
      </w:r>
      <w:proofErr w:type="spellEnd"/>
      <w:r w:rsidRPr="002C377A">
        <w:t xml:space="preserve"> </w:t>
      </w:r>
      <w:proofErr w:type="spellStart"/>
      <w:r w:rsidRPr="002C377A">
        <w:t>Христова</w:t>
      </w:r>
      <w:proofErr w:type="spellEnd"/>
      <w:r w:rsidRPr="002C377A">
        <w:t xml:space="preserve"> </w:t>
      </w:r>
      <w:proofErr w:type="spellStart"/>
      <w:r w:rsidRPr="002C377A">
        <w:t>са</w:t>
      </w:r>
      <w:proofErr w:type="spellEnd"/>
      <w:r w:rsidRPr="002C377A">
        <w:t xml:space="preserve"> </w:t>
      </w:r>
      <w:proofErr w:type="spellStart"/>
      <w:r w:rsidRPr="002C377A">
        <w:t>били</w:t>
      </w:r>
      <w:proofErr w:type="spellEnd"/>
      <w:r w:rsidRPr="002C377A">
        <w:t xml:space="preserve"> </w:t>
      </w:r>
      <w:proofErr w:type="spellStart"/>
      <w:r w:rsidRPr="002C377A">
        <w:t>необходими</w:t>
      </w:r>
      <w:proofErr w:type="spellEnd"/>
      <w:r w:rsidRPr="002C377A">
        <w:t xml:space="preserve"> </w:t>
      </w:r>
      <w:proofErr w:type="spellStart"/>
      <w:r w:rsidRPr="002C377A">
        <w:t>седем</w:t>
      </w:r>
      <w:proofErr w:type="spellEnd"/>
      <w:r w:rsidRPr="002C377A">
        <w:t xml:space="preserve"> </w:t>
      </w:r>
      <w:proofErr w:type="spellStart"/>
      <w:r w:rsidRPr="002C377A">
        <w:t>месеца</w:t>
      </w:r>
      <w:proofErr w:type="spellEnd"/>
      <w:r w:rsidRPr="002C377A">
        <w:t xml:space="preserve">, </w:t>
      </w:r>
      <w:proofErr w:type="spellStart"/>
      <w:r w:rsidRPr="002C377A">
        <w:t>за</w:t>
      </w:r>
      <w:proofErr w:type="spellEnd"/>
      <w:r w:rsidRPr="002C377A">
        <w:t xml:space="preserve"> </w:t>
      </w:r>
      <w:proofErr w:type="spellStart"/>
      <w:r w:rsidRPr="002C377A">
        <w:t>да</w:t>
      </w:r>
      <w:proofErr w:type="spellEnd"/>
      <w:r w:rsidRPr="002C377A">
        <w:t xml:space="preserve"> </w:t>
      </w:r>
      <w:proofErr w:type="spellStart"/>
      <w:r w:rsidRPr="002C377A">
        <w:t>бъде</w:t>
      </w:r>
      <w:proofErr w:type="spellEnd"/>
      <w:r w:rsidRPr="002C377A">
        <w:t xml:space="preserve"> </w:t>
      </w:r>
      <w:proofErr w:type="spellStart"/>
      <w:r w:rsidRPr="002C377A">
        <w:t>подготвен</w:t>
      </w:r>
      <w:proofErr w:type="spellEnd"/>
      <w:r w:rsidRPr="002C377A">
        <w:t xml:space="preserve"> </w:t>
      </w:r>
      <w:proofErr w:type="spellStart"/>
      <w:r w:rsidRPr="002C377A">
        <w:t>обвинителният</w:t>
      </w:r>
      <w:proofErr w:type="spellEnd"/>
      <w:r w:rsidRPr="002C377A">
        <w:t xml:space="preserve"> </w:t>
      </w:r>
      <w:proofErr w:type="spellStart"/>
      <w:r w:rsidRPr="002C377A">
        <w:t>акт</w:t>
      </w:r>
      <w:proofErr w:type="spellEnd"/>
      <w:r w:rsidR="009B3320">
        <w:rPr>
          <w:rStyle w:val="FootnoteReference"/>
        </w:rPr>
        <w:footnoteReference w:id="43"/>
      </w:r>
      <w:r w:rsidRPr="002C377A">
        <w:t xml:space="preserve">. </w:t>
      </w:r>
      <w:proofErr w:type="spellStart"/>
      <w:r w:rsidRPr="002C377A">
        <w:t>Това</w:t>
      </w:r>
      <w:proofErr w:type="spellEnd"/>
      <w:r w:rsidRPr="002C377A">
        <w:t xml:space="preserve"> е </w:t>
      </w:r>
      <w:proofErr w:type="spellStart"/>
      <w:r w:rsidRPr="002C377A">
        <w:t>показателно</w:t>
      </w:r>
      <w:proofErr w:type="spellEnd"/>
      <w:r w:rsidRPr="002C377A">
        <w:t xml:space="preserve"> </w:t>
      </w:r>
      <w:proofErr w:type="spellStart"/>
      <w:r w:rsidRPr="002C377A">
        <w:t>за</w:t>
      </w:r>
      <w:proofErr w:type="spellEnd"/>
      <w:r w:rsidRPr="002C377A">
        <w:t xml:space="preserve"> </w:t>
      </w:r>
      <w:proofErr w:type="spellStart"/>
      <w:r w:rsidRPr="002C377A">
        <w:t>неефективността</w:t>
      </w:r>
      <w:proofErr w:type="spellEnd"/>
      <w:r w:rsidRPr="002C377A">
        <w:t xml:space="preserve"> </w:t>
      </w:r>
      <w:proofErr w:type="spellStart"/>
      <w:r w:rsidRPr="002C377A">
        <w:t>на</w:t>
      </w:r>
      <w:proofErr w:type="spellEnd"/>
      <w:r w:rsidRPr="002C377A">
        <w:t xml:space="preserve"> </w:t>
      </w:r>
      <w:proofErr w:type="spellStart"/>
      <w:r w:rsidRPr="002C377A">
        <w:t>прокуратурата</w:t>
      </w:r>
      <w:proofErr w:type="spellEnd"/>
      <w:r w:rsidRPr="002C377A">
        <w:t xml:space="preserve"> в </w:t>
      </w:r>
      <w:proofErr w:type="spellStart"/>
      <w:r w:rsidRPr="002C377A">
        <w:t>управлението</w:t>
      </w:r>
      <w:proofErr w:type="spellEnd"/>
      <w:r w:rsidRPr="002C377A">
        <w:t xml:space="preserve"> </w:t>
      </w:r>
      <w:proofErr w:type="spellStart"/>
      <w:r w:rsidRPr="002C377A">
        <w:t>на</w:t>
      </w:r>
      <w:proofErr w:type="spellEnd"/>
      <w:r w:rsidRPr="002C377A">
        <w:t xml:space="preserve"> </w:t>
      </w:r>
      <w:proofErr w:type="spellStart"/>
      <w:r w:rsidRPr="002C377A">
        <w:t>делата</w:t>
      </w:r>
      <w:proofErr w:type="spellEnd"/>
      <w:r w:rsidRPr="002C377A">
        <w:t xml:space="preserve">. В </w:t>
      </w:r>
      <w:proofErr w:type="spellStart"/>
      <w:r w:rsidRPr="002C377A">
        <w:t>подобни</w:t>
      </w:r>
      <w:proofErr w:type="spellEnd"/>
      <w:r w:rsidRPr="002C377A">
        <w:t xml:space="preserve"> </w:t>
      </w:r>
      <w:proofErr w:type="spellStart"/>
      <w:r w:rsidRPr="002C377A">
        <w:t>случаи</w:t>
      </w:r>
      <w:proofErr w:type="spellEnd"/>
      <w:r w:rsidRPr="002C377A">
        <w:t xml:space="preserve"> </w:t>
      </w:r>
      <w:proofErr w:type="spellStart"/>
      <w:r w:rsidRPr="002C377A">
        <w:t>забавянето</w:t>
      </w:r>
      <w:proofErr w:type="spellEnd"/>
      <w:r w:rsidRPr="002C377A">
        <w:t xml:space="preserve"> </w:t>
      </w:r>
      <w:proofErr w:type="spellStart"/>
      <w:r w:rsidRPr="002C377A">
        <w:t>често</w:t>
      </w:r>
      <w:proofErr w:type="spellEnd"/>
      <w:r w:rsidRPr="002C377A">
        <w:t xml:space="preserve"> е </w:t>
      </w:r>
      <w:proofErr w:type="spellStart"/>
      <w:r w:rsidRPr="002C377A">
        <w:t>свързано</w:t>
      </w:r>
      <w:proofErr w:type="spellEnd"/>
      <w:r w:rsidRPr="002C377A">
        <w:t xml:space="preserve"> с </w:t>
      </w:r>
      <w:proofErr w:type="spellStart"/>
      <w:r w:rsidRPr="002C377A">
        <w:t>липса</w:t>
      </w:r>
      <w:proofErr w:type="spellEnd"/>
      <w:r w:rsidRPr="002C377A">
        <w:t xml:space="preserve"> </w:t>
      </w:r>
      <w:proofErr w:type="spellStart"/>
      <w:r w:rsidRPr="002C377A">
        <w:t>на</w:t>
      </w:r>
      <w:proofErr w:type="spellEnd"/>
      <w:r w:rsidRPr="002C377A">
        <w:t xml:space="preserve"> </w:t>
      </w:r>
      <w:proofErr w:type="spellStart"/>
      <w:r w:rsidRPr="002C377A">
        <w:t>координация</w:t>
      </w:r>
      <w:proofErr w:type="spellEnd"/>
      <w:r w:rsidRPr="002C377A">
        <w:t xml:space="preserve"> </w:t>
      </w:r>
      <w:proofErr w:type="spellStart"/>
      <w:r w:rsidRPr="002C377A">
        <w:t>между</w:t>
      </w:r>
      <w:proofErr w:type="spellEnd"/>
      <w:r w:rsidRPr="002C377A">
        <w:t xml:space="preserve"> </w:t>
      </w:r>
      <w:proofErr w:type="spellStart"/>
      <w:r w:rsidRPr="002C377A">
        <w:t>разследващите</w:t>
      </w:r>
      <w:proofErr w:type="spellEnd"/>
      <w:r w:rsidRPr="002C377A">
        <w:t xml:space="preserve"> </w:t>
      </w:r>
      <w:proofErr w:type="spellStart"/>
      <w:r w:rsidRPr="002C377A">
        <w:t>органи</w:t>
      </w:r>
      <w:proofErr w:type="spellEnd"/>
      <w:r w:rsidRPr="002C377A">
        <w:t xml:space="preserve"> и </w:t>
      </w:r>
      <w:proofErr w:type="spellStart"/>
      <w:r w:rsidRPr="002C377A">
        <w:t>прокуратурата</w:t>
      </w:r>
      <w:proofErr w:type="spellEnd"/>
      <w:r w:rsidRPr="002C377A">
        <w:t xml:space="preserve">, </w:t>
      </w:r>
      <w:proofErr w:type="spellStart"/>
      <w:r w:rsidRPr="002C377A">
        <w:t>което</w:t>
      </w:r>
      <w:proofErr w:type="spellEnd"/>
      <w:r w:rsidRPr="002C377A">
        <w:t xml:space="preserve"> </w:t>
      </w:r>
      <w:proofErr w:type="spellStart"/>
      <w:r w:rsidRPr="002C377A">
        <w:t>допълнително</w:t>
      </w:r>
      <w:proofErr w:type="spellEnd"/>
      <w:r w:rsidRPr="002C377A">
        <w:t xml:space="preserve"> </w:t>
      </w:r>
      <w:proofErr w:type="spellStart"/>
      <w:r w:rsidRPr="002C377A">
        <w:t>утежнява</w:t>
      </w:r>
      <w:proofErr w:type="spellEnd"/>
      <w:r w:rsidRPr="002C377A">
        <w:t xml:space="preserve"> </w:t>
      </w:r>
      <w:proofErr w:type="spellStart"/>
      <w:r w:rsidRPr="002C377A">
        <w:t>процеса</w:t>
      </w:r>
      <w:proofErr w:type="spellEnd"/>
      <w:r w:rsidRPr="002C377A">
        <w:t>.</w:t>
      </w:r>
    </w:p>
    <w:p w14:paraId="2829F6DF" w14:textId="77777777" w:rsidR="002C377A" w:rsidRPr="002C377A" w:rsidRDefault="002C377A" w:rsidP="002C377A">
      <w:pPr>
        <w:spacing w:line="360" w:lineRule="auto"/>
        <w:ind w:firstLine="708"/>
        <w:jc w:val="both"/>
      </w:pPr>
      <w:proofErr w:type="spellStart"/>
      <w:r w:rsidRPr="002C377A">
        <w:t>Нередовното</w:t>
      </w:r>
      <w:proofErr w:type="spellEnd"/>
      <w:r w:rsidRPr="002C377A">
        <w:t xml:space="preserve"> и </w:t>
      </w:r>
      <w:proofErr w:type="spellStart"/>
      <w:r w:rsidRPr="002C377A">
        <w:t>неефективно</w:t>
      </w:r>
      <w:proofErr w:type="spellEnd"/>
      <w:r w:rsidRPr="002C377A">
        <w:t xml:space="preserve"> </w:t>
      </w:r>
      <w:proofErr w:type="spellStart"/>
      <w:r w:rsidRPr="002C377A">
        <w:t>призоваване</w:t>
      </w:r>
      <w:proofErr w:type="spellEnd"/>
      <w:r w:rsidRPr="002C377A">
        <w:t xml:space="preserve"> </w:t>
      </w:r>
      <w:proofErr w:type="spellStart"/>
      <w:r w:rsidRPr="002C377A">
        <w:t>на</w:t>
      </w:r>
      <w:proofErr w:type="spellEnd"/>
      <w:r w:rsidRPr="002C377A">
        <w:t xml:space="preserve"> </w:t>
      </w:r>
      <w:proofErr w:type="spellStart"/>
      <w:r w:rsidRPr="002C377A">
        <w:t>свидетели</w:t>
      </w:r>
      <w:proofErr w:type="spellEnd"/>
      <w:r w:rsidRPr="002C377A">
        <w:t xml:space="preserve"> е </w:t>
      </w:r>
      <w:proofErr w:type="spellStart"/>
      <w:r w:rsidRPr="002C377A">
        <w:t>сред</w:t>
      </w:r>
      <w:proofErr w:type="spellEnd"/>
      <w:r w:rsidRPr="002C377A">
        <w:t xml:space="preserve"> </w:t>
      </w:r>
      <w:proofErr w:type="spellStart"/>
      <w:r w:rsidRPr="002C377A">
        <w:t>най-сериозните</w:t>
      </w:r>
      <w:proofErr w:type="spellEnd"/>
      <w:r w:rsidRPr="002C377A">
        <w:t xml:space="preserve"> </w:t>
      </w:r>
      <w:proofErr w:type="spellStart"/>
      <w:r w:rsidRPr="002C377A">
        <w:t>причини</w:t>
      </w:r>
      <w:proofErr w:type="spellEnd"/>
      <w:r w:rsidRPr="002C377A">
        <w:t xml:space="preserve"> </w:t>
      </w:r>
      <w:proofErr w:type="spellStart"/>
      <w:r w:rsidRPr="002C377A">
        <w:t>за</w:t>
      </w:r>
      <w:proofErr w:type="spellEnd"/>
      <w:r w:rsidRPr="002C377A">
        <w:t xml:space="preserve"> </w:t>
      </w:r>
      <w:proofErr w:type="spellStart"/>
      <w:r w:rsidRPr="002C377A">
        <w:t>забавяне</w:t>
      </w:r>
      <w:proofErr w:type="spellEnd"/>
      <w:r w:rsidRPr="002C377A">
        <w:t xml:space="preserve"> </w:t>
      </w:r>
      <w:proofErr w:type="spellStart"/>
      <w:r w:rsidRPr="002C377A">
        <w:t>на</w:t>
      </w:r>
      <w:proofErr w:type="spellEnd"/>
      <w:r w:rsidRPr="002C377A">
        <w:t xml:space="preserve"> </w:t>
      </w:r>
      <w:proofErr w:type="spellStart"/>
      <w:r w:rsidRPr="002C377A">
        <w:t>съдебната</w:t>
      </w:r>
      <w:proofErr w:type="spellEnd"/>
      <w:r w:rsidRPr="002C377A">
        <w:t xml:space="preserve"> </w:t>
      </w:r>
      <w:proofErr w:type="spellStart"/>
      <w:r w:rsidRPr="002C377A">
        <w:t>фаза</w:t>
      </w:r>
      <w:proofErr w:type="spellEnd"/>
      <w:r w:rsidRPr="002C377A">
        <w:t xml:space="preserve"> </w:t>
      </w:r>
      <w:proofErr w:type="spellStart"/>
      <w:r w:rsidRPr="002C377A">
        <w:t>на</w:t>
      </w:r>
      <w:proofErr w:type="spellEnd"/>
      <w:r w:rsidRPr="002C377A">
        <w:t xml:space="preserve"> </w:t>
      </w:r>
      <w:proofErr w:type="spellStart"/>
      <w:r w:rsidRPr="002C377A">
        <w:t>наказателното</w:t>
      </w:r>
      <w:proofErr w:type="spellEnd"/>
      <w:r w:rsidRPr="002C377A">
        <w:t xml:space="preserve"> </w:t>
      </w:r>
      <w:proofErr w:type="spellStart"/>
      <w:r w:rsidRPr="002C377A">
        <w:t>производство</w:t>
      </w:r>
      <w:proofErr w:type="spellEnd"/>
      <w:r w:rsidRPr="002C377A">
        <w:t xml:space="preserve">. </w:t>
      </w:r>
      <w:proofErr w:type="spellStart"/>
      <w:r w:rsidRPr="002C377A">
        <w:t>Този</w:t>
      </w:r>
      <w:proofErr w:type="spellEnd"/>
      <w:r w:rsidRPr="002C377A">
        <w:t xml:space="preserve"> </w:t>
      </w:r>
      <w:proofErr w:type="spellStart"/>
      <w:r w:rsidRPr="002C377A">
        <w:t>проблем</w:t>
      </w:r>
      <w:proofErr w:type="spellEnd"/>
      <w:r w:rsidRPr="002C377A">
        <w:t xml:space="preserve"> </w:t>
      </w:r>
      <w:proofErr w:type="spellStart"/>
      <w:r w:rsidRPr="002C377A">
        <w:t>често</w:t>
      </w:r>
      <w:proofErr w:type="spellEnd"/>
      <w:r w:rsidRPr="002C377A">
        <w:t xml:space="preserve"> </w:t>
      </w:r>
      <w:proofErr w:type="spellStart"/>
      <w:r w:rsidRPr="002C377A">
        <w:t>възниква</w:t>
      </w:r>
      <w:proofErr w:type="spellEnd"/>
      <w:r w:rsidRPr="002C377A">
        <w:t xml:space="preserve"> </w:t>
      </w:r>
      <w:proofErr w:type="spellStart"/>
      <w:r w:rsidRPr="002C377A">
        <w:t>поради</w:t>
      </w:r>
      <w:proofErr w:type="spellEnd"/>
      <w:r w:rsidRPr="002C377A">
        <w:t xml:space="preserve"> </w:t>
      </w:r>
      <w:proofErr w:type="spellStart"/>
      <w:r w:rsidRPr="002C377A">
        <w:t>организационни</w:t>
      </w:r>
      <w:proofErr w:type="spellEnd"/>
      <w:r w:rsidRPr="002C377A">
        <w:t xml:space="preserve"> </w:t>
      </w:r>
      <w:proofErr w:type="spellStart"/>
      <w:r w:rsidRPr="002C377A">
        <w:t>пропуски</w:t>
      </w:r>
      <w:proofErr w:type="spellEnd"/>
      <w:r w:rsidRPr="002C377A">
        <w:t xml:space="preserve"> в </w:t>
      </w:r>
      <w:proofErr w:type="spellStart"/>
      <w:r w:rsidRPr="002C377A">
        <w:t>съдебната</w:t>
      </w:r>
      <w:proofErr w:type="spellEnd"/>
      <w:r w:rsidRPr="002C377A">
        <w:t xml:space="preserve"> </w:t>
      </w:r>
      <w:proofErr w:type="spellStart"/>
      <w:r w:rsidRPr="002C377A">
        <w:t>администрация</w:t>
      </w:r>
      <w:proofErr w:type="spellEnd"/>
      <w:r w:rsidRPr="002C377A">
        <w:t xml:space="preserve">, </w:t>
      </w:r>
      <w:proofErr w:type="spellStart"/>
      <w:r w:rsidRPr="002C377A">
        <w:t>липса</w:t>
      </w:r>
      <w:proofErr w:type="spellEnd"/>
      <w:r w:rsidRPr="002C377A">
        <w:t xml:space="preserve"> </w:t>
      </w:r>
      <w:proofErr w:type="spellStart"/>
      <w:r w:rsidRPr="002C377A">
        <w:t>на</w:t>
      </w:r>
      <w:proofErr w:type="spellEnd"/>
      <w:r w:rsidRPr="002C377A">
        <w:t xml:space="preserve"> </w:t>
      </w:r>
      <w:proofErr w:type="spellStart"/>
      <w:r w:rsidRPr="002C377A">
        <w:t>координация</w:t>
      </w:r>
      <w:proofErr w:type="spellEnd"/>
      <w:r w:rsidRPr="002C377A">
        <w:t xml:space="preserve"> </w:t>
      </w:r>
      <w:proofErr w:type="spellStart"/>
      <w:r w:rsidRPr="002C377A">
        <w:t>между</w:t>
      </w:r>
      <w:proofErr w:type="spellEnd"/>
      <w:r w:rsidRPr="002C377A">
        <w:t xml:space="preserve"> </w:t>
      </w:r>
      <w:proofErr w:type="spellStart"/>
      <w:r w:rsidRPr="002C377A">
        <w:t>съда</w:t>
      </w:r>
      <w:proofErr w:type="spellEnd"/>
      <w:r w:rsidRPr="002C377A">
        <w:t xml:space="preserve"> и </w:t>
      </w:r>
      <w:proofErr w:type="spellStart"/>
      <w:r w:rsidRPr="002C377A">
        <w:t>органите</w:t>
      </w:r>
      <w:proofErr w:type="spellEnd"/>
      <w:r w:rsidRPr="002C377A">
        <w:t xml:space="preserve"> </w:t>
      </w:r>
      <w:proofErr w:type="spellStart"/>
      <w:r w:rsidRPr="002C377A">
        <w:t>на</w:t>
      </w:r>
      <w:proofErr w:type="spellEnd"/>
      <w:r w:rsidRPr="002C377A">
        <w:t xml:space="preserve"> </w:t>
      </w:r>
      <w:proofErr w:type="spellStart"/>
      <w:r w:rsidRPr="002C377A">
        <w:t>полицията</w:t>
      </w:r>
      <w:proofErr w:type="spellEnd"/>
      <w:r w:rsidRPr="002C377A">
        <w:t xml:space="preserve">, </w:t>
      </w:r>
      <w:proofErr w:type="spellStart"/>
      <w:r w:rsidRPr="002C377A">
        <w:t>които</w:t>
      </w:r>
      <w:proofErr w:type="spellEnd"/>
      <w:r w:rsidRPr="002C377A">
        <w:t xml:space="preserve"> </w:t>
      </w:r>
      <w:proofErr w:type="spellStart"/>
      <w:r w:rsidRPr="002C377A">
        <w:t>отговарят</w:t>
      </w:r>
      <w:proofErr w:type="spellEnd"/>
      <w:r w:rsidRPr="002C377A">
        <w:t xml:space="preserve"> </w:t>
      </w:r>
      <w:proofErr w:type="spellStart"/>
      <w:r w:rsidRPr="002C377A">
        <w:t>за</w:t>
      </w:r>
      <w:proofErr w:type="spellEnd"/>
      <w:r w:rsidRPr="002C377A">
        <w:t xml:space="preserve"> </w:t>
      </w:r>
      <w:proofErr w:type="spellStart"/>
      <w:r w:rsidRPr="002C377A">
        <w:t>принудителното</w:t>
      </w:r>
      <w:proofErr w:type="spellEnd"/>
      <w:r w:rsidRPr="002C377A">
        <w:t xml:space="preserve"> </w:t>
      </w:r>
      <w:proofErr w:type="spellStart"/>
      <w:r w:rsidRPr="002C377A">
        <w:t>довеждане</w:t>
      </w:r>
      <w:proofErr w:type="spellEnd"/>
      <w:r w:rsidRPr="002C377A">
        <w:t xml:space="preserve"> </w:t>
      </w:r>
      <w:proofErr w:type="spellStart"/>
      <w:r w:rsidRPr="002C377A">
        <w:t>на</w:t>
      </w:r>
      <w:proofErr w:type="spellEnd"/>
      <w:r w:rsidRPr="002C377A">
        <w:t xml:space="preserve"> </w:t>
      </w:r>
      <w:proofErr w:type="spellStart"/>
      <w:r w:rsidRPr="002C377A">
        <w:t>свидетели</w:t>
      </w:r>
      <w:proofErr w:type="spellEnd"/>
      <w:r w:rsidRPr="002C377A">
        <w:t xml:space="preserve">, и </w:t>
      </w:r>
      <w:proofErr w:type="spellStart"/>
      <w:r w:rsidRPr="002C377A">
        <w:t>отсъствие</w:t>
      </w:r>
      <w:proofErr w:type="spellEnd"/>
      <w:r w:rsidRPr="002C377A">
        <w:t xml:space="preserve"> </w:t>
      </w:r>
      <w:proofErr w:type="spellStart"/>
      <w:r w:rsidRPr="002C377A">
        <w:t>на</w:t>
      </w:r>
      <w:proofErr w:type="spellEnd"/>
      <w:r w:rsidRPr="002C377A">
        <w:t xml:space="preserve"> </w:t>
      </w:r>
      <w:proofErr w:type="spellStart"/>
      <w:r w:rsidRPr="002C377A">
        <w:t>ефективна</w:t>
      </w:r>
      <w:proofErr w:type="spellEnd"/>
      <w:r w:rsidRPr="002C377A">
        <w:t xml:space="preserve"> </w:t>
      </w:r>
      <w:proofErr w:type="spellStart"/>
      <w:r w:rsidRPr="002C377A">
        <w:t>правна</w:t>
      </w:r>
      <w:proofErr w:type="spellEnd"/>
      <w:r w:rsidRPr="002C377A">
        <w:t xml:space="preserve"> </w:t>
      </w:r>
      <w:proofErr w:type="spellStart"/>
      <w:r w:rsidRPr="002C377A">
        <w:t>рамка</w:t>
      </w:r>
      <w:proofErr w:type="spellEnd"/>
      <w:r w:rsidRPr="002C377A">
        <w:t xml:space="preserve"> </w:t>
      </w:r>
      <w:proofErr w:type="spellStart"/>
      <w:r w:rsidRPr="002C377A">
        <w:t>за</w:t>
      </w:r>
      <w:proofErr w:type="spellEnd"/>
      <w:r w:rsidRPr="002C377A">
        <w:t xml:space="preserve"> </w:t>
      </w:r>
      <w:proofErr w:type="spellStart"/>
      <w:r w:rsidRPr="002C377A">
        <w:t>справяне</w:t>
      </w:r>
      <w:proofErr w:type="spellEnd"/>
      <w:r w:rsidRPr="002C377A">
        <w:t xml:space="preserve"> с </w:t>
      </w:r>
      <w:proofErr w:type="spellStart"/>
      <w:r w:rsidRPr="002C377A">
        <w:t>подобни</w:t>
      </w:r>
      <w:proofErr w:type="spellEnd"/>
      <w:r w:rsidRPr="002C377A">
        <w:t xml:space="preserve"> </w:t>
      </w:r>
      <w:proofErr w:type="spellStart"/>
      <w:r w:rsidRPr="002C377A">
        <w:t>ситуации</w:t>
      </w:r>
      <w:proofErr w:type="spellEnd"/>
      <w:r w:rsidRPr="002C377A">
        <w:t>.</w:t>
      </w:r>
    </w:p>
    <w:p w14:paraId="6CF08C5F" w14:textId="77777777" w:rsidR="002C377A" w:rsidRPr="002C377A" w:rsidRDefault="002C377A" w:rsidP="002C377A">
      <w:pPr>
        <w:spacing w:line="360" w:lineRule="auto"/>
        <w:ind w:firstLine="708"/>
        <w:jc w:val="both"/>
      </w:pPr>
      <w:proofErr w:type="spellStart"/>
      <w:r w:rsidRPr="002C377A">
        <w:t>По</w:t>
      </w:r>
      <w:proofErr w:type="spellEnd"/>
      <w:r w:rsidRPr="002C377A">
        <w:t xml:space="preserve"> </w:t>
      </w:r>
      <w:proofErr w:type="spellStart"/>
      <w:r w:rsidRPr="002C377A">
        <w:t>делото</w:t>
      </w:r>
      <w:proofErr w:type="spellEnd"/>
      <w:r w:rsidRPr="002C377A">
        <w:t xml:space="preserve"> </w:t>
      </w:r>
      <w:proofErr w:type="spellStart"/>
      <w:r w:rsidRPr="002C377A">
        <w:t>на</w:t>
      </w:r>
      <w:proofErr w:type="spellEnd"/>
      <w:r w:rsidRPr="002C377A">
        <w:t xml:space="preserve"> </w:t>
      </w:r>
      <w:proofErr w:type="spellStart"/>
      <w:r w:rsidRPr="002C377A">
        <w:t>Колев</w:t>
      </w:r>
      <w:proofErr w:type="spellEnd"/>
      <w:r w:rsidRPr="002C377A">
        <w:t xml:space="preserve">, </w:t>
      </w:r>
      <w:proofErr w:type="spellStart"/>
      <w:r w:rsidRPr="002C377A">
        <w:t>разглеждано</w:t>
      </w:r>
      <w:proofErr w:type="spellEnd"/>
      <w:r w:rsidRPr="002C377A">
        <w:t xml:space="preserve"> </w:t>
      </w:r>
      <w:proofErr w:type="spellStart"/>
      <w:r w:rsidRPr="002C377A">
        <w:t>от</w:t>
      </w:r>
      <w:proofErr w:type="spellEnd"/>
      <w:r w:rsidRPr="002C377A">
        <w:t xml:space="preserve"> </w:t>
      </w:r>
      <w:proofErr w:type="spellStart"/>
      <w:r w:rsidRPr="002C377A">
        <w:t>Софийския</w:t>
      </w:r>
      <w:proofErr w:type="spellEnd"/>
      <w:r w:rsidRPr="002C377A">
        <w:t xml:space="preserve"> </w:t>
      </w:r>
      <w:proofErr w:type="spellStart"/>
      <w:r w:rsidRPr="002C377A">
        <w:t>градски</w:t>
      </w:r>
      <w:proofErr w:type="spellEnd"/>
      <w:r w:rsidRPr="002C377A">
        <w:t xml:space="preserve"> </w:t>
      </w:r>
      <w:proofErr w:type="spellStart"/>
      <w:r w:rsidRPr="002C377A">
        <w:t>съд</w:t>
      </w:r>
      <w:proofErr w:type="spellEnd"/>
      <w:r w:rsidRPr="002C377A">
        <w:t xml:space="preserve">, </w:t>
      </w:r>
      <w:proofErr w:type="spellStart"/>
      <w:r w:rsidRPr="002C377A">
        <w:t>са</w:t>
      </w:r>
      <w:proofErr w:type="spellEnd"/>
      <w:r w:rsidRPr="002C377A">
        <w:t xml:space="preserve"> </w:t>
      </w:r>
      <w:proofErr w:type="spellStart"/>
      <w:r w:rsidRPr="002C377A">
        <w:t>проведени</w:t>
      </w:r>
      <w:proofErr w:type="spellEnd"/>
      <w:r w:rsidRPr="002C377A">
        <w:t xml:space="preserve"> </w:t>
      </w:r>
      <w:proofErr w:type="spellStart"/>
      <w:r w:rsidRPr="002C377A">
        <w:t>общо</w:t>
      </w:r>
      <w:proofErr w:type="spellEnd"/>
      <w:r w:rsidRPr="002C377A">
        <w:t xml:space="preserve"> 30 </w:t>
      </w:r>
      <w:proofErr w:type="spellStart"/>
      <w:r w:rsidRPr="002C377A">
        <w:t>съдебни</w:t>
      </w:r>
      <w:proofErr w:type="spellEnd"/>
      <w:r w:rsidRPr="002C377A">
        <w:t xml:space="preserve"> </w:t>
      </w:r>
      <w:proofErr w:type="spellStart"/>
      <w:r w:rsidRPr="002C377A">
        <w:t>заседания</w:t>
      </w:r>
      <w:proofErr w:type="spellEnd"/>
      <w:r w:rsidRPr="002C377A">
        <w:t xml:space="preserve">. </w:t>
      </w:r>
      <w:proofErr w:type="spellStart"/>
      <w:r w:rsidRPr="002C377A">
        <w:t>Повечето</w:t>
      </w:r>
      <w:proofErr w:type="spellEnd"/>
      <w:r w:rsidRPr="002C377A">
        <w:t xml:space="preserve"> </w:t>
      </w:r>
      <w:proofErr w:type="spellStart"/>
      <w:r w:rsidRPr="002C377A">
        <w:t>от</w:t>
      </w:r>
      <w:proofErr w:type="spellEnd"/>
      <w:r w:rsidRPr="002C377A">
        <w:t xml:space="preserve"> </w:t>
      </w:r>
      <w:proofErr w:type="spellStart"/>
      <w:r w:rsidRPr="002C377A">
        <w:t>тях</w:t>
      </w:r>
      <w:proofErr w:type="spellEnd"/>
      <w:r w:rsidRPr="002C377A">
        <w:t xml:space="preserve"> </w:t>
      </w:r>
      <w:proofErr w:type="spellStart"/>
      <w:r w:rsidRPr="002C377A">
        <w:t>обаче</w:t>
      </w:r>
      <w:proofErr w:type="spellEnd"/>
      <w:r w:rsidRPr="002C377A">
        <w:t xml:space="preserve"> </w:t>
      </w:r>
      <w:proofErr w:type="spellStart"/>
      <w:r w:rsidRPr="002C377A">
        <w:t>са</w:t>
      </w:r>
      <w:proofErr w:type="spellEnd"/>
      <w:r w:rsidRPr="002C377A">
        <w:t xml:space="preserve"> </w:t>
      </w:r>
      <w:proofErr w:type="spellStart"/>
      <w:r w:rsidRPr="002C377A">
        <w:t>били</w:t>
      </w:r>
      <w:proofErr w:type="spellEnd"/>
      <w:r w:rsidRPr="002C377A">
        <w:t xml:space="preserve"> </w:t>
      </w:r>
      <w:proofErr w:type="spellStart"/>
      <w:r w:rsidRPr="002C377A">
        <w:t>отложени</w:t>
      </w:r>
      <w:proofErr w:type="spellEnd"/>
      <w:r w:rsidRPr="002C377A">
        <w:t xml:space="preserve"> </w:t>
      </w:r>
      <w:proofErr w:type="spellStart"/>
      <w:r w:rsidRPr="002C377A">
        <w:t>поради</w:t>
      </w:r>
      <w:proofErr w:type="spellEnd"/>
      <w:r w:rsidRPr="002C377A">
        <w:t xml:space="preserve"> </w:t>
      </w:r>
      <w:proofErr w:type="spellStart"/>
      <w:r w:rsidRPr="002C377A">
        <w:t>проблеми</w:t>
      </w:r>
      <w:proofErr w:type="spellEnd"/>
      <w:r w:rsidRPr="002C377A">
        <w:t xml:space="preserve">, </w:t>
      </w:r>
      <w:proofErr w:type="spellStart"/>
      <w:r w:rsidRPr="002C377A">
        <w:t>свързани</w:t>
      </w:r>
      <w:proofErr w:type="spellEnd"/>
      <w:r w:rsidRPr="002C377A">
        <w:t xml:space="preserve"> с </w:t>
      </w:r>
      <w:proofErr w:type="spellStart"/>
      <w:r w:rsidRPr="002C377A">
        <w:t>призоваването</w:t>
      </w:r>
      <w:proofErr w:type="spellEnd"/>
      <w:r w:rsidRPr="002C377A">
        <w:t xml:space="preserve"> </w:t>
      </w:r>
      <w:proofErr w:type="spellStart"/>
      <w:r w:rsidRPr="002C377A">
        <w:t>на</w:t>
      </w:r>
      <w:proofErr w:type="spellEnd"/>
      <w:r w:rsidRPr="002C377A">
        <w:t xml:space="preserve"> </w:t>
      </w:r>
      <w:proofErr w:type="spellStart"/>
      <w:r w:rsidRPr="002C377A">
        <w:t>свидетели</w:t>
      </w:r>
      <w:proofErr w:type="spellEnd"/>
      <w:r w:rsidRPr="002C377A">
        <w:t xml:space="preserve">. В </w:t>
      </w:r>
      <w:proofErr w:type="spellStart"/>
      <w:r w:rsidRPr="002C377A">
        <w:t>много</w:t>
      </w:r>
      <w:proofErr w:type="spellEnd"/>
      <w:r w:rsidRPr="002C377A">
        <w:t xml:space="preserve"> </w:t>
      </w:r>
      <w:proofErr w:type="spellStart"/>
      <w:r w:rsidRPr="002C377A">
        <w:t>случаи</w:t>
      </w:r>
      <w:proofErr w:type="spellEnd"/>
      <w:r w:rsidRPr="002C377A">
        <w:t xml:space="preserve"> </w:t>
      </w:r>
      <w:proofErr w:type="spellStart"/>
      <w:r w:rsidRPr="002C377A">
        <w:t>свидетелите</w:t>
      </w:r>
      <w:proofErr w:type="spellEnd"/>
      <w:r w:rsidRPr="002C377A">
        <w:t xml:space="preserve"> </w:t>
      </w:r>
      <w:proofErr w:type="spellStart"/>
      <w:r w:rsidRPr="002C377A">
        <w:t>не</w:t>
      </w:r>
      <w:proofErr w:type="spellEnd"/>
      <w:r w:rsidRPr="002C377A">
        <w:t xml:space="preserve"> </w:t>
      </w:r>
      <w:proofErr w:type="spellStart"/>
      <w:r w:rsidRPr="002C377A">
        <w:t>са</w:t>
      </w:r>
      <w:proofErr w:type="spellEnd"/>
      <w:r w:rsidRPr="002C377A">
        <w:t xml:space="preserve"> </w:t>
      </w:r>
      <w:proofErr w:type="spellStart"/>
      <w:r w:rsidRPr="002C377A">
        <w:t>били</w:t>
      </w:r>
      <w:proofErr w:type="spellEnd"/>
      <w:r w:rsidRPr="002C377A">
        <w:t xml:space="preserve"> </w:t>
      </w:r>
      <w:proofErr w:type="spellStart"/>
      <w:r w:rsidRPr="002C377A">
        <w:t>редовно</w:t>
      </w:r>
      <w:proofErr w:type="spellEnd"/>
      <w:r w:rsidRPr="002C377A">
        <w:t xml:space="preserve"> </w:t>
      </w:r>
      <w:proofErr w:type="spellStart"/>
      <w:r w:rsidRPr="002C377A">
        <w:t>уведомявани</w:t>
      </w:r>
      <w:proofErr w:type="spellEnd"/>
      <w:r w:rsidRPr="002C377A">
        <w:t xml:space="preserve">, </w:t>
      </w:r>
      <w:proofErr w:type="spellStart"/>
      <w:r w:rsidRPr="002C377A">
        <w:t>което</w:t>
      </w:r>
      <w:proofErr w:type="spellEnd"/>
      <w:r w:rsidRPr="002C377A">
        <w:t xml:space="preserve"> е </w:t>
      </w:r>
      <w:proofErr w:type="spellStart"/>
      <w:r w:rsidRPr="002C377A">
        <w:t>довело</w:t>
      </w:r>
      <w:proofErr w:type="spellEnd"/>
      <w:r w:rsidRPr="002C377A">
        <w:t xml:space="preserve"> </w:t>
      </w:r>
      <w:proofErr w:type="spellStart"/>
      <w:r w:rsidRPr="002C377A">
        <w:t>до</w:t>
      </w:r>
      <w:proofErr w:type="spellEnd"/>
      <w:r w:rsidRPr="002C377A">
        <w:t xml:space="preserve"> </w:t>
      </w:r>
      <w:proofErr w:type="spellStart"/>
      <w:r w:rsidRPr="002C377A">
        <w:t>отсъствието</w:t>
      </w:r>
      <w:proofErr w:type="spellEnd"/>
      <w:r w:rsidRPr="002C377A">
        <w:t xml:space="preserve"> </w:t>
      </w:r>
      <w:proofErr w:type="spellStart"/>
      <w:r w:rsidRPr="002C377A">
        <w:t>им</w:t>
      </w:r>
      <w:proofErr w:type="spellEnd"/>
      <w:r w:rsidRPr="002C377A">
        <w:t xml:space="preserve"> и </w:t>
      </w:r>
      <w:proofErr w:type="spellStart"/>
      <w:r w:rsidRPr="002C377A">
        <w:t>до</w:t>
      </w:r>
      <w:proofErr w:type="spellEnd"/>
      <w:r w:rsidRPr="002C377A">
        <w:t xml:space="preserve"> </w:t>
      </w:r>
      <w:proofErr w:type="spellStart"/>
      <w:r w:rsidRPr="002C377A">
        <w:t>необходимостта</w:t>
      </w:r>
      <w:proofErr w:type="spellEnd"/>
      <w:r w:rsidRPr="002C377A">
        <w:t xml:space="preserve"> </w:t>
      </w:r>
      <w:proofErr w:type="spellStart"/>
      <w:r w:rsidRPr="002C377A">
        <w:t>съдебните</w:t>
      </w:r>
      <w:proofErr w:type="spellEnd"/>
      <w:r w:rsidRPr="002C377A">
        <w:t xml:space="preserve"> </w:t>
      </w:r>
      <w:proofErr w:type="spellStart"/>
      <w:r w:rsidRPr="002C377A">
        <w:t>заседания</w:t>
      </w:r>
      <w:proofErr w:type="spellEnd"/>
      <w:r w:rsidRPr="002C377A">
        <w:t xml:space="preserve"> </w:t>
      </w:r>
      <w:proofErr w:type="spellStart"/>
      <w:r w:rsidRPr="002C377A">
        <w:t>да</w:t>
      </w:r>
      <w:proofErr w:type="spellEnd"/>
      <w:r w:rsidRPr="002C377A">
        <w:t xml:space="preserve"> </w:t>
      </w:r>
      <w:proofErr w:type="spellStart"/>
      <w:r w:rsidRPr="002C377A">
        <w:t>бъдат</w:t>
      </w:r>
      <w:proofErr w:type="spellEnd"/>
      <w:r w:rsidRPr="002C377A">
        <w:t xml:space="preserve"> </w:t>
      </w:r>
      <w:proofErr w:type="spellStart"/>
      <w:r w:rsidRPr="002C377A">
        <w:t>пренасрочвани</w:t>
      </w:r>
      <w:proofErr w:type="spellEnd"/>
      <w:r w:rsidRPr="002C377A">
        <w:t xml:space="preserve">. </w:t>
      </w:r>
      <w:proofErr w:type="spellStart"/>
      <w:r w:rsidRPr="002C377A">
        <w:t>Това</w:t>
      </w:r>
      <w:proofErr w:type="spellEnd"/>
      <w:r w:rsidRPr="002C377A">
        <w:t xml:space="preserve"> е </w:t>
      </w:r>
      <w:proofErr w:type="spellStart"/>
      <w:r w:rsidRPr="002C377A">
        <w:t>показател</w:t>
      </w:r>
      <w:proofErr w:type="spellEnd"/>
      <w:r w:rsidRPr="002C377A">
        <w:t xml:space="preserve"> </w:t>
      </w:r>
      <w:proofErr w:type="spellStart"/>
      <w:r w:rsidRPr="002C377A">
        <w:t>за</w:t>
      </w:r>
      <w:proofErr w:type="spellEnd"/>
      <w:r w:rsidRPr="002C377A">
        <w:t xml:space="preserve"> </w:t>
      </w:r>
      <w:proofErr w:type="spellStart"/>
      <w:r w:rsidRPr="002C377A">
        <w:t>липсата</w:t>
      </w:r>
      <w:proofErr w:type="spellEnd"/>
      <w:r w:rsidRPr="002C377A">
        <w:t xml:space="preserve"> </w:t>
      </w:r>
      <w:proofErr w:type="spellStart"/>
      <w:r w:rsidRPr="002C377A">
        <w:t>на</w:t>
      </w:r>
      <w:proofErr w:type="spellEnd"/>
      <w:r w:rsidRPr="002C377A">
        <w:t xml:space="preserve"> </w:t>
      </w:r>
      <w:proofErr w:type="spellStart"/>
      <w:r w:rsidRPr="002C377A">
        <w:t>адекватна</w:t>
      </w:r>
      <w:proofErr w:type="spellEnd"/>
      <w:r w:rsidRPr="002C377A">
        <w:t xml:space="preserve"> </w:t>
      </w:r>
      <w:proofErr w:type="spellStart"/>
      <w:r w:rsidRPr="002C377A">
        <w:t>система</w:t>
      </w:r>
      <w:proofErr w:type="spellEnd"/>
      <w:r w:rsidRPr="002C377A">
        <w:t xml:space="preserve"> </w:t>
      </w:r>
      <w:proofErr w:type="spellStart"/>
      <w:r w:rsidRPr="002C377A">
        <w:t>за</w:t>
      </w:r>
      <w:proofErr w:type="spellEnd"/>
      <w:r w:rsidRPr="002C377A">
        <w:t xml:space="preserve"> </w:t>
      </w:r>
      <w:proofErr w:type="spellStart"/>
      <w:r w:rsidRPr="002C377A">
        <w:t>своевременно</w:t>
      </w:r>
      <w:proofErr w:type="spellEnd"/>
      <w:r w:rsidRPr="002C377A">
        <w:t xml:space="preserve"> и </w:t>
      </w:r>
      <w:proofErr w:type="spellStart"/>
      <w:r w:rsidRPr="002C377A">
        <w:t>ефективно</w:t>
      </w:r>
      <w:proofErr w:type="spellEnd"/>
      <w:r w:rsidRPr="002C377A">
        <w:t xml:space="preserve"> </w:t>
      </w:r>
      <w:proofErr w:type="spellStart"/>
      <w:r w:rsidRPr="002C377A">
        <w:t>информиране</w:t>
      </w:r>
      <w:proofErr w:type="spellEnd"/>
      <w:r w:rsidRPr="002C377A">
        <w:t xml:space="preserve"> </w:t>
      </w:r>
      <w:proofErr w:type="spellStart"/>
      <w:r w:rsidRPr="002C377A">
        <w:t>на</w:t>
      </w:r>
      <w:proofErr w:type="spellEnd"/>
      <w:r w:rsidRPr="002C377A">
        <w:t xml:space="preserve"> </w:t>
      </w:r>
      <w:proofErr w:type="spellStart"/>
      <w:r w:rsidRPr="002C377A">
        <w:t>страните</w:t>
      </w:r>
      <w:proofErr w:type="spellEnd"/>
      <w:r w:rsidRPr="002C377A">
        <w:t xml:space="preserve"> </w:t>
      </w:r>
      <w:proofErr w:type="spellStart"/>
      <w:r w:rsidRPr="002C377A">
        <w:t>по</w:t>
      </w:r>
      <w:proofErr w:type="spellEnd"/>
      <w:r w:rsidRPr="002C377A">
        <w:t xml:space="preserve"> </w:t>
      </w:r>
      <w:proofErr w:type="spellStart"/>
      <w:r w:rsidRPr="002C377A">
        <w:t>делото</w:t>
      </w:r>
      <w:proofErr w:type="spellEnd"/>
      <w:r w:rsidRPr="002C377A">
        <w:t>.</w:t>
      </w:r>
    </w:p>
    <w:p w14:paraId="6345FDAA" w14:textId="77777777" w:rsidR="002C377A" w:rsidRPr="002C377A" w:rsidRDefault="002C377A" w:rsidP="002C377A">
      <w:pPr>
        <w:spacing w:line="360" w:lineRule="auto"/>
        <w:ind w:firstLine="708"/>
        <w:jc w:val="both"/>
      </w:pPr>
      <w:proofErr w:type="spellStart"/>
      <w:r w:rsidRPr="002C377A">
        <w:t>Едно</w:t>
      </w:r>
      <w:proofErr w:type="spellEnd"/>
      <w:r w:rsidRPr="002C377A">
        <w:t xml:space="preserve"> </w:t>
      </w:r>
      <w:proofErr w:type="spellStart"/>
      <w:r w:rsidRPr="002C377A">
        <w:t>от</w:t>
      </w:r>
      <w:proofErr w:type="spellEnd"/>
      <w:r w:rsidRPr="002C377A">
        <w:t xml:space="preserve"> </w:t>
      </w:r>
      <w:proofErr w:type="spellStart"/>
      <w:r w:rsidRPr="002C377A">
        <w:t>сериозните</w:t>
      </w:r>
      <w:proofErr w:type="spellEnd"/>
      <w:r w:rsidRPr="002C377A">
        <w:t xml:space="preserve"> </w:t>
      </w:r>
      <w:proofErr w:type="spellStart"/>
      <w:r w:rsidRPr="002C377A">
        <w:t>затруднения</w:t>
      </w:r>
      <w:proofErr w:type="spellEnd"/>
      <w:r w:rsidRPr="002C377A">
        <w:t xml:space="preserve"> е </w:t>
      </w:r>
      <w:proofErr w:type="spellStart"/>
      <w:r w:rsidRPr="002C377A">
        <w:t>свързано</w:t>
      </w:r>
      <w:proofErr w:type="spellEnd"/>
      <w:r w:rsidRPr="002C377A">
        <w:t xml:space="preserve"> с </w:t>
      </w:r>
      <w:proofErr w:type="spellStart"/>
      <w:r w:rsidRPr="002C377A">
        <w:t>принудителното</w:t>
      </w:r>
      <w:proofErr w:type="spellEnd"/>
      <w:r w:rsidRPr="002C377A">
        <w:t xml:space="preserve"> </w:t>
      </w:r>
      <w:proofErr w:type="spellStart"/>
      <w:r w:rsidRPr="002C377A">
        <w:t>довеждане</w:t>
      </w:r>
      <w:proofErr w:type="spellEnd"/>
      <w:r w:rsidRPr="002C377A">
        <w:t xml:space="preserve"> </w:t>
      </w:r>
      <w:proofErr w:type="spellStart"/>
      <w:r w:rsidRPr="002C377A">
        <w:t>на</w:t>
      </w:r>
      <w:proofErr w:type="spellEnd"/>
      <w:r w:rsidRPr="002C377A">
        <w:t xml:space="preserve"> </w:t>
      </w:r>
      <w:proofErr w:type="spellStart"/>
      <w:r w:rsidRPr="002C377A">
        <w:t>свидетели</w:t>
      </w:r>
      <w:proofErr w:type="spellEnd"/>
      <w:r w:rsidRPr="002C377A">
        <w:t xml:space="preserve">. В </w:t>
      </w:r>
      <w:proofErr w:type="spellStart"/>
      <w:r w:rsidRPr="002C377A">
        <w:t>много</w:t>
      </w:r>
      <w:proofErr w:type="spellEnd"/>
      <w:r w:rsidRPr="002C377A">
        <w:t xml:space="preserve"> </w:t>
      </w:r>
      <w:proofErr w:type="spellStart"/>
      <w:r w:rsidRPr="002C377A">
        <w:t>случаи</w:t>
      </w:r>
      <w:proofErr w:type="spellEnd"/>
      <w:r w:rsidRPr="002C377A">
        <w:t xml:space="preserve">, </w:t>
      </w:r>
      <w:proofErr w:type="spellStart"/>
      <w:r w:rsidRPr="002C377A">
        <w:t>дори</w:t>
      </w:r>
      <w:proofErr w:type="spellEnd"/>
      <w:r w:rsidRPr="002C377A">
        <w:t xml:space="preserve"> </w:t>
      </w:r>
      <w:proofErr w:type="spellStart"/>
      <w:r w:rsidRPr="002C377A">
        <w:t>когато</w:t>
      </w:r>
      <w:proofErr w:type="spellEnd"/>
      <w:r w:rsidRPr="002C377A">
        <w:t xml:space="preserve"> </w:t>
      </w:r>
      <w:proofErr w:type="spellStart"/>
      <w:r w:rsidRPr="002C377A">
        <w:t>свидетелите</w:t>
      </w:r>
      <w:proofErr w:type="spellEnd"/>
      <w:r w:rsidRPr="002C377A">
        <w:t xml:space="preserve"> </w:t>
      </w:r>
      <w:proofErr w:type="spellStart"/>
      <w:r w:rsidRPr="002C377A">
        <w:t>са</w:t>
      </w:r>
      <w:proofErr w:type="spellEnd"/>
      <w:r w:rsidRPr="002C377A">
        <w:t xml:space="preserve"> </w:t>
      </w:r>
      <w:proofErr w:type="spellStart"/>
      <w:r w:rsidRPr="002C377A">
        <w:t>редовно</w:t>
      </w:r>
      <w:proofErr w:type="spellEnd"/>
      <w:r w:rsidRPr="002C377A">
        <w:t xml:space="preserve"> </w:t>
      </w:r>
      <w:proofErr w:type="spellStart"/>
      <w:r w:rsidRPr="002C377A">
        <w:t>призовани</w:t>
      </w:r>
      <w:proofErr w:type="spellEnd"/>
      <w:r w:rsidRPr="002C377A">
        <w:t xml:space="preserve">, </w:t>
      </w:r>
      <w:proofErr w:type="spellStart"/>
      <w:r w:rsidRPr="002C377A">
        <w:t>те</w:t>
      </w:r>
      <w:proofErr w:type="spellEnd"/>
      <w:r w:rsidRPr="002C377A">
        <w:t xml:space="preserve"> </w:t>
      </w:r>
      <w:proofErr w:type="spellStart"/>
      <w:r w:rsidRPr="002C377A">
        <w:t>отказват</w:t>
      </w:r>
      <w:proofErr w:type="spellEnd"/>
      <w:r w:rsidRPr="002C377A">
        <w:t xml:space="preserve"> </w:t>
      </w:r>
      <w:proofErr w:type="spellStart"/>
      <w:r w:rsidRPr="002C377A">
        <w:t>да</w:t>
      </w:r>
      <w:proofErr w:type="spellEnd"/>
      <w:r w:rsidRPr="002C377A">
        <w:t xml:space="preserve"> </w:t>
      </w:r>
      <w:proofErr w:type="spellStart"/>
      <w:r w:rsidRPr="002C377A">
        <w:t>се</w:t>
      </w:r>
      <w:proofErr w:type="spellEnd"/>
      <w:r w:rsidRPr="002C377A">
        <w:t xml:space="preserve"> </w:t>
      </w:r>
      <w:proofErr w:type="spellStart"/>
      <w:r w:rsidRPr="002C377A">
        <w:t>явят</w:t>
      </w:r>
      <w:proofErr w:type="spellEnd"/>
      <w:r w:rsidRPr="002C377A">
        <w:t xml:space="preserve"> </w:t>
      </w:r>
      <w:proofErr w:type="spellStart"/>
      <w:r w:rsidRPr="002C377A">
        <w:t>или</w:t>
      </w:r>
      <w:proofErr w:type="spellEnd"/>
      <w:r w:rsidRPr="002C377A">
        <w:t xml:space="preserve"> </w:t>
      </w:r>
      <w:proofErr w:type="spellStart"/>
      <w:r w:rsidRPr="002C377A">
        <w:t>не</w:t>
      </w:r>
      <w:proofErr w:type="spellEnd"/>
      <w:r w:rsidRPr="002C377A">
        <w:t xml:space="preserve"> </w:t>
      </w:r>
      <w:proofErr w:type="spellStart"/>
      <w:r w:rsidRPr="002C377A">
        <w:t>могат</w:t>
      </w:r>
      <w:proofErr w:type="spellEnd"/>
      <w:r w:rsidRPr="002C377A">
        <w:t xml:space="preserve"> </w:t>
      </w:r>
      <w:proofErr w:type="spellStart"/>
      <w:r w:rsidRPr="002C377A">
        <w:t>да</w:t>
      </w:r>
      <w:proofErr w:type="spellEnd"/>
      <w:r w:rsidRPr="002C377A">
        <w:t xml:space="preserve"> </w:t>
      </w:r>
      <w:proofErr w:type="spellStart"/>
      <w:r w:rsidRPr="002C377A">
        <w:t>бъдат</w:t>
      </w:r>
      <w:proofErr w:type="spellEnd"/>
      <w:r w:rsidRPr="002C377A">
        <w:t xml:space="preserve"> </w:t>
      </w:r>
      <w:proofErr w:type="spellStart"/>
      <w:r w:rsidRPr="002C377A">
        <w:t>намерени</w:t>
      </w:r>
      <w:proofErr w:type="spellEnd"/>
      <w:r w:rsidRPr="002C377A">
        <w:t xml:space="preserve"> </w:t>
      </w:r>
      <w:proofErr w:type="spellStart"/>
      <w:r w:rsidRPr="002C377A">
        <w:t>на</w:t>
      </w:r>
      <w:proofErr w:type="spellEnd"/>
      <w:r w:rsidRPr="002C377A">
        <w:t xml:space="preserve"> </w:t>
      </w:r>
      <w:proofErr w:type="spellStart"/>
      <w:r w:rsidRPr="002C377A">
        <w:t>адресите</w:t>
      </w:r>
      <w:proofErr w:type="spellEnd"/>
      <w:r w:rsidRPr="002C377A">
        <w:t xml:space="preserve">, </w:t>
      </w:r>
      <w:proofErr w:type="spellStart"/>
      <w:r w:rsidRPr="002C377A">
        <w:t>посочени</w:t>
      </w:r>
      <w:proofErr w:type="spellEnd"/>
      <w:r w:rsidRPr="002C377A">
        <w:t xml:space="preserve"> в </w:t>
      </w:r>
      <w:proofErr w:type="spellStart"/>
      <w:r w:rsidRPr="002C377A">
        <w:t>документацията</w:t>
      </w:r>
      <w:proofErr w:type="spellEnd"/>
      <w:r w:rsidRPr="002C377A">
        <w:t xml:space="preserve">. </w:t>
      </w:r>
      <w:proofErr w:type="spellStart"/>
      <w:r w:rsidRPr="002C377A">
        <w:t>Липсата</w:t>
      </w:r>
      <w:proofErr w:type="spellEnd"/>
      <w:r w:rsidRPr="002C377A">
        <w:t xml:space="preserve"> </w:t>
      </w:r>
      <w:proofErr w:type="spellStart"/>
      <w:r w:rsidRPr="002C377A">
        <w:t>на</w:t>
      </w:r>
      <w:proofErr w:type="spellEnd"/>
      <w:r w:rsidRPr="002C377A">
        <w:t xml:space="preserve"> </w:t>
      </w:r>
      <w:proofErr w:type="spellStart"/>
      <w:r w:rsidRPr="002C377A">
        <w:t>координация</w:t>
      </w:r>
      <w:proofErr w:type="spellEnd"/>
      <w:r w:rsidRPr="002C377A">
        <w:t xml:space="preserve"> </w:t>
      </w:r>
      <w:proofErr w:type="spellStart"/>
      <w:r w:rsidRPr="002C377A">
        <w:t>между</w:t>
      </w:r>
      <w:proofErr w:type="spellEnd"/>
      <w:r w:rsidRPr="002C377A">
        <w:t xml:space="preserve"> </w:t>
      </w:r>
      <w:proofErr w:type="spellStart"/>
      <w:r w:rsidRPr="002C377A">
        <w:t>съда</w:t>
      </w:r>
      <w:proofErr w:type="spellEnd"/>
      <w:r w:rsidRPr="002C377A">
        <w:t xml:space="preserve"> и </w:t>
      </w:r>
      <w:proofErr w:type="spellStart"/>
      <w:r w:rsidRPr="002C377A">
        <w:t>полицията</w:t>
      </w:r>
      <w:proofErr w:type="spellEnd"/>
      <w:r w:rsidRPr="002C377A">
        <w:t xml:space="preserve">, </w:t>
      </w:r>
      <w:proofErr w:type="spellStart"/>
      <w:r w:rsidRPr="002C377A">
        <w:t>която</w:t>
      </w:r>
      <w:proofErr w:type="spellEnd"/>
      <w:r w:rsidRPr="002C377A">
        <w:t xml:space="preserve"> </w:t>
      </w:r>
      <w:proofErr w:type="spellStart"/>
      <w:r w:rsidRPr="002C377A">
        <w:t>следва</w:t>
      </w:r>
      <w:proofErr w:type="spellEnd"/>
      <w:r w:rsidRPr="002C377A">
        <w:t xml:space="preserve"> </w:t>
      </w:r>
      <w:proofErr w:type="spellStart"/>
      <w:r w:rsidRPr="002C377A">
        <w:t>да</w:t>
      </w:r>
      <w:proofErr w:type="spellEnd"/>
      <w:r w:rsidRPr="002C377A">
        <w:t xml:space="preserve"> </w:t>
      </w:r>
      <w:proofErr w:type="spellStart"/>
      <w:r w:rsidRPr="002C377A">
        <w:t>изпълнява</w:t>
      </w:r>
      <w:proofErr w:type="spellEnd"/>
      <w:r w:rsidRPr="002C377A">
        <w:t xml:space="preserve"> </w:t>
      </w:r>
      <w:proofErr w:type="spellStart"/>
      <w:r w:rsidRPr="002C377A">
        <w:t>тези</w:t>
      </w:r>
      <w:proofErr w:type="spellEnd"/>
      <w:r w:rsidRPr="002C377A">
        <w:t xml:space="preserve"> </w:t>
      </w:r>
      <w:proofErr w:type="spellStart"/>
      <w:r w:rsidRPr="002C377A">
        <w:lastRenderedPageBreak/>
        <w:t>призовки</w:t>
      </w:r>
      <w:proofErr w:type="spellEnd"/>
      <w:r w:rsidRPr="002C377A">
        <w:t xml:space="preserve">, </w:t>
      </w:r>
      <w:proofErr w:type="spellStart"/>
      <w:r w:rsidRPr="002C377A">
        <w:t>допълнително</w:t>
      </w:r>
      <w:proofErr w:type="spellEnd"/>
      <w:r w:rsidRPr="002C377A">
        <w:t xml:space="preserve"> </w:t>
      </w:r>
      <w:proofErr w:type="spellStart"/>
      <w:r w:rsidRPr="002C377A">
        <w:t>утежнява</w:t>
      </w:r>
      <w:proofErr w:type="spellEnd"/>
      <w:r w:rsidRPr="002C377A">
        <w:t xml:space="preserve"> </w:t>
      </w:r>
      <w:proofErr w:type="spellStart"/>
      <w:r w:rsidRPr="002C377A">
        <w:t>ситуацията</w:t>
      </w:r>
      <w:proofErr w:type="spellEnd"/>
      <w:r w:rsidRPr="002C377A">
        <w:t xml:space="preserve">. </w:t>
      </w:r>
      <w:proofErr w:type="spellStart"/>
      <w:r w:rsidRPr="002C377A">
        <w:t>Това</w:t>
      </w:r>
      <w:proofErr w:type="spellEnd"/>
      <w:r w:rsidRPr="002C377A">
        <w:t xml:space="preserve"> </w:t>
      </w:r>
      <w:proofErr w:type="spellStart"/>
      <w:r w:rsidRPr="002C377A">
        <w:t>води</w:t>
      </w:r>
      <w:proofErr w:type="spellEnd"/>
      <w:r w:rsidRPr="002C377A">
        <w:t xml:space="preserve"> </w:t>
      </w:r>
      <w:proofErr w:type="spellStart"/>
      <w:r w:rsidRPr="002C377A">
        <w:t>до</w:t>
      </w:r>
      <w:proofErr w:type="spellEnd"/>
      <w:r w:rsidRPr="002C377A">
        <w:t xml:space="preserve"> </w:t>
      </w:r>
      <w:proofErr w:type="spellStart"/>
      <w:r w:rsidRPr="002C377A">
        <w:t>поредица</w:t>
      </w:r>
      <w:proofErr w:type="spellEnd"/>
      <w:r w:rsidRPr="002C377A">
        <w:t xml:space="preserve"> </w:t>
      </w:r>
      <w:proofErr w:type="spellStart"/>
      <w:r w:rsidRPr="002C377A">
        <w:t>от</w:t>
      </w:r>
      <w:proofErr w:type="spellEnd"/>
      <w:r w:rsidRPr="002C377A">
        <w:t xml:space="preserve"> </w:t>
      </w:r>
      <w:proofErr w:type="spellStart"/>
      <w:r w:rsidRPr="002C377A">
        <w:t>отлагания</w:t>
      </w:r>
      <w:proofErr w:type="spellEnd"/>
      <w:r w:rsidRPr="002C377A">
        <w:t xml:space="preserve">, </w:t>
      </w:r>
      <w:proofErr w:type="spellStart"/>
      <w:r w:rsidRPr="002C377A">
        <w:t>което</w:t>
      </w:r>
      <w:proofErr w:type="spellEnd"/>
      <w:r w:rsidRPr="002C377A">
        <w:t xml:space="preserve"> </w:t>
      </w:r>
      <w:proofErr w:type="spellStart"/>
      <w:r w:rsidRPr="002C377A">
        <w:t>удължава</w:t>
      </w:r>
      <w:proofErr w:type="spellEnd"/>
      <w:r w:rsidRPr="002C377A">
        <w:t xml:space="preserve"> </w:t>
      </w:r>
      <w:proofErr w:type="spellStart"/>
      <w:r w:rsidRPr="002C377A">
        <w:t>продължителността</w:t>
      </w:r>
      <w:proofErr w:type="spellEnd"/>
      <w:r w:rsidRPr="002C377A">
        <w:t xml:space="preserve"> </w:t>
      </w:r>
      <w:proofErr w:type="spellStart"/>
      <w:r w:rsidRPr="002C377A">
        <w:t>на</w:t>
      </w:r>
      <w:proofErr w:type="spellEnd"/>
      <w:r w:rsidRPr="002C377A">
        <w:t xml:space="preserve"> </w:t>
      </w:r>
      <w:proofErr w:type="spellStart"/>
      <w:r w:rsidRPr="002C377A">
        <w:t>делото</w:t>
      </w:r>
      <w:proofErr w:type="spellEnd"/>
      <w:r w:rsidRPr="002C377A">
        <w:t xml:space="preserve"> с </w:t>
      </w:r>
      <w:proofErr w:type="spellStart"/>
      <w:r w:rsidRPr="002C377A">
        <w:t>месеци</w:t>
      </w:r>
      <w:proofErr w:type="spellEnd"/>
      <w:r w:rsidRPr="002C377A">
        <w:t xml:space="preserve">, а </w:t>
      </w:r>
      <w:proofErr w:type="spellStart"/>
      <w:r w:rsidRPr="002C377A">
        <w:t>понякога</w:t>
      </w:r>
      <w:proofErr w:type="spellEnd"/>
      <w:r w:rsidRPr="002C377A">
        <w:t xml:space="preserve"> и </w:t>
      </w:r>
      <w:proofErr w:type="spellStart"/>
      <w:r w:rsidRPr="002C377A">
        <w:t>години</w:t>
      </w:r>
      <w:proofErr w:type="spellEnd"/>
      <w:r w:rsidRPr="002C377A">
        <w:t>.</w:t>
      </w:r>
    </w:p>
    <w:p w14:paraId="0F2144FE" w14:textId="3D215499" w:rsidR="002C377A" w:rsidRPr="002C377A" w:rsidRDefault="002C377A" w:rsidP="002C377A">
      <w:pPr>
        <w:spacing w:line="360" w:lineRule="auto"/>
        <w:ind w:firstLine="708"/>
        <w:jc w:val="both"/>
      </w:pPr>
      <w:proofErr w:type="spellStart"/>
      <w:r w:rsidRPr="002C377A">
        <w:t>Европейският</w:t>
      </w:r>
      <w:proofErr w:type="spellEnd"/>
      <w:r w:rsidRPr="002C377A">
        <w:t xml:space="preserve"> </w:t>
      </w:r>
      <w:proofErr w:type="spellStart"/>
      <w:r w:rsidRPr="002C377A">
        <w:t>съд</w:t>
      </w:r>
      <w:proofErr w:type="spellEnd"/>
      <w:r w:rsidRPr="002C377A">
        <w:t xml:space="preserve"> </w:t>
      </w:r>
      <w:proofErr w:type="spellStart"/>
      <w:r w:rsidRPr="002C377A">
        <w:t>по</w:t>
      </w:r>
      <w:proofErr w:type="spellEnd"/>
      <w:r w:rsidRPr="002C377A">
        <w:t xml:space="preserve"> </w:t>
      </w:r>
      <w:proofErr w:type="spellStart"/>
      <w:r w:rsidRPr="002C377A">
        <w:t>правата</w:t>
      </w:r>
      <w:proofErr w:type="spellEnd"/>
      <w:r w:rsidRPr="002C377A">
        <w:t xml:space="preserve"> </w:t>
      </w:r>
      <w:proofErr w:type="spellStart"/>
      <w:r w:rsidRPr="002C377A">
        <w:t>на</w:t>
      </w:r>
      <w:proofErr w:type="spellEnd"/>
      <w:r w:rsidRPr="002C377A">
        <w:t xml:space="preserve"> </w:t>
      </w:r>
      <w:proofErr w:type="spellStart"/>
      <w:r w:rsidRPr="002C377A">
        <w:t>човека</w:t>
      </w:r>
      <w:proofErr w:type="spellEnd"/>
      <w:r w:rsidRPr="002C377A">
        <w:t xml:space="preserve"> </w:t>
      </w:r>
      <w:proofErr w:type="spellStart"/>
      <w:r w:rsidRPr="002C377A">
        <w:t>многократно</w:t>
      </w:r>
      <w:proofErr w:type="spellEnd"/>
      <w:r w:rsidRPr="002C377A">
        <w:t xml:space="preserve"> е </w:t>
      </w:r>
      <w:proofErr w:type="spellStart"/>
      <w:r w:rsidRPr="002C377A">
        <w:t>отбелязвал</w:t>
      </w:r>
      <w:proofErr w:type="spellEnd"/>
      <w:r w:rsidRPr="002C377A">
        <w:t xml:space="preserve">, </w:t>
      </w:r>
      <w:proofErr w:type="spellStart"/>
      <w:r w:rsidRPr="002C377A">
        <w:t>че</w:t>
      </w:r>
      <w:proofErr w:type="spellEnd"/>
      <w:r w:rsidRPr="002C377A">
        <w:t xml:space="preserve"> </w:t>
      </w:r>
      <w:proofErr w:type="spellStart"/>
      <w:r w:rsidRPr="002C377A">
        <w:t>националните</w:t>
      </w:r>
      <w:proofErr w:type="spellEnd"/>
      <w:r w:rsidRPr="002C377A">
        <w:t xml:space="preserve"> </w:t>
      </w:r>
      <w:proofErr w:type="spellStart"/>
      <w:r w:rsidRPr="002C377A">
        <w:t>власти</w:t>
      </w:r>
      <w:proofErr w:type="spellEnd"/>
      <w:r w:rsidRPr="002C377A">
        <w:t xml:space="preserve"> </w:t>
      </w:r>
      <w:proofErr w:type="spellStart"/>
      <w:r w:rsidRPr="002C377A">
        <w:t>имат</w:t>
      </w:r>
      <w:proofErr w:type="spellEnd"/>
      <w:r w:rsidRPr="002C377A">
        <w:t xml:space="preserve"> </w:t>
      </w:r>
      <w:proofErr w:type="spellStart"/>
      <w:r w:rsidRPr="002C377A">
        <w:t>задължението</w:t>
      </w:r>
      <w:proofErr w:type="spellEnd"/>
      <w:r w:rsidRPr="002C377A">
        <w:t xml:space="preserve"> </w:t>
      </w:r>
      <w:proofErr w:type="spellStart"/>
      <w:r w:rsidRPr="002C377A">
        <w:t>да</w:t>
      </w:r>
      <w:proofErr w:type="spellEnd"/>
      <w:r w:rsidRPr="002C377A">
        <w:t xml:space="preserve"> </w:t>
      </w:r>
      <w:proofErr w:type="spellStart"/>
      <w:r w:rsidRPr="002C377A">
        <w:t>предприемат</w:t>
      </w:r>
      <w:proofErr w:type="spellEnd"/>
      <w:r w:rsidRPr="002C377A">
        <w:t xml:space="preserve"> </w:t>
      </w:r>
      <w:proofErr w:type="spellStart"/>
      <w:r w:rsidRPr="002C377A">
        <w:t>всички</w:t>
      </w:r>
      <w:proofErr w:type="spellEnd"/>
      <w:r w:rsidRPr="002C377A">
        <w:t xml:space="preserve"> </w:t>
      </w:r>
      <w:proofErr w:type="spellStart"/>
      <w:r w:rsidRPr="002C377A">
        <w:t>необходими</w:t>
      </w:r>
      <w:proofErr w:type="spellEnd"/>
      <w:r w:rsidRPr="002C377A">
        <w:t xml:space="preserve"> </w:t>
      </w:r>
      <w:proofErr w:type="spellStart"/>
      <w:r w:rsidRPr="002C377A">
        <w:t>мерки</w:t>
      </w:r>
      <w:proofErr w:type="spellEnd"/>
      <w:r w:rsidRPr="002C377A">
        <w:t xml:space="preserve"> </w:t>
      </w:r>
      <w:proofErr w:type="spellStart"/>
      <w:r w:rsidRPr="002C377A">
        <w:t>за</w:t>
      </w:r>
      <w:proofErr w:type="spellEnd"/>
      <w:r w:rsidRPr="002C377A">
        <w:t xml:space="preserve"> </w:t>
      </w:r>
      <w:proofErr w:type="spellStart"/>
      <w:r w:rsidRPr="002C377A">
        <w:t>ограничаване</w:t>
      </w:r>
      <w:proofErr w:type="spellEnd"/>
      <w:r w:rsidRPr="002C377A">
        <w:t xml:space="preserve"> </w:t>
      </w:r>
      <w:proofErr w:type="spellStart"/>
      <w:r w:rsidRPr="002C377A">
        <w:t>на</w:t>
      </w:r>
      <w:proofErr w:type="spellEnd"/>
      <w:r w:rsidRPr="002C377A">
        <w:t xml:space="preserve"> </w:t>
      </w:r>
      <w:proofErr w:type="spellStart"/>
      <w:r w:rsidRPr="002C377A">
        <w:t>закъсненията</w:t>
      </w:r>
      <w:proofErr w:type="spellEnd"/>
      <w:r w:rsidRPr="002C377A">
        <w:t xml:space="preserve">, </w:t>
      </w:r>
      <w:proofErr w:type="spellStart"/>
      <w:r w:rsidRPr="002C377A">
        <w:t>включително</w:t>
      </w:r>
      <w:proofErr w:type="spellEnd"/>
      <w:r w:rsidRPr="002C377A">
        <w:t xml:space="preserve"> </w:t>
      </w:r>
      <w:proofErr w:type="spellStart"/>
      <w:r w:rsidRPr="002C377A">
        <w:t>чрез</w:t>
      </w:r>
      <w:proofErr w:type="spellEnd"/>
      <w:r w:rsidRPr="002C377A">
        <w:t xml:space="preserve"> </w:t>
      </w:r>
      <w:proofErr w:type="spellStart"/>
      <w:r w:rsidRPr="002C377A">
        <w:t>реформиране</w:t>
      </w:r>
      <w:proofErr w:type="spellEnd"/>
      <w:r w:rsidRPr="002C377A">
        <w:t xml:space="preserve"> </w:t>
      </w:r>
      <w:proofErr w:type="spellStart"/>
      <w:r w:rsidRPr="002C377A">
        <w:t>на</w:t>
      </w:r>
      <w:proofErr w:type="spellEnd"/>
      <w:r w:rsidRPr="002C377A">
        <w:t xml:space="preserve"> </w:t>
      </w:r>
      <w:proofErr w:type="spellStart"/>
      <w:r w:rsidRPr="002C377A">
        <w:t>процесуалните</w:t>
      </w:r>
      <w:proofErr w:type="spellEnd"/>
      <w:r w:rsidRPr="002C377A">
        <w:t xml:space="preserve"> </w:t>
      </w:r>
      <w:proofErr w:type="spellStart"/>
      <w:r w:rsidRPr="002C377A">
        <w:t>правила</w:t>
      </w:r>
      <w:proofErr w:type="spellEnd"/>
      <w:r w:rsidRPr="002C377A">
        <w:t xml:space="preserve"> и </w:t>
      </w:r>
      <w:proofErr w:type="spellStart"/>
      <w:r w:rsidRPr="002C377A">
        <w:t>внедряване</w:t>
      </w:r>
      <w:proofErr w:type="spellEnd"/>
      <w:r w:rsidRPr="002C377A">
        <w:t xml:space="preserve"> </w:t>
      </w:r>
      <w:proofErr w:type="spellStart"/>
      <w:r w:rsidRPr="002C377A">
        <w:t>на</w:t>
      </w:r>
      <w:proofErr w:type="spellEnd"/>
      <w:r w:rsidRPr="002C377A">
        <w:t xml:space="preserve"> </w:t>
      </w:r>
      <w:proofErr w:type="spellStart"/>
      <w:r w:rsidRPr="002C377A">
        <w:t>ефективни</w:t>
      </w:r>
      <w:proofErr w:type="spellEnd"/>
      <w:r w:rsidRPr="002C377A">
        <w:t xml:space="preserve"> </w:t>
      </w:r>
      <w:proofErr w:type="spellStart"/>
      <w:r w:rsidRPr="002C377A">
        <w:t>административни</w:t>
      </w:r>
      <w:proofErr w:type="spellEnd"/>
      <w:r w:rsidRPr="002C377A">
        <w:t xml:space="preserve"> и </w:t>
      </w:r>
      <w:proofErr w:type="spellStart"/>
      <w:r w:rsidRPr="002C377A">
        <w:t>организационни</w:t>
      </w:r>
      <w:proofErr w:type="spellEnd"/>
      <w:r w:rsidRPr="002C377A">
        <w:t xml:space="preserve"> </w:t>
      </w:r>
      <w:proofErr w:type="spellStart"/>
      <w:r w:rsidRPr="002C377A">
        <w:t>механизми</w:t>
      </w:r>
      <w:proofErr w:type="spellEnd"/>
      <w:r w:rsidRPr="002C377A">
        <w:t xml:space="preserve">. </w:t>
      </w:r>
      <w:proofErr w:type="spellStart"/>
      <w:r w:rsidRPr="002C377A">
        <w:t>Например</w:t>
      </w:r>
      <w:proofErr w:type="spellEnd"/>
      <w:r w:rsidRPr="002C377A">
        <w:t xml:space="preserve">, в </w:t>
      </w:r>
      <w:proofErr w:type="spellStart"/>
      <w:r w:rsidRPr="002C377A">
        <w:t>решението</w:t>
      </w:r>
      <w:proofErr w:type="spellEnd"/>
      <w:r w:rsidRPr="002C377A">
        <w:t xml:space="preserve"> </w:t>
      </w:r>
      <w:proofErr w:type="spellStart"/>
      <w:r w:rsidRPr="002C377A">
        <w:t>по</w:t>
      </w:r>
      <w:proofErr w:type="spellEnd"/>
      <w:r w:rsidRPr="002C377A">
        <w:t xml:space="preserve"> </w:t>
      </w:r>
      <w:proofErr w:type="spellStart"/>
      <w:r w:rsidRPr="002C377A">
        <w:t>делото</w:t>
      </w:r>
      <w:proofErr w:type="spellEnd"/>
      <w:r w:rsidRPr="002C377A">
        <w:t xml:space="preserve"> </w:t>
      </w:r>
      <w:proofErr w:type="spellStart"/>
      <w:r w:rsidRPr="002C377A">
        <w:t>на</w:t>
      </w:r>
      <w:proofErr w:type="spellEnd"/>
      <w:r w:rsidRPr="002C377A">
        <w:t xml:space="preserve"> </w:t>
      </w:r>
      <w:proofErr w:type="spellStart"/>
      <w:r w:rsidRPr="002C377A">
        <w:t>Карагьозов</w:t>
      </w:r>
      <w:proofErr w:type="spellEnd"/>
      <w:r w:rsidRPr="002C377A">
        <w:t xml:space="preserve">, </w:t>
      </w:r>
      <w:proofErr w:type="spellStart"/>
      <w:r w:rsidRPr="002C377A">
        <w:t>Съдът</w:t>
      </w:r>
      <w:proofErr w:type="spellEnd"/>
      <w:r w:rsidRPr="002C377A">
        <w:t xml:space="preserve"> е </w:t>
      </w:r>
      <w:proofErr w:type="spellStart"/>
      <w:r w:rsidRPr="002C377A">
        <w:t>критикувал</w:t>
      </w:r>
      <w:proofErr w:type="spellEnd"/>
      <w:r w:rsidRPr="002C377A">
        <w:t xml:space="preserve"> </w:t>
      </w:r>
      <w:proofErr w:type="spellStart"/>
      <w:r w:rsidRPr="002C377A">
        <w:t>липсата</w:t>
      </w:r>
      <w:proofErr w:type="spellEnd"/>
      <w:r w:rsidRPr="002C377A">
        <w:t xml:space="preserve"> </w:t>
      </w:r>
      <w:proofErr w:type="spellStart"/>
      <w:r w:rsidRPr="002C377A">
        <w:t>на</w:t>
      </w:r>
      <w:proofErr w:type="spellEnd"/>
      <w:r w:rsidRPr="002C377A">
        <w:t xml:space="preserve"> </w:t>
      </w:r>
      <w:proofErr w:type="spellStart"/>
      <w:r w:rsidRPr="002C377A">
        <w:t>система</w:t>
      </w:r>
      <w:proofErr w:type="spellEnd"/>
      <w:r w:rsidRPr="002C377A">
        <w:t xml:space="preserve"> </w:t>
      </w:r>
      <w:proofErr w:type="spellStart"/>
      <w:r w:rsidRPr="002C377A">
        <w:t>за</w:t>
      </w:r>
      <w:proofErr w:type="spellEnd"/>
      <w:r w:rsidRPr="002C377A">
        <w:t xml:space="preserve"> </w:t>
      </w:r>
      <w:proofErr w:type="spellStart"/>
      <w:r w:rsidRPr="002C377A">
        <w:t>адекватно</w:t>
      </w:r>
      <w:proofErr w:type="spellEnd"/>
      <w:r w:rsidRPr="002C377A">
        <w:t xml:space="preserve"> </w:t>
      </w:r>
      <w:proofErr w:type="spellStart"/>
      <w:r w:rsidRPr="002C377A">
        <w:t>управление</w:t>
      </w:r>
      <w:proofErr w:type="spellEnd"/>
      <w:r w:rsidRPr="002C377A">
        <w:t xml:space="preserve"> </w:t>
      </w:r>
      <w:proofErr w:type="spellStart"/>
      <w:r w:rsidRPr="002C377A">
        <w:t>на</w:t>
      </w:r>
      <w:proofErr w:type="spellEnd"/>
      <w:r w:rsidRPr="002C377A">
        <w:t xml:space="preserve"> </w:t>
      </w:r>
      <w:proofErr w:type="spellStart"/>
      <w:r w:rsidRPr="002C377A">
        <w:t>призоваването</w:t>
      </w:r>
      <w:proofErr w:type="spellEnd"/>
      <w:r w:rsidRPr="002C377A">
        <w:t xml:space="preserve"> </w:t>
      </w:r>
      <w:proofErr w:type="spellStart"/>
      <w:r w:rsidRPr="002C377A">
        <w:t>на</w:t>
      </w:r>
      <w:proofErr w:type="spellEnd"/>
      <w:r w:rsidRPr="002C377A">
        <w:t xml:space="preserve"> </w:t>
      </w:r>
      <w:proofErr w:type="spellStart"/>
      <w:r w:rsidRPr="002C377A">
        <w:t>свидетели</w:t>
      </w:r>
      <w:proofErr w:type="spellEnd"/>
      <w:r w:rsidRPr="002C377A">
        <w:t xml:space="preserve">, </w:t>
      </w:r>
      <w:proofErr w:type="spellStart"/>
      <w:r w:rsidRPr="002C377A">
        <w:t>което</w:t>
      </w:r>
      <w:proofErr w:type="spellEnd"/>
      <w:r w:rsidRPr="002C377A">
        <w:t xml:space="preserve"> е </w:t>
      </w:r>
      <w:proofErr w:type="spellStart"/>
      <w:r w:rsidRPr="002C377A">
        <w:t>довело</w:t>
      </w:r>
      <w:proofErr w:type="spellEnd"/>
      <w:r w:rsidRPr="002C377A">
        <w:t xml:space="preserve"> </w:t>
      </w:r>
      <w:proofErr w:type="spellStart"/>
      <w:r w:rsidRPr="002C377A">
        <w:t>до</w:t>
      </w:r>
      <w:proofErr w:type="spellEnd"/>
      <w:r w:rsidRPr="002C377A">
        <w:t xml:space="preserve"> </w:t>
      </w:r>
      <w:proofErr w:type="spellStart"/>
      <w:r w:rsidRPr="002C377A">
        <w:t>многобройни</w:t>
      </w:r>
      <w:proofErr w:type="spellEnd"/>
      <w:r w:rsidRPr="002C377A">
        <w:t xml:space="preserve"> </w:t>
      </w:r>
      <w:proofErr w:type="spellStart"/>
      <w:r w:rsidRPr="002C377A">
        <w:t>отлагания</w:t>
      </w:r>
      <w:proofErr w:type="spellEnd"/>
      <w:r w:rsidRPr="002C377A">
        <w:t xml:space="preserve"> и </w:t>
      </w:r>
      <w:proofErr w:type="spellStart"/>
      <w:r w:rsidRPr="002C377A">
        <w:t>значително</w:t>
      </w:r>
      <w:proofErr w:type="spellEnd"/>
      <w:r w:rsidRPr="002C377A">
        <w:t xml:space="preserve"> е </w:t>
      </w:r>
      <w:proofErr w:type="spellStart"/>
      <w:r w:rsidRPr="002C377A">
        <w:t>затруднило</w:t>
      </w:r>
      <w:proofErr w:type="spellEnd"/>
      <w:r w:rsidRPr="002C377A">
        <w:t xml:space="preserve"> </w:t>
      </w:r>
      <w:proofErr w:type="spellStart"/>
      <w:r w:rsidRPr="002C377A">
        <w:t>своевременното</w:t>
      </w:r>
      <w:proofErr w:type="spellEnd"/>
      <w:r w:rsidRPr="002C377A">
        <w:t xml:space="preserve"> </w:t>
      </w:r>
      <w:proofErr w:type="spellStart"/>
      <w:r w:rsidRPr="002C377A">
        <w:t>приключване</w:t>
      </w:r>
      <w:proofErr w:type="spellEnd"/>
      <w:r w:rsidRPr="002C377A">
        <w:t xml:space="preserve"> </w:t>
      </w:r>
      <w:proofErr w:type="spellStart"/>
      <w:r w:rsidRPr="002C377A">
        <w:t>на</w:t>
      </w:r>
      <w:proofErr w:type="spellEnd"/>
      <w:r w:rsidRPr="002C377A">
        <w:t xml:space="preserve"> </w:t>
      </w:r>
      <w:proofErr w:type="spellStart"/>
      <w:r w:rsidRPr="002C377A">
        <w:t>делото</w:t>
      </w:r>
      <w:proofErr w:type="spellEnd"/>
      <w:r w:rsidR="009B3320">
        <w:rPr>
          <w:rStyle w:val="FootnoteReference"/>
        </w:rPr>
        <w:footnoteReference w:id="44"/>
      </w:r>
      <w:r w:rsidRPr="002C377A">
        <w:t>.</w:t>
      </w:r>
    </w:p>
    <w:p w14:paraId="28CB66DB" w14:textId="77777777" w:rsidR="002C377A" w:rsidRPr="002C377A" w:rsidRDefault="002C377A" w:rsidP="002C377A">
      <w:pPr>
        <w:spacing w:line="360" w:lineRule="auto"/>
        <w:ind w:firstLine="708"/>
        <w:jc w:val="both"/>
      </w:pPr>
      <w:proofErr w:type="spellStart"/>
      <w:r w:rsidRPr="002C377A">
        <w:t>Многократното</w:t>
      </w:r>
      <w:proofErr w:type="spellEnd"/>
      <w:r w:rsidRPr="002C377A">
        <w:t xml:space="preserve"> </w:t>
      </w:r>
      <w:proofErr w:type="spellStart"/>
      <w:r w:rsidRPr="002C377A">
        <w:t>връщане</w:t>
      </w:r>
      <w:proofErr w:type="spellEnd"/>
      <w:r w:rsidRPr="002C377A">
        <w:t xml:space="preserve"> </w:t>
      </w:r>
      <w:proofErr w:type="spellStart"/>
      <w:r w:rsidRPr="002C377A">
        <w:t>на</w:t>
      </w:r>
      <w:proofErr w:type="spellEnd"/>
      <w:r w:rsidRPr="002C377A">
        <w:t xml:space="preserve"> </w:t>
      </w:r>
      <w:proofErr w:type="spellStart"/>
      <w:r w:rsidRPr="002C377A">
        <w:t>делата</w:t>
      </w:r>
      <w:proofErr w:type="spellEnd"/>
      <w:r w:rsidRPr="002C377A">
        <w:t xml:space="preserve"> </w:t>
      </w:r>
      <w:proofErr w:type="spellStart"/>
      <w:r w:rsidRPr="002C377A">
        <w:t>от</w:t>
      </w:r>
      <w:proofErr w:type="spellEnd"/>
      <w:r w:rsidRPr="002C377A">
        <w:t xml:space="preserve"> </w:t>
      </w:r>
      <w:proofErr w:type="spellStart"/>
      <w:r w:rsidRPr="002C377A">
        <w:t>съда</w:t>
      </w:r>
      <w:proofErr w:type="spellEnd"/>
      <w:r w:rsidRPr="002C377A">
        <w:t xml:space="preserve"> </w:t>
      </w:r>
      <w:proofErr w:type="spellStart"/>
      <w:r w:rsidRPr="002C377A">
        <w:t>на</w:t>
      </w:r>
      <w:proofErr w:type="spellEnd"/>
      <w:r w:rsidRPr="002C377A">
        <w:t xml:space="preserve"> </w:t>
      </w:r>
      <w:proofErr w:type="spellStart"/>
      <w:r w:rsidRPr="002C377A">
        <w:t>прокуратурата</w:t>
      </w:r>
      <w:proofErr w:type="spellEnd"/>
      <w:r w:rsidRPr="002C377A">
        <w:t xml:space="preserve"> </w:t>
      </w:r>
      <w:proofErr w:type="spellStart"/>
      <w:r w:rsidRPr="002C377A">
        <w:t>заради</w:t>
      </w:r>
      <w:proofErr w:type="spellEnd"/>
      <w:r w:rsidRPr="002C377A">
        <w:t xml:space="preserve"> </w:t>
      </w:r>
      <w:proofErr w:type="spellStart"/>
      <w:r w:rsidRPr="002C377A">
        <w:t>процесуални</w:t>
      </w:r>
      <w:proofErr w:type="spellEnd"/>
      <w:r w:rsidRPr="002C377A">
        <w:t xml:space="preserve"> </w:t>
      </w:r>
      <w:proofErr w:type="spellStart"/>
      <w:r w:rsidRPr="002C377A">
        <w:t>нарушения</w:t>
      </w:r>
      <w:proofErr w:type="spellEnd"/>
      <w:r w:rsidRPr="002C377A">
        <w:t xml:space="preserve"> </w:t>
      </w:r>
      <w:proofErr w:type="spellStart"/>
      <w:r w:rsidRPr="002C377A">
        <w:t>или</w:t>
      </w:r>
      <w:proofErr w:type="spellEnd"/>
      <w:r w:rsidRPr="002C377A">
        <w:t xml:space="preserve"> </w:t>
      </w:r>
      <w:proofErr w:type="spellStart"/>
      <w:r w:rsidRPr="002C377A">
        <w:t>недостатъчно</w:t>
      </w:r>
      <w:proofErr w:type="spellEnd"/>
      <w:r w:rsidRPr="002C377A">
        <w:t xml:space="preserve"> </w:t>
      </w:r>
      <w:proofErr w:type="spellStart"/>
      <w:r w:rsidRPr="002C377A">
        <w:t>конкретизирани</w:t>
      </w:r>
      <w:proofErr w:type="spellEnd"/>
      <w:r w:rsidRPr="002C377A">
        <w:t xml:space="preserve"> </w:t>
      </w:r>
      <w:proofErr w:type="spellStart"/>
      <w:r w:rsidRPr="002C377A">
        <w:t>обвинения</w:t>
      </w:r>
      <w:proofErr w:type="spellEnd"/>
      <w:r w:rsidRPr="002C377A">
        <w:t xml:space="preserve"> </w:t>
      </w:r>
      <w:proofErr w:type="spellStart"/>
      <w:r w:rsidRPr="002C377A">
        <w:t>представлява</w:t>
      </w:r>
      <w:proofErr w:type="spellEnd"/>
      <w:r w:rsidRPr="002C377A">
        <w:t xml:space="preserve"> </w:t>
      </w:r>
      <w:proofErr w:type="spellStart"/>
      <w:r w:rsidRPr="002C377A">
        <w:t>значителен</w:t>
      </w:r>
      <w:proofErr w:type="spellEnd"/>
      <w:r w:rsidRPr="002C377A">
        <w:t xml:space="preserve"> </w:t>
      </w:r>
      <w:proofErr w:type="spellStart"/>
      <w:r w:rsidRPr="002C377A">
        <w:t>проблем</w:t>
      </w:r>
      <w:proofErr w:type="spellEnd"/>
      <w:r w:rsidRPr="002C377A">
        <w:t xml:space="preserve">, </w:t>
      </w:r>
      <w:proofErr w:type="spellStart"/>
      <w:r w:rsidRPr="002C377A">
        <w:t>който</w:t>
      </w:r>
      <w:proofErr w:type="spellEnd"/>
      <w:r w:rsidRPr="002C377A">
        <w:t xml:space="preserve"> </w:t>
      </w:r>
      <w:proofErr w:type="spellStart"/>
      <w:r w:rsidRPr="002C377A">
        <w:t>води</w:t>
      </w:r>
      <w:proofErr w:type="spellEnd"/>
      <w:r w:rsidRPr="002C377A">
        <w:t xml:space="preserve"> </w:t>
      </w:r>
      <w:proofErr w:type="spellStart"/>
      <w:r w:rsidRPr="002C377A">
        <w:t>до</w:t>
      </w:r>
      <w:proofErr w:type="spellEnd"/>
      <w:r w:rsidRPr="002C377A">
        <w:t xml:space="preserve"> </w:t>
      </w:r>
      <w:proofErr w:type="spellStart"/>
      <w:r w:rsidRPr="002C377A">
        <w:t>сериозни</w:t>
      </w:r>
      <w:proofErr w:type="spellEnd"/>
      <w:r w:rsidRPr="002C377A">
        <w:t xml:space="preserve"> </w:t>
      </w:r>
      <w:proofErr w:type="spellStart"/>
      <w:r w:rsidRPr="002C377A">
        <w:t>забавяния</w:t>
      </w:r>
      <w:proofErr w:type="spellEnd"/>
      <w:r w:rsidRPr="002C377A">
        <w:t xml:space="preserve"> в </w:t>
      </w:r>
      <w:proofErr w:type="spellStart"/>
      <w:r w:rsidRPr="002C377A">
        <w:t>наказателното</w:t>
      </w:r>
      <w:proofErr w:type="spellEnd"/>
      <w:r w:rsidRPr="002C377A">
        <w:t xml:space="preserve"> </w:t>
      </w:r>
      <w:proofErr w:type="spellStart"/>
      <w:r w:rsidRPr="002C377A">
        <w:t>производство</w:t>
      </w:r>
      <w:proofErr w:type="spellEnd"/>
      <w:r w:rsidRPr="002C377A">
        <w:t xml:space="preserve">. </w:t>
      </w:r>
      <w:proofErr w:type="spellStart"/>
      <w:r w:rsidRPr="002C377A">
        <w:t>Тази</w:t>
      </w:r>
      <w:proofErr w:type="spellEnd"/>
      <w:r w:rsidRPr="002C377A">
        <w:t xml:space="preserve"> </w:t>
      </w:r>
      <w:proofErr w:type="spellStart"/>
      <w:r w:rsidRPr="002C377A">
        <w:t>практика</w:t>
      </w:r>
      <w:proofErr w:type="spellEnd"/>
      <w:r w:rsidRPr="002C377A">
        <w:t xml:space="preserve"> </w:t>
      </w:r>
      <w:proofErr w:type="spellStart"/>
      <w:r w:rsidRPr="002C377A">
        <w:t>често</w:t>
      </w:r>
      <w:proofErr w:type="spellEnd"/>
      <w:r w:rsidRPr="002C377A">
        <w:t xml:space="preserve"> </w:t>
      </w:r>
      <w:proofErr w:type="spellStart"/>
      <w:r w:rsidRPr="002C377A">
        <w:t>произтича</w:t>
      </w:r>
      <w:proofErr w:type="spellEnd"/>
      <w:r w:rsidRPr="002C377A">
        <w:t xml:space="preserve"> </w:t>
      </w:r>
      <w:proofErr w:type="spellStart"/>
      <w:r w:rsidRPr="002C377A">
        <w:t>от</w:t>
      </w:r>
      <w:proofErr w:type="spellEnd"/>
      <w:r w:rsidRPr="002C377A">
        <w:t xml:space="preserve"> </w:t>
      </w:r>
      <w:proofErr w:type="spellStart"/>
      <w:r w:rsidRPr="002C377A">
        <w:t>недостатъчно</w:t>
      </w:r>
      <w:proofErr w:type="spellEnd"/>
      <w:r w:rsidRPr="002C377A">
        <w:t xml:space="preserve"> </w:t>
      </w:r>
      <w:proofErr w:type="spellStart"/>
      <w:r w:rsidRPr="002C377A">
        <w:t>ясно</w:t>
      </w:r>
      <w:proofErr w:type="spellEnd"/>
      <w:r w:rsidRPr="002C377A">
        <w:t xml:space="preserve"> </w:t>
      </w:r>
      <w:proofErr w:type="spellStart"/>
      <w:r w:rsidRPr="002C377A">
        <w:t>формулирани</w:t>
      </w:r>
      <w:proofErr w:type="spellEnd"/>
      <w:r w:rsidRPr="002C377A">
        <w:t xml:space="preserve"> </w:t>
      </w:r>
      <w:proofErr w:type="spellStart"/>
      <w:r w:rsidRPr="002C377A">
        <w:t>обвинения</w:t>
      </w:r>
      <w:proofErr w:type="spellEnd"/>
      <w:r w:rsidRPr="002C377A">
        <w:t xml:space="preserve">, </w:t>
      </w:r>
      <w:proofErr w:type="spellStart"/>
      <w:r w:rsidRPr="002C377A">
        <w:t>липса</w:t>
      </w:r>
      <w:proofErr w:type="spellEnd"/>
      <w:r w:rsidRPr="002C377A">
        <w:t xml:space="preserve"> </w:t>
      </w:r>
      <w:proofErr w:type="spellStart"/>
      <w:r w:rsidRPr="002C377A">
        <w:t>на</w:t>
      </w:r>
      <w:proofErr w:type="spellEnd"/>
      <w:r w:rsidRPr="002C377A">
        <w:t xml:space="preserve"> </w:t>
      </w:r>
      <w:proofErr w:type="spellStart"/>
      <w:r w:rsidRPr="002C377A">
        <w:t>пълнота</w:t>
      </w:r>
      <w:proofErr w:type="spellEnd"/>
      <w:r w:rsidRPr="002C377A">
        <w:t xml:space="preserve"> в </w:t>
      </w:r>
      <w:proofErr w:type="spellStart"/>
      <w:r w:rsidRPr="002C377A">
        <w:t>доказателствата</w:t>
      </w:r>
      <w:proofErr w:type="spellEnd"/>
      <w:r w:rsidRPr="002C377A">
        <w:t xml:space="preserve"> </w:t>
      </w:r>
      <w:proofErr w:type="spellStart"/>
      <w:r w:rsidRPr="002C377A">
        <w:t>или</w:t>
      </w:r>
      <w:proofErr w:type="spellEnd"/>
      <w:r w:rsidRPr="002C377A">
        <w:t xml:space="preserve"> </w:t>
      </w:r>
      <w:proofErr w:type="spellStart"/>
      <w:r w:rsidRPr="002C377A">
        <w:t>допуснати</w:t>
      </w:r>
      <w:proofErr w:type="spellEnd"/>
      <w:r w:rsidRPr="002C377A">
        <w:t xml:space="preserve"> </w:t>
      </w:r>
      <w:proofErr w:type="spellStart"/>
      <w:r w:rsidRPr="002C377A">
        <w:t>процедурни</w:t>
      </w:r>
      <w:proofErr w:type="spellEnd"/>
      <w:r w:rsidRPr="002C377A">
        <w:t xml:space="preserve"> </w:t>
      </w:r>
      <w:proofErr w:type="spellStart"/>
      <w:r w:rsidRPr="002C377A">
        <w:t>грешки</w:t>
      </w:r>
      <w:proofErr w:type="spellEnd"/>
      <w:r w:rsidRPr="002C377A">
        <w:t xml:space="preserve"> в </w:t>
      </w:r>
      <w:proofErr w:type="spellStart"/>
      <w:r w:rsidRPr="002C377A">
        <w:t>досъдебната</w:t>
      </w:r>
      <w:proofErr w:type="spellEnd"/>
      <w:r w:rsidRPr="002C377A">
        <w:t xml:space="preserve"> </w:t>
      </w:r>
      <w:proofErr w:type="spellStart"/>
      <w:r w:rsidRPr="002C377A">
        <w:t>фаза</w:t>
      </w:r>
      <w:proofErr w:type="spellEnd"/>
      <w:r w:rsidRPr="002C377A">
        <w:t xml:space="preserve">. </w:t>
      </w:r>
      <w:proofErr w:type="spellStart"/>
      <w:r w:rsidRPr="002C377A">
        <w:t>Връщането</w:t>
      </w:r>
      <w:proofErr w:type="spellEnd"/>
      <w:r w:rsidRPr="002C377A">
        <w:t xml:space="preserve"> </w:t>
      </w:r>
      <w:proofErr w:type="spellStart"/>
      <w:r w:rsidRPr="002C377A">
        <w:t>на</w:t>
      </w:r>
      <w:proofErr w:type="spellEnd"/>
      <w:r w:rsidRPr="002C377A">
        <w:t xml:space="preserve"> </w:t>
      </w:r>
      <w:proofErr w:type="spellStart"/>
      <w:r w:rsidRPr="002C377A">
        <w:t>делата</w:t>
      </w:r>
      <w:proofErr w:type="spellEnd"/>
      <w:r w:rsidRPr="002C377A">
        <w:t xml:space="preserve"> </w:t>
      </w:r>
      <w:proofErr w:type="spellStart"/>
      <w:r w:rsidRPr="002C377A">
        <w:t>не</w:t>
      </w:r>
      <w:proofErr w:type="spellEnd"/>
      <w:r w:rsidRPr="002C377A">
        <w:t xml:space="preserve"> </w:t>
      </w:r>
      <w:proofErr w:type="spellStart"/>
      <w:r w:rsidRPr="002C377A">
        <w:t>само</w:t>
      </w:r>
      <w:proofErr w:type="spellEnd"/>
      <w:r w:rsidRPr="002C377A">
        <w:t xml:space="preserve"> </w:t>
      </w:r>
      <w:proofErr w:type="spellStart"/>
      <w:r w:rsidRPr="002C377A">
        <w:t>забавя</w:t>
      </w:r>
      <w:proofErr w:type="spellEnd"/>
      <w:r w:rsidRPr="002C377A">
        <w:t xml:space="preserve"> </w:t>
      </w:r>
      <w:proofErr w:type="spellStart"/>
      <w:r w:rsidRPr="002C377A">
        <w:t>окончателното</w:t>
      </w:r>
      <w:proofErr w:type="spellEnd"/>
      <w:r w:rsidRPr="002C377A">
        <w:t xml:space="preserve"> </w:t>
      </w:r>
      <w:proofErr w:type="spellStart"/>
      <w:r w:rsidRPr="002C377A">
        <w:t>им</w:t>
      </w:r>
      <w:proofErr w:type="spellEnd"/>
      <w:r w:rsidRPr="002C377A">
        <w:t xml:space="preserve"> </w:t>
      </w:r>
      <w:proofErr w:type="spellStart"/>
      <w:r w:rsidRPr="002C377A">
        <w:t>решаване</w:t>
      </w:r>
      <w:proofErr w:type="spellEnd"/>
      <w:r w:rsidRPr="002C377A">
        <w:t xml:space="preserve">, </w:t>
      </w:r>
      <w:proofErr w:type="spellStart"/>
      <w:r w:rsidRPr="002C377A">
        <w:t>но</w:t>
      </w:r>
      <w:proofErr w:type="spellEnd"/>
      <w:r w:rsidRPr="002C377A">
        <w:t xml:space="preserve"> и </w:t>
      </w:r>
      <w:proofErr w:type="spellStart"/>
      <w:r w:rsidRPr="002C377A">
        <w:t>създава</w:t>
      </w:r>
      <w:proofErr w:type="spellEnd"/>
      <w:r w:rsidRPr="002C377A">
        <w:t xml:space="preserve"> </w:t>
      </w:r>
      <w:proofErr w:type="spellStart"/>
      <w:r w:rsidRPr="002C377A">
        <w:t>допълнителни</w:t>
      </w:r>
      <w:proofErr w:type="spellEnd"/>
      <w:r w:rsidRPr="002C377A">
        <w:t xml:space="preserve"> </w:t>
      </w:r>
      <w:proofErr w:type="spellStart"/>
      <w:r w:rsidRPr="002C377A">
        <w:t>административни</w:t>
      </w:r>
      <w:proofErr w:type="spellEnd"/>
      <w:r w:rsidRPr="002C377A">
        <w:t xml:space="preserve"> и </w:t>
      </w:r>
      <w:proofErr w:type="spellStart"/>
      <w:r w:rsidRPr="002C377A">
        <w:t>съдебни</w:t>
      </w:r>
      <w:proofErr w:type="spellEnd"/>
      <w:r w:rsidRPr="002C377A">
        <w:t xml:space="preserve"> </w:t>
      </w:r>
      <w:proofErr w:type="spellStart"/>
      <w:r w:rsidRPr="002C377A">
        <w:t>разходи</w:t>
      </w:r>
      <w:proofErr w:type="spellEnd"/>
      <w:r w:rsidRPr="002C377A">
        <w:t>.</w:t>
      </w:r>
    </w:p>
    <w:p w14:paraId="1E359D74" w14:textId="77777777" w:rsidR="002C377A" w:rsidRPr="002C377A" w:rsidRDefault="002C377A" w:rsidP="002C377A">
      <w:pPr>
        <w:spacing w:line="360" w:lineRule="auto"/>
        <w:ind w:firstLine="708"/>
        <w:jc w:val="both"/>
      </w:pPr>
      <w:proofErr w:type="spellStart"/>
      <w:r w:rsidRPr="002C377A">
        <w:t>По</w:t>
      </w:r>
      <w:proofErr w:type="spellEnd"/>
      <w:r w:rsidRPr="002C377A">
        <w:t xml:space="preserve"> </w:t>
      </w:r>
      <w:proofErr w:type="spellStart"/>
      <w:r w:rsidRPr="002C377A">
        <w:t>делото</w:t>
      </w:r>
      <w:proofErr w:type="spellEnd"/>
      <w:r w:rsidRPr="002C377A">
        <w:t xml:space="preserve"> </w:t>
      </w:r>
      <w:proofErr w:type="spellStart"/>
      <w:r w:rsidRPr="002C377A">
        <w:t>на</w:t>
      </w:r>
      <w:proofErr w:type="spellEnd"/>
      <w:r w:rsidRPr="002C377A">
        <w:t xml:space="preserve"> </w:t>
      </w:r>
      <w:proofErr w:type="spellStart"/>
      <w:r w:rsidRPr="002C377A">
        <w:t>Илиев</w:t>
      </w:r>
      <w:proofErr w:type="spellEnd"/>
      <w:r w:rsidRPr="002C377A">
        <w:t xml:space="preserve">, </w:t>
      </w:r>
      <w:proofErr w:type="spellStart"/>
      <w:r w:rsidRPr="002C377A">
        <w:t>например</w:t>
      </w:r>
      <w:proofErr w:type="spellEnd"/>
      <w:r w:rsidRPr="002C377A">
        <w:t xml:space="preserve">, </w:t>
      </w:r>
      <w:proofErr w:type="spellStart"/>
      <w:r w:rsidRPr="002C377A">
        <w:t>делото</w:t>
      </w:r>
      <w:proofErr w:type="spellEnd"/>
      <w:r w:rsidRPr="002C377A">
        <w:t xml:space="preserve"> е </w:t>
      </w:r>
      <w:proofErr w:type="spellStart"/>
      <w:r w:rsidRPr="002C377A">
        <w:t>било</w:t>
      </w:r>
      <w:proofErr w:type="spellEnd"/>
      <w:r w:rsidRPr="002C377A">
        <w:t xml:space="preserve"> </w:t>
      </w:r>
      <w:proofErr w:type="spellStart"/>
      <w:r w:rsidRPr="002C377A">
        <w:t>върнато</w:t>
      </w:r>
      <w:proofErr w:type="spellEnd"/>
      <w:r w:rsidRPr="002C377A">
        <w:t xml:space="preserve"> </w:t>
      </w:r>
      <w:proofErr w:type="spellStart"/>
      <w:r w:rsidRPr="002C377A">
        <w:t>четири</w:t>
      </w:r>
      <w:proofErr w:type="spellEnd"/>
      <w:r w:rsidRPr="002C377A">
        <w:t xml:space="preserve"> </w:t>
      </w:r>
      <w:proofErr w:type="spellStart"/>
      <w:r w:rsidRPr="002C377A">
        <w:t>пъти</w:t>
      </w:r>
      <w:proofErr w:type="spellEnd"/>
      <w:r w:rsidRPr="002C377A">
        <w:t xml:space="preserve"> в </w:t>
      </w:r>
      <w:proofErr w:type="spellStart"/>
      <w:r w:rsidRPr="002C377A">
        <w:t>досъдебната</w:t>
      </w:r>
      <w:proofErr w:type="spellEnd"/>
      <w:r w:rsidRPr="002C377A">
        <w:t xml:space="preserve"> </w:t>
      </w:r>
      <w:proofErr w:type="spellStart"/>
      <w:r w:rsidRPr="002C377A">
        <w:t>фаза</w:t>
      </w:r>
      <w:proofErr w:type="spellEnd"/>
      <w:r w:rsidRPr="002C377A">
        <w:t xml:space="preserve"> </w:t>
      </w:r>
      <w:proofErr w:type="spellStart"/>
      <w:r w:rsidRPr="002C377A">
        <w:t>поради</w:t>
      </w:r>
      <w:proofErr w:type="spellEnd"/>
      <w:r w:rsidRPr="002C377A">
        <w:t xml:space="preserve"> </w:t>
      </w:r>
      <w:proofErr w:type="spellStart"/>
      <w:r w:rsidRPr="002C377A">
        <w:t>констатирани</w:t>
      </w:r>
      <w:proofErr w:type="spellEnd"/>
      <w:r w:rsidRPr="002C377A">
        <w:t xml:space="preserve"> </w:t>
      </w:r>
      <w:proofErr w:type="spellStart"/>
      <w:r w:rsidRPr="002C377A">
        <w:t>процесуални</w:t>
      </w:r>
      <w:proofErr w:type="spellEnd"/>
      <w:r w:rsidRPr="002C377A">
        <w:t xml:space="preserve"> </w:t>
      </w:r>
      <w:proofErr w:type="spellStart"/>
      <w:r w:rsidRPr="002C377A">
        <w:t>нарушения</w:t>
      </w:r>
      <w:proofErr w:type="spellEnd"/>
      <w:r w:rsidRPr="002C377A">
        <w:t xml:space="preserve">. </w:t>
      </w:r>
      <w:proofErr w:type="spellStart"/>
      <w:r w:rsidRPr="002C377A">
        <w:t>Тези</w:t>
      </w:r>
      <w:proofErr w:type="spellEnd"/>
      <w:r w:rsidRPr="002C377A">
        <w:t xml:space="preserve"> </w:t>
      </w:r>
      <w:proofErr w:type="spellStart"/>
      <w:r w:rsidRPr="002C377A">
        <w:t>връщания</w:t>
      </w:r>
      <w:proofErr w:type="spellEnd"/>
      <w:r w:rsidRPr="002C377A">
        <w:t xml:space="preserve"> </w:t>
      </w:r>
      <w:proofErr w:type="spellStart"/>
      <w:r w:rsidRPr="002C377A">
        <w:t>са</w:t>
      </w:r>
      <w:proofErr w:type="spellEnd"/>
      <w:r w:rsidRPr="002C377A">
        <w:t xml:space="preserve"> </w:t>
      </w:r>
      <w:proofErr w:type="spellStart"/>
      <w:r w:rsidRPr="002C377A">
        <w:t>забавили</w:t>
      </w:r>
      <w:proofErr w:type="spellEnd"/>
      <w:r w:rsidRPr="002C377A">
        <w:t xml:space="preserve"> </w:t>
      </w:r>
      <w:proofErr w:type="spellStart"/>
      <w:r w:rsidRPr="002C377A">
        <w:t>производството</w:t>
      </w:r>
      <w:proofErr w:type="spellEnd"/>
      <w:r w:rsidRPr="002C377A">
        <w:t xml:space="preserve"> с </w:t>
      </w:r>
      <w:proofErr w:type="spellStart"/>
      <w:r w:rsidRPr="002C377A">
        <w:t>години</w:t>
      </w:r>
      <w:proofErr w:type="spellEnd"/>
      <w:r w:rsidRPr="002C377A">
        <w:t xml:space="preserve">, </w:t>
      </w:r>
      <w:proofErr w:type="spellStart"/>
      <w:r w:rsidRPr="002C377A">
        <w:t>като</w:t>
      </w:r>
      <w:proofErr w:type="spellEnd"/>
      <w:r w:rsidRPr="002C377A">
        <w:t xml:space="preserve"> </w:t>
      </w:r>
      <w:proofErr w:type="spellStart"/>
      <w:r w:rsidRPr="002C377A">
        <w:t>разследващите</w:t>
      </w:r>
      <w:proofErr w:type="spellEnd"/>
      <w:r w:rsidRPr="002C377A">
        <w:t xml:space="preserve"> </w:t>
      </w:r>
      <w:proofErr w:type="spellStart"/>
      <w:r w:rsidRPr="002C377A">
        <w:t>органи</w:t>
      </w:r>
      <w:proofErr w:type="spellEnd"/>
      <w:r w:rsidRPr="002C377A">
        <w:t xml:space="preserve"> </w:t>
      </w:r>
      <w:proofErr w:type="spellStart"/>
      <w:r w:rsidRPr="002C377A">
        <w:t>са</w:t>
      </w:r>
      <w:proofErr w:type="spellEnd"/>
      <w:r w:rsidRPr="002C377A">
        <w:t xml:space="preserve"> </w:t>
      </w:r>
      <w:proofErr w:type="spellStart"/>
      <w:r w:rsidRPr="002C377A">
        <w:t>имали</w:t>
      </w:r>
      <w:proofErr w:type="spellEnd"/>
      <w:r w:rsidRPr="002C377A">
        <w:t xml:space="preserve"> </w:t>
      </w:r>
      <w:proofErr w:type="spellStart"/>
      <w:r w:rsidRPr="002C377A">
        <w:t>нужда</w:t>
      </w:r>
      <w:proofErr w:type="spellEnd"/>
      <w:r w:rsidRPr="002C377A">
        <w:t xml:space="preserve"> </w:t>
      </w:r>
      <w:proofErr w:type="spellStart"/>
      <w:r w:rsidRPr="002C377A">
        <w:t>от</w:t>
      </w:r>
      <w:proofErr w:type="spellEnd"/>
      <w:r w:rsidRPr="002C377A">
        <w:t xml:space="preserve"> </w:t>
      </w:r>
      <w:proofErr w:type="spellStart"/>
      <w:r w:rsidRPr="002C377A">
        <w:t>допълнителни</w:t>
      </w:r>
      <w:proofErr w:type="spellEnd"/>
      <w:r w:rsidRPr="002C377A">
        <w:t xml:space="preserve"> </w:t>
      </w:r>
      <w:proofErr w:type="spellStart"/>
      <w:r w:rsidRPr="002C377A">
        <w:t>месеци</w:t>
      </w:r>
      <w:proofErr w:type="spellEnd"/>
      <w:r w:rsidRPr="002C377A">
        <w:t xml:space="preserve"> </w:t>
      </w:r>
      <w:proofErr w:type="spellStart"/>
      <w:r w:rsidRPr="002C377A">
        <w:t>или</w:t>
      </w:r>
      <w:proofErr w:type="spellEnd"/>
      <w:r w:rsidRPr="002C377A">
        <w:t xml:space="preserve"> </w:t>
      </w:r>
      <w:proofErr w:type="spellStart"/>
      <w:r w:rsidRPr="002C377A">
        <w:t>дори</w:t>
      </w:r>
      <w:proofErr w:type="spellEnd"/>
      <w:r w:rsidRPr="002C377A">
        <w:t xml:space="preserve"> </w:t>
      </w:r>
      <w:proofErr w:type="spellStart"/>
      <w:r w:rsidRPr="002C377A">
        <w:t>години</w:t>
      </w:r>
      <w:proofErr w:type="spellEnd"/>
      <w:r w:rsidRPr="002C377A">
        <w:t xml:space="preserve">, </w:t>
      </w:r>
      <w:proofErr w:type="spellStart"/>
      <w:r w:rsidRPr="002C377A">
        <w:t>за</w:t>
      </w:r>
      <w:proofErr w:type="spellEnd"/>
      <w:r w:rsidRPr="002C377A">
        <w:t xml:space="preserve"> </w:t>
      </w:r>
      <w:proofErr w:type="spellStart"/>
      <w:r w:rsidRPr="002C377A">
        <w:t>да</w:t>
      </w:r>
      <w:proofErr w:type="spellEnd"/>
      <w:r w:rsidRPr="002C377A">
        <w:t xml:space="preserve"> </w:t>
      </w:r>
      <w:proofErr w:type="spellStart"/>
      <w:r w:rsidRPr="002C377A">
        <w:t>отстранят</w:t>
      </w:r>
      <w:proofErr w:type="spellEnd"/>
      <w:r w:rsidRPr="002C377A">
        <w:t xml:space="preserve"> </w:t>
      </w:r>
      <w:proofErr w:type="spellStart"/>
      <w:r w:rsidRPr="002C377A">
        <w:t>установените</w:t>
      </w:r>
      <w:proofErr w:type="spellEnd"/>
      <w:r w:rsidRPr="002C377A">
        <w:t xml:space="preserve"> </w:t>
      </w:r>
      <w:proofErr w:type="spellStart"/>
      <w:r w:rsidRPr="002C377A">
        <w:t>пропуски</w:t>
      </w:r>
      <w:proofErr w:type="spellEnd"/>
      <w:r w:rsidRPr="002C377A">
        <w:t xml:space="preserve">. </w:t>
      </w:r>
      <w:proofErr w:type="spellStart"/>
      <w:r w:rsidRPr="002C377A">
        <w:t>Това</w:t>
      </w:r>
      <w:proofErr w:type="spellEnd"/>
      <w:r w:rsidRPr="002C377A">
        <w:t xml:space="preserve"> </w:t>
      </w:r>
      <w:proofErr w:type="spellStart"/>
      <w:r w:rsidRPr="002C377A">
        <w:t>многократно</w:t>
      </w:r>
      <w:proofErr w:type="spellEnd"/>
      <w:r w:rsidRPr="002C377A">
        <w:t xml:space="preserve"> </w:t>
      </w:r>
      <w:proofErr w:type="spellStart"/>
      <w:r w:rsidRPr="002C377A">
        <w:t>връщане</w:t>
      </w:r>
      <w:proofErr w:type="spellEnd"/>
      <w:r w:rsidRPr="002C377A">
        <w:t xml:space="preserve"> е </w:t>
      </w:r>
      <w:proofErr w:type="spellStart"/>
      <w:r w:rsidRPr="002C377A">
        <w:t>довело</w:t>
      </w:r>
      <w:proofErr w:type="spellEnd"/>
      <w:r w:rsidRPr="002C377A">
        <w:t xml:space="preserve"> </w:t>
      </w:r>
      <w:proofErr w:type="spellStart"/>
      <w:r w:rsidRPr="002C377A">
        <w:t>до</w:t>
      </w:r>
      <w:proofErr w:type="spellEnd"/>
      <w:r w:rsidRPr="002C377A">
        <w:t xml:space="preserve"> </w:t>
      </w:r>
      <w:proofErr w:type="spellStart"/>
      <w:r w:rsidRPr="002C377A">
        <w:t>значително</w:t>
      </w:r>
      <w:proofErr w:type="spellEnd"/>
      <w:r w:rsidRPr="002C377A">
        <w:t xml:space="preserve"> </w:t>
      </w:r>
      <w:proofErr w:type="spellStart"/>
      <w:r w:rsidRPr="002C377A">
        <w:t>удължаване</w:t>
      </w:r>
      <w:proofErr w:type="spellEnd"/>
      <w:r w:rsidRPr="002C377A">
        <w:t xml:space="preserve"> </w:t>
      </w:r>
      <w:proofErr w:type="spellStart"/>
      <w:r w:rsidRPr="002C377A">
        <w:t>на</w:t>
      </w:r>
      <w:proofErr w:type="spellEnd"/>
      <w:r w:rsidRPr="002C377A">
        <w:t xml:space="preserve"> </w:t>
      </w:r>
      <w:proofErr w:type="spellStart"/>
      <w:r w:rsidRPr="002C377A">
        <w:t>периода</w:t>
      </w:r>
      <w:proofErr w:type="spellEnd"/>
      <w:r w:rsidRPr="002C377A">
        <w:t xml:space="preserve"> </w:t>
      </w:r>
      <w:proofErr w:type="spellStart"/>
      <w:r w:rsidRPr="002C377A">
        <w:t>на</w:t>
      </w:r>
      <w:proofErr w:type="spellEnd"/>
      <w:r w:rsidRPr="002C377A">
        <w:t xml:space="preserve"> </w:t>
      </w:r>
      <w:proofErr w:type="spellStart"/>
      <w:r w:rsidRPr="002C377A">
        <w:t>несигурност</w:t>
      </w:r>
      <w:proofErr w:type="spellEnd"/>
      <w:r w:rsidRPr="002C377A">
        <w:t xml:space="preserve"> </w:t>
      </w:r>
      <w:proofErr w:type="spellStart"/>
      <w:r w:rsidRPr="002C377A">
        <w:t>за</w:t>
      </w:r>
      <w:proofErr w:type="spellEnd"/>
      <w:r w:rsidRPr="002C377A">
        <w:t xml:space="preserve"> </w:t>
      </w:r>
      <w:proofErr w:type="spellStart"/>
      <w:r w:rsidRPr="002C377A">
        <w:t>обвиняемия</w:t>
      </w:r>
      <w:proofErr w:type="spellEnd"/>
      <w:r w:rsidRPr="002C377A">
        <w:t xml:space="preserve"> и </w:t>
      </w:r>
      <w:proofErr w:type="spellStart"/>
      <w:r w:rsidRPr="002C377A">
        <w:t>до</w:t>
      </w:r>
      <w:proofErr w:type="spellEnd"/>
      <w:r w:rsidRPr="002C377A">
        <w:t xml:space="preserve"> </w:t>
      </w:r>
      <w:proofErr w:type="spellStart"/>
      <w:r w:rsidRPr="002C377A">
        <w:t>забавяне</w:t>
      </w:r>
      <w:proofErr w:type="spellEnd"/>
      <w:r w:rsidRPr="002C377A">
        <w:t xml:space="preserve"> </w:t>
      </w:r>
      <w:proofErr w:type="spellStart"/>
      <w:r w:rsidRPr="002C377A">
        <w:t>на</w:t>
      </w:r>
      <w:proofErr w:type="spellEnd"/>
      <w:r w:rsidRPr="002C377A">
        <w:t xml:space="preserve"> </w:t>
      </w:r>
      <w:proofErr w:type="spellStart"/>
      <w:r w:rsidRPr="002C377A">
        <w:t>правосъдието</w:t>
      </w:r>
      <w:proofErr w:type="spellEnd"/>
      <w:r w:rsidRPr="002C377A">
        <w:t xml:space="preserve"> </w:t>
      </w:r>
      <w:proofErr w:type="spellStart"/>
      <w:r w:rsidRPr="002C377A">
        <w:t>за</w:t>
      </w:r>
      <w:proofErr w:type="spellEnd"/>
      <w:r w:rsidRPr="002C377A">
        <w:t xml:space="preserve"> </w:t>
      </w:r>
      <w:proofErr w:type="spellStart"/>
      <w:r w:rsidRPr="002C377A">
        <w:t>всички</w:t>
      </w:r>
      <w:proofErr w:type="spellEnd"/>
      <w:r w:rsidRPr="002C377A">
        <w:t xml:space="preserve"> </w:t>
      </w:r>
      <w:proofErr w:type="spellStart"/>
      <w:r w:rsidRPr="002C377A">
        <w:t>заинтересовани</w:t>
      </w:r>
      <w:proofErr w:type="spellEnd"/>
      <w:r w:rsidRPr="002C377A">
        <w:t xml:space="preserve"> </w:t>
      </w:r>
      <w:proofErr w:type="spellStart"/>
      <w:r w:rsidRPr="002C377A">
        <w:t>страни</w:t>
      </w:r>
      <w:proofErr w:type="spellEnd"/>
      <w:r w:rsidRPr="002C377A">
        <w:t>.</w:t>
      </w:r>
    </w:p>
    <w:p w14:paraId="09E61FF8" w14:textId="287F6A46" w:rsidR="002C377A" w:rsidRPr="002C377A" w:rsidRDefault="002C377A" w:rsidP="002C377A">
      <w:pPr>
        <w:spacing w:line="360" w:lineRule="auto"/>
        <w:ind w:firstLine="708"/>
        <w:jc w:val="both"/>
      </w:pPr>
      <w:proofErr w:type="spellStart"/>
      <w:r w:rsidRPr="002C377A">
        <w:t>По</w:t>
      </w:r>
      <w:proofErr w:type="spellEnd"/>
      <w:r w:rsidRPr="002C377A">
        <w:t xml:space="preserve"> </w:t>
      </w:r>
      <w:proofErr w:type="spellStart"/>
      <w:r w:rsidRPr="002C377A">
        <w:t>делото</w:t>
      </w:r>
      <w:proofErr w:type="spellEnd"/>
      <w:r w:rsidRPr="002C377A">
        <w:t xml:space="preserve"> </w:t>
      </w:r>
      <w:proofErr w:type="spellStart"/>
      <w:r w:rsidRPr="002C377A">
        <w:t>на</w:t>
      </w:r>
      <w:proofErr w:type="spellEnd"/>
      <w:r w:rsidRPr="002C377A">
        <w:t xml:space="preserve"> </w:t>
      </w:r>
      <w:proofErr w:type="spellStart"/>
      <w:r w:rsidRPr="002C377A">
        <w:t>Василев</w:t>
      </w:r>
      <w:proofErr w:type="spellEnd"/>
      <w:r w:rsidRPr="002C377A">
        <w:t xml:space="preserve">, </w:t>
      </w:r>
      <w:proofErr w:type="spellStart"/>
      <w:r w:rsidRPr="002C377A">
        <w:t>въпреки</w:t>
      </w:r>
      <w:proofErr w:type="spellEnd"/>
      <w:r w:rsidRPr="002C377A">
        <w:t xml:space="preserve"> </w:t>
      </w:r>
      <w:proofErr w:type="spellStart"/>
      <w:r w:rsidRPr="002C377A">
        <w:t>че</w:t>
      </w:r>
      <w:proofErr w:type="spellEnd"/>
      <w:r w:rsidRPr="002C377A">
        <w:t xml:space="preserve"> </w:t>
      </w:r>
      <w:proofErr w:type="spellStart"/>
      <w:r w:rsidRPr="002C377A">
        <w:t>са</w:t>
      </w:r>
      <w:proofErr w:type="spellEnd"/>
      <w:r w:rsidRPr="002C377A">
        <w:t xml:space="preserve"> </w:t>
      </w:r>
      <w:proofErr w:type="spellStart"/>
      <w:r w:rsidRPr="002C377A">
        <w:t>проведени</w:t>
      </w:r>
      <w:proofErr w:type="spellEnd"/>
      <w:r w:rsidRPr="002C377A">
        <w:t xml:space="preserve"> 32 </w:t>
      </w:r>
      <w:proofErr w:type="spellStart"/>
      <w:r w:rsidRPr="002C377A">
        <w:t>съдебни</w:t>
      </w:r>
      <w:proofErr w:type="spellEnd"/>
      <w:r w:rsidRPr="002C377A">
        <w:t xml:space="preserve"> </w:t>
      </w:r>
      <w:proofErr w:type="spellStart"/>
      <w:r w:rsidRPr="002C377A">
        <w:t>заседания</w:t>
      </w:r>
      <w:proofErr w:type="spellEnd"/>
      <w:r w:rsidRPr="002C377A">
        <w:t xml:space="preserve">, </w:t>
      </w:r>
      <w:proofErr w:type="spellStart"/>
      <w:r w:rsidRPr="002C377A">
        <w:t>делото</w:t>
      </w:r>
      <w:proofErr w:type="spellEnd"/>
      <w:r w:rsidRPr="002C377A">
        <w:t xml:space="preserve"> е </w:t>
      </w:r>
      <w:proofErr w:type="spellStart"/>
      <w:r w:rsidRPr="002C377A">
        <w:t>продължило</w:t>
      </w:r>
      <w:proofErr w:type="spellEnd"/>
      <w:r w:rsidRPr="002C377A">
        <w:t xml:space="preserve"> </w:t>
      </w:r>
      <w:proofErr w:type="spellStart"/>
      <w:r w:rsidRPr="002C377A">
        <w:t>повече</w:t>
      </w:r>
      <w:proofErr w:type="spellEnd"/>
      <w:r w:rsidRPr="002C377A">
        <w:t xml:space="preserve"> </w:t>
      </w:r>
      <w:proofErr w:type="spellStart"/>
      <w:r w:rsidRPr="002C377A">
        <w:t>от</w:t>
      </w:r>
      <w:proofErr w:type="spellEnd"/>
      <w:r w:rsidRPr="002C377A">
        <w:t xml:space="preserve"> </w:t>
      </w:r>
      <w:proofErr w:type="spellStart"/>
      <w:r w:rsidRPr="002C377A">
        <w:t>десетилетие</w:t>
      </w:r>
      <w:proofErr w:type="spellEnd"/>
      <w:r w:rsidRPr="002C377A">
        <w:t xml:space="preserve">. </w:t>
      </w:r>
      <w:proofErr w:type="spellStart"/>
      <w:r w:rsidRPr="002C377A">
        <w:t>Причината</w:t>
      </w:r>
      <w:proofErr w:type="spellEnd"/>
      <w:r w:rsidRPr="002C377A">
        <w:t xml:space="preserve"> </w:t>
      </w:r>
      <w:proofErr w:type="spellStart"/>
      <w:r w:rsidRPr="002C377A">
        <w:t>за</w:t>
      </w:r>
      <w:proofErr w:type="spellEnd"/>
      <w:r w:rsidRPr="002C377A">
        <w:t xml:space="preserve"> </w:t>
      </w:r>
      <w:proofErr w:type="spellStart"/>
      <w:r w:rsidRPr="002C377A">
        <w:t>това</w:t>
      </w:r>
      <w:proofErr w:type="spellEnd"/>
      <w:r w:rsidRPr="002C377A">
        <w:t xml:space="preserve"> е </w:t>
      </w:r>
      <w:proofErr w:type="spellStart"/>
      <w:r w:rsidRPr="002C377A">
        <w:t>неколкократното</w:t>
      </w:r>
      <w:proofErr w:type="spellEnd"/>
      <w:r w:rsidRPr="002C377A">
        <w:t xml:space="preserve"> </w:t>
      </w:r>
      <w:proofErr w:type="spellStart"/>
      <w:r w:rsidRPr="002C377A">
        <w:t>връщане</w:t>
      </w:r>
      <w:proofErr w:type="spellEnd"/>
      <w:r w:rsidRPr="002C377A">
        <w:t xml:space="preserve"> </w:t>
      </w:r>
      <w:proofErr w:type="spellStart"/>
      <w:r w:rsidRPr="002C377A">
        <w:t>на</w:t>
      </w:r>
      <w:proofErr w:type="spellEnd"/>
      <w:r w:rsidRPr="002C377A">
        <w:t xml:space="preserve"> </w:t>
      </w:r>
      <w:proofErr w:type="spellStart"/>
      <w:r w:rsidRPr="002C377A">
        <w:t>делото</w:t>
      </w:r>
      <w:proofErr w:type="spellEnd"/>
      <w:r w:rsidRPr="002C377A">
        <w:t xml:space="preserve"> </w:t>
      </w:r>
      <w:proofErr w:type="spellStart"/>
      <w:r w:rsidRPr="002C377A">
        <w:t>заради</w:t>
      </w:r>
      <w:proofErr w:type="spellEnd"/>
      <w:r w:rsidRPr="002C377A">
        <w:t xml:space="preserve"> </w:t>
      </w:r>
      <w:proofErr w:type="spellStart"/>
      <w:r w:rsidRPr="002C377A">
        <w:t>различни</w:t>
      </w:r>
      <w:proofErr w:type="spellEnd"/>
      <w:r w:rsidRPr="002C377A">
        <w:t xml:space="preserve"> </w:t>
      </w:r>
      <w:proofErr w:type="spellStart"/>
      <w:r w:rsidRPr="002C377A">
        <w:t>пропуски</w:t>
      </w:r>
      <w:proofErr w:type="spellEnd"/>
      <w:r w:rsidRPr="002C377A">
        <w:t xml:space="preserve">, </w:t>
      </w:r>
      <w:proofErr w:type="spellStart"/>
      <w:r w:rsidRPr="002C377A">
        <w:t>включително</w:t>
      </w:r>
      <w:proofErr w:type="spellEnd"/>
      <w:r w:rsidRPr="002C377A">
        <w:t xml:space="preserve"> </w:t>
      </w:r>
      <w:proofErr w:type="spellStart"/>
      <w:r w:rsidRPr="002C377A">
        <w:t>грешки</w:t>
      </w:r>
      <w:proofErr w:type="spellEnd"/>
      <w:r w:rsidRPr="002C377A">
        <w:t xml:space="preserve"> в </w:t>
      </w:r>
      <w:proofErr w:type="spellStart"/>
      <w:r w:rsidRPr="002C377A">
        <w:t>обвинителния</w:t>
      </w:r>
      <w:proofErr w:type="spellEnd"/>
      <w:r w:rsidRPr="002C377A">
        <w:t xml:space="preserve"> </w:t>
      </w:r>
      <w:proofErr w:type="spellStart"/>
      <w:r w:rsidRPr="002C377A">
        <w:t>акт</w:t>
      </w:r>
      <w:proofErr w:type="spellEnd"/>
      <w:r w:rsidRPr="002C377A">
        <w:t xml:space="preserve"> и </w:t>
      </w:r>
      <w:proofErr w:type="spellStart"/>
      <w:r w:rsidRPr="002C377A">
        <w:t>липса</w:t>
      </w:r>
      <w:proofErr w:type="spellEnd"/>
      <w:r w:rsidRPr="002C377A">
        <w:t xml:space="preserve"> </w:t>
      </w:r>
      <w:proofErr w:type="spellStart"/>
      <w:r w:rsidRPr="002C377A">
        <w:t>на</w:t>
      </w:r>
      <w:proofErr w:type="spellEnd"/>
      <w:r w:rsidRPr="002C377A">
        <w:t xml:space="preserve"> </w:t>
      </w:r>
      <w:proofErr w:type="spellStart"/>
      <w:r w:rsidRPr="002C377A">
        <w:t>координация</w:t>
      </w:r>
      <w:proofErr w:type="spellEnd"/>
      <w:r w:rsidRPr="002C377A">
        <w:t xml:space="preserve"> </w:t>
      </w:r>
      <w:proofErr w:type="spellStart"/>
      <w:r w:rsidRPr="002C377A">
        <w:t>между</w:t>
      </w:r>
      <w:proofErr w:type="spellEnd"/>
      <w:r w:rsidRPr="002C377A">
        <w:t xml:space="preserve"> </w:t>
      </w:r>
      <w:proofErr w:type="spellStart"/>
      <w:r w:rsidRPr="002C377A">
        <w:t>съда</w:t>
      </w:r>
      <w:proofErr w:type="spellEnd"/>
      <w:r w:rsidRPr="002C377A">
        <w:t xml:space="preserve"> и </w:t>
      </w:r>
      <w:proofErr w:type="spellStart"/>
      <w:r w:rsidRPr="002C377A">
        <w:t>прокуратурата</w:t>
      </w:r>
      <w:proofErr w:type="spellEnd"/>
      <w:r w:rsidRPr="002C377A">
        <w:t xml:space="preserve">. </w:t>
      </w:r>
      <w:proofErr w:type="spellStart"/>
      <w:r w:rsidRPr="002C377A">
        <w:t>Съдът</w:t>
      </w:r>
      <w:proofErr w:type="spellEnd"/>
      <w:r w:rsidRPr="002C377A">
        <w:t xml:space="preserve"> е </w:t>
      </w:r>
      <w:proofErr w:type="spellStart"/>
      <w:r w:rsidRPr="002C377A">
        <w:t>отбелязал</w:t>
      </w:r>
      <w:proofErr w:type="spellEnd"/>
      <w:r w:rsidRPr="002C377A">
        <w:t xml:space="preserve">, </w:t>
      </w:r>
      <w:proofErr w:type="spellStart"/>
      <w:r w:rsidRPr="002C377A">
        <w:t>че</w:t>
      </w:r>
      <w:proofErr w:type="spellEnd"/>
      <w:r w:rsidRPr="002C377A">
        <w:t xml:space="preserve"> </w:t>
      </w:r>
      <w:proofErr w:type="spellStart"/>
      <w:r w:rsidRPr="002C377A">
        <w:t>тези</w:t>
      </w:r>
      <w:proofErr w:type="spellEnd"/>
      <w:r w:rsidRPr="002C377A">
        <w:t xml:space="preserve"> </w:t>
      </w:r>
      <w:proofErr w:type="spellStart"/>
      <w:r w:rsidRPr="002C377A">
        <w:t>забавяния</w:t>
      </w:r>
      <w:proofErr w:type="spellEnd"/>
      <w:r w:rsidRPr="002C377A">
        <w:t xml:space="preserve"> </w:t>
      </w:r>
      <w:proofErr w:type="spellStart"/>
      <w:r w:rsidRPr="002C377A">
        <w:t>не</w:t>
      </w:r>
      <w:proofErr w:type="spellEnd"/>
      <w:r w:rsidRPr="002C377A">
        <w:t xml:space="preserve"> </w:t>
      </w:r>
      <w:proofErr w:type="spellStart"/>
      <w:r w:rsidRPr="002C377A">
        <w:t>могат</w:t>
      </w:r>
      <w:proofErr w:type="spellEnd"/>
      <w:r w:rsidRPr="002C377A">
        <w:t xml:space="preserve"> </w:t>
      </w:r>
      <w:proofErr w:type="spellStart"/>
      <w:r w:rsidRPr="002C377A">
        <w:t>да</w:t>
      </w:r>
      <w:proofErr w:type="spellEnd"/>
      <w:r w:rsidRPr="002C377A">
        <w:t xml:space="preserve"> </w:t>
      </w:r>
      <w:proofErr w:type="spellStart"/>
      <w:r w:rsidRPr="002C377A">
        <w:t>бъдат</w:t>
      </w:r>
      <w:proofErr w:type="spellEnd"/>
      <w:r w:rsidRPr="002C377A">
        <w:t xml:space="preserve"> </w:t>
      </w:r>
      <w:proofErr w:type="spellStart"/>
      <w:r w:rsidRPr="002C377A">
        <w:t>оправдани</w:t>
      </w:r>
      <w:proofErr w:type="spellEnd"/>
      <w:r w:rsidRPr="002C377A">
        <w:t xml:space="preserve"> с </w:t>
      </w:r>
      <w:proofErr w:type="spellStart"/>
      <w:r w:rsidRPr="002C377A">
        <w:t>обективни</w:t>
      </w:r>
      <w:proofErr w:type="spellEnd"/>
      <w:r w:rsidRPr="002C377A">
        <w:t xml:space="preserve"> </w:t>
      </w:r>
      <w:proofErr w:type="spellStart"/>
      <w:r w:rsidRPr="002C377A">
        <w:t>причини</w:t>
      </w:r>
      <w:proofErr w:type="spellEnd"/>
      <w:r w:rsidRPr="002C377A">
        <w:t xml:space="preserve">, </w:t>
      </w:r>
      <w:proofErr w:type="spellStart"/>
      <w:r w:rsidRPr="002C377A">
        <w:t>като</w:t>
      </w:r>
      <w:proofErr w:type="spellEnd"/>
      <w:r w:rsidRPr="002C377A">
        <w:t xml:space="preserve"> </w:t>
      </w:r>
      <w:proofErr w:type="spellStart"/>
      <w:r w:rsidRPr="002C377A">
        <w:t>същевременно</w:t>
      </w:r>
      <w:proofErr w:type="spellEnd"/>
      <w:r w:rsidRPr="002C377A">
        <w:t xml:space="preserve"> </w:t>
      </w:r>
      <w:proofErr w:type="spellStart"/>
      <w:r w:rsidRPr="002C377A">
        <w:t>подчертава</w:t>
      </w:r>
      <w:proofErr w:type="spellEnd"/>
      <w:r w:rsidRPr="002C377A">
        <w:t xml:space="preserve"> </w:t>
      </w:r>
      <w:proofErr w:type="spellStart"/>
      <w:r w:rsidRPr="002C377A">
        <w:lastRenderedPageBreak/>
        <w:t>необходимостта</w:t>
      </w:r>
      <w:proofErr w:type="spellEnd"/>
      <w:r w:rsidRPr="002C377A">
        <w:t xml:space="preserve"> </w:t>
      </w:r>
      <w:proofErr w:type="spellStart"/>
      <w:r w:rsidRPr="002C377A">
        <w:t>от</w:t>
      </w:r>
      <w:proofErr w:type="spellEnd"/>
      <w:r w:rsidRPr="002C377A">
        <w:t xml:space="preserve"> </w:t>
      </w:r>
      <w:proofErr w:type="spellStart"/>
      <w:r w:rsidRPr="002C377A">
        <w:t>по-добра</w:t>
      </w:r>
      <w:proofErr w:type="spellEnd"/>
      <w:r w:rsidRPr="002C377A">
        <w:t xml:space="preserve"> </w:t>
      </w:r>
      <w:proofErr w:type="spellStart"/>
      <w:r w:rsidRPr="002C377A">
        <w:t>организация</w:t>
      </w:r>
      <w:proofErr w:type="spellEnd"/>
      <w:r w:rsidRPr="002C377A">
        <w:t xml:space="preserve"> и </w:t>
      </w:r>
      <w:proofErr w:type="spellStart"/>
      <w:r w:rsidRPr="002C377A">
        <w:t>ефективност</w:t>
      </w:r>
      <w:proofErr w:type="spellEnd"/>
      <w:r w:rsidRPr="002C377A">
        <w:t xml:space="preserve"> в </w:t>
      </w:r>
      <w:proofErr w:type="spellStart"/>
      <w:r w:rsidRPr="002C377A">
        <w:t>управлението</w:t>
      </w:r>
      <w:proofErr w:type="spellEnd"/>
      <w:r w:rsidRPr="002C377A">
        <w:t xml:space="preserve"> </w:t>
      </w:r>
      <w:proofErr w:type="spellStart"/>
      <w:r w:rsidRPr="002C377A">
        <w:t>на</w:t>
      </w:r>
      <w:proofErr w:type="spellEnd"/>
      <w:r w:rsidRPr="002C377A">
        <w:t xml:space="preserve"> </w:t>
      </w:r>
      <w:proofErr w:type="spellStart"/>
      <w:r w:rsidRPr="002C377A">
        <w:t>съдебния</w:t>
      </w:r>
      <w:proofErr w:type="spellEnd"/>
      <w:r w:rsidRPr="002C377A">
        <w:t xml:space="preserve"> </w:t>
      </w:r>
      <w:proofErr w:type="spellStart"/>
      <w:r w:rsidRPr="002C377A">
        <w:t>процес</w:t>
      </w:r>
      <w:proofErr w:type="spellEnd"/>
      <w:r w:rsidR="009B3320">
        <w:rPr>
          <w:rStyle w:val="FootnoteReference"/>
        </w:rPr>
        <w:footnoteReference w:id="45"/>
      </w:r>
      <w:r w:rsidRPr="002C377A">
        <w:t>.</w:t>
      </w:r>
    </w:p>
    <w:p w14:paraId="5C6522BE" w14:textId="77777777" w:rsidR="002C377A" w:rsidRPr="002C377A" w:rsidRDefault="002C377A" w:rsidP="002C377A">
      <w:pPr>
        <w:spacing w:line="360" w:lineRule="auto"/>
        <w:ind w:firstLine="708"/>
        <w:jc w:val="both"/>
      </w:pPr>
      <w:proofErr w:type="spellStart"/>
      <w:r w:rsidRPr="002C377A">
        <w:t>Европейският</w:t>
      </w:r>
      <w:proofErr w:type="spellEnd"/>
      <w:r w:rsidRPr="002C377A">
        <w:t xml:space="preserve"> </w:t>
      </w:r>
      <w:proofErr w:type="spellStart"/>
      <w:r w:rsidRPr="002C377A">
        <w:t>съд</w:t>
      </w:r>
      <w:proofErr w:type="spellEnd"/>
      <w:r w:rsidRPr="002C377A">
        <w:t xml:space="preserve"> </w:t>
      </w:r>
      <w:proofErr w:type="spellStart"/>
      <w:r w:rsidRPr="002C377A">
        <w:t>по</w:t>
      </w:r>
      <w:proofErr w:type="spellEnd"/>
      <w:r w:rsidRPr="002C377A">
        <w:t xml:space="preserve"> </w:t>
      </w:r>
      <w:proofErr w:type="spellStart"/>
      <w:r w:rsidRPr="002C377A">
        <w:t>правата</w:t>
      </w:r>
      <w:proofErr w:type="spellEnd"/>
      <w:r w:rsidRPr="002C377A">
        <w:t xml:space="preserve"> </w:t>
      </w:r>
      <w:proofErr w:type="spellStart"/>
      <w:r w:rsidRPr="002C377A">
        <w:t>на</w:t>
      </w:r>
      <w:proofErr w:type="spellEnd"/>
      <w:r w:rsidRPr="002C377A">
        <w:t xml:space="preserve"> </w:t>
      </w:r>
      <w:proofErr w:type="spellStart"/>
      <w:r w:rsidRPr="002C377A">
        <w:t>човека</w:t>
      </w:r>
      <w:proofErr w:type="spellEnd"/>
      <w:r w:rsidRPr="002C377A">
        <w:t xml:space="preserve"> </w:t>
      </w:r>
      <w:proofErr w:type="spellStart"/>
      <w:r w:rsidRPr="002C377A">
        <w:t>също</w:t>
      </w:r>
      <w:proofErr w:type="spellEnd"/>
      <w:r w:rsidRPr="002C377A">
        <w:t xml:space="preserve"> </w:t>
      </w:r>
      <w:proofErr w:type="spellStart"/>
      <w:r w:rsidRPr="002C377A">
        <w:t>многократно</w:t>
      </w:r>
      <w:proofErr w:type="spellEnd"/>
      <w:r w:rsidRPr="002C377A">
        <w:t xml:space="preserve"> е </w:t>
      </w:r>
      <w:proofErr w:type="spellStart"/>
      <w:r w:rsidRPr="002C377A">
        <w:t>обръщал</w:t>
      </w:r>
      <w:proofErr w:type="spellEnd"/>
      <w:r w:rsidRPr="002C377A">
        <w:t xml:space="preserve"> </w:t>
      </w:r>
      <w:proofErr w:type="spellStart"/>
      <w:r w:rsidRPr="002C377A">
        <w:t>внимание</w:t>
      </w:r>
      <w:proofErr w:type="spellEnd"/>
      <w:r w:rsidRPr="002C377A">
        <w:t xml:space="preserve"> </w:t>
      </w:r>
      <w:proofErr w:type="spellStart"/>
      <w:r w:rsidRPr="002C377A">
        <w:t>на</w:t>
      </w:r>
      <w:proofErr w:type="spellEnd"/>
      <w:r w:rsidRPr="002C377A">
        <w:t xml:space="preserve"> </w:t>
      </w:r>
      <w:proofErr w:type="spellStart"/>
      <w:r w:rsidRPr="002C377A">
        <w:t>този</w:t>
      </w:r>
      <w:proofErr w:type="spellEnd"/>
      <w:r w:rsidRPr="002C377A">
        <w:t xml:space="preserve"> </w:t>
      </w:r>
      <w:proofErr w:type="spellStart"/>
      <w:r w:rsidRPr="002C377A">
        <w:t>проблем</w:t>
      </w:r>
      <w:proofErr w:type="spellEnd"/>
      <w:r w:rsidRPr="002C377A">
        <w:t xml:space="preserve">. В </w:t>
      </w:r>
      <w:proofErr w:type="spellStart"/>
      <w:r w:rsidRPr="002C377A">
        <w:t>делото</w:t>
      </w:r>
      <w:proofErr w:type="spellEnd"/>
      <w:r w:rsidRPr="002C377A">
        <w:t xml:space="preserve"> </w:t>
      </w:r>
      <w:proofErr w:type="spellStart"/>
      <w:r w:rsidRPr="002C377A">
        <w:t>на</w:t>
      </w:r>
      <w:proofErr w:type="spellEnd"/>
      <w:r w:rsidRPr="002C377A">
        <w:t xml:space="preserve"> </w:t>
      </w:r>
      <w:proofErr w:type="spellStart"/>
      <w:r w:rsidRPr="002C377A">
        <w:t>Василев</w:t>
      </w:r>
      <w:proofErr w:type="spellEnd"/>
      <w:r w:rsidRPr="002C377A">
        <w:t xml:space="preserve">, </w:t>
      </w:r>
      <w:proofErr w:type="spellStart"/>
      <w:r w:rsidRPr="002C377A">
        <w:t>например</w:t>
      </w:r>
      <w:proofErr w:type="spellEnd"/>
      <w:r w:rsidRPr="002C377A">
        <w:t xml:space="preserve">, </w:t>
      </w:r>
      <w:proofErr w:type="spellStart"/>
      <w:r w:rsidRPr="002C377A">
        <w:t>Съдът</w:t>
      </w:r>
      <w:proofErr w:type="spellEnd"/>
      <w:r w:rsidRPr="002C377A">
        <w:t xml:space="preserve"> е </w:t>
      </w:r>
      <w:proofErr w:type="spellStart"/>
      <w:r w:rsidRPr="002C377A">
        <w:t>отбелязал</w:t>
      </w:r>
      <w:proofErr w:type="spellEnd"/>
      <w:r w:rsidRPr="002C377A">
        <w:t xml:space="preserve">, </w:t>
      </w:r>
      <w:proofErr w:type="spellStart"/>
      <w:r w:rsidRPr="002C377A">
        <w:t>че</w:t>
      </w:r>
      <w:proofErr w:type="spellEnd"/>
      <w:r w:rsidRPr="002C377A">
        <w:t xml:space="preserve"> </w:t>
      </w:r>
      <w:proofErr w:type="spellStart"/>
      <w:r w:rsidRPr="002C377A">
        <w:t>националните</w:t>
      </w:r>
      <w:proofErr w:type="spellEnd"/>
      <w:r w:rsidRPr="002C377A">
        <w:t xml:space="preserve"> </w:t>
      </w:r>
      <w:proofErr w:type="spellStart"/>
      <w:r w:rsidRPr="002C377A">
        <w:t>власти</w:t>
      </w:r>
      <w:proofErr w:type="spellEnd"/>
      <w:r w:rsidRPr="002C377A">
        <w:t xml:space="preserve"> </w:t>
      </w:r>
      <w:proofErr w:type="spellStart"/>
      <w:r w:rsidRPr="002C377A">
        <w:t>са</w:t>
      </w:r>
      <w:proofErr w:type="spellEnd"/>
      <w:r w:rsidRPr="002C377A">
        <w:t xml:space="preserve"> </w:t>
      </w:r>
      <w:proofErr w:type="spellStart"/>
      <w:r w:rsidRPr="002C377A">
        <w:t>длъжни</w:t>
      </w:r>
      <w:proofErr w:type="spellEnd"/>
      <w:r w:rsidRPr="002C377A">
        <w:t xml:space="preserve"> </w:t>
      </w:r>
      <w:proofErr w:type="spellStart"/>
      <w:r w:rsidRPr="002C377A">
        <w:t>да</w:t>
      </w:r>
      <w:proofErr w:type="spellEnd"/>
      <w:r w:rsidRPr="002C377A">
        <w:t xml:space="preserve"> </w:t>
      </w:r>
      <w:proofErr w:type="spellStart"/>
      <w:r w:rsidRPr="002C377A">
        <w:t>организират</w:t>
      </w:r>
      <w:proofErr w:type="spellEnd"/>
      <w:r w:rsidRPr="002C377A">
        <w:t xml:space="preserve"> </w:t>
      </w:r>
      <w:proofErr w:type="spellStart"/>
      <w:r w:rsidRPr="002C377A">
        <w:t>процеса</w:t>
      </w:r>
      <w:proofErr w:type="spellEnd"/>
      <w:r w:rsidRPr="002C377A">
        <w:t xml:space="preserve"> </w:t>
      </w:r>
      <w:proofErr w:type="spellStart"/>
      <w:r w:rsidRPr="002C377A">
        <w:t>така</w:t>
      </w:r>
      <w:proofErr w:type="spellEnd"/>
      <w:r w:rsidRPr="002C377A">
        <w:t xml:space="preserve">, </w:t>
      </w:r>
      <w:proofErr w:type="spellStart"/>
      <w:r w:rsidRPr="002C377A">
        <w:t>че</w:t>
      </w:r>
      <w:proofErr w:type="spellEnd"/>
      <w:r w:rsidRPr="002C377A">
        <w:t xml:space="preserve"> </w:t>
      </w:r>
      <w:proofErr w:type="spellStart"/>
      <w:r w:rsidRPr="002C377A">
        <w:t>да</w:t>
      </w:r>
      <w:proofErr w:type="spellEnd"/>
      <w:r w:rsidRPr="002C377A">
        <w:t xml:space="preserve"> </w:t>
      </w:r>
      <w:proofErr w:type="spellStart"/>
      <w:r w:rsidRPr="002C377A">
        <w:t>се</w:t>
      </w:r>
      <w:proofErr w:type="spellEnd"/>
      <w:r w:rsidRPr="002C377A">
        <w:t xml:space="preserve"> </w:t>
      </w:r>
      <w:proofErr w:type="spellStart"/>
      <w:r w:rsidRPr="002C377A">
        <w:t>минимизират</w:t>
      </w:r>
      <w:proofErr w:type="spellEnd"/>
      <w:r w:rsidRPr="002C377A">
        <w:t xml:space="preserve"> </w:t>
      </w:r>
      <w:proofErr w:type="spellStart"/>
      <w:r w:rsidRPr="002C377A">
        <w:t>забавянията</w:t>
      </w:r>
      <w:proofErr w:type="spellEnd"/>
      <w:r w:rsidRPr="002C377A">
        <w:t xml:space="preserve">, </w:t>
      </w:r>
      <w:proofErr w:type="spellStart"/>
      <w:r w:rsidRPr="002C377A">
        <w:t>включително</w:t>
      </w:r>
      <w:proofErr w:type="spellEnd"/>
      <w:r w:rsidRPr="002C377A">
        <w:t xml:space="preserve"> </w:t>
      </w:r>
      <w:proofErr w:type="spellStart"/>
      <w:r w:rsidRPr="002C377A">
        <w:t>чрез</w:t>
      </w:r>
      <w:proofErr w:type="spellEnd"/>
      <w:r w:rsidRPr="002C377A">
        <w:t xml:space="preserve"> </w:t>
      </w:r>
      <w:proofErr w:type="spellStart"/>
      <w:r w:rsidRPr="002C377A">
        <w:t>ясно</w:t>
      </w:r>
      <w:proofErr w:type="spellEnd"/>
      <w:r w:rsidRPr="002C377A">
        <w:t xml:space="preserve"> </w:t>
      </w:r>
      <w:proofErr w:type="spellStart"/>
      <w:r w:rsidRPr="002C377A">
        <w:t>дефиниране</w:t>
      </w:r>
      <w:proofErr w:type="spellEnd"/>
      <w:r w:rsidRPr="002C377A">
        <w:t xml:space="preserve"> </w:t>
      </w:r>
      <w:proofErr w:type="spellStart"/>
      <w:r w:rsidRPr="002C377A">
        <w:t>на</w:t>
      </w:r>
      <w:proofErr w:type="spellEnd"/>
      <w:r w:rsidRPr="002C377A">
        <w:t xml:space="preserve"> </w:t>
      </w:r>
      <w:proofErr w:type="spellStart"/>
      <w:r w:rsidRPr="002C377A">
        <w:t>правомощията</w:t>
      </w:r>
      <w:proofErr w:type="spellEnd"/>
      <w:r w:rsidRPr="002C377A">
        <w:t xml:space="preserve"> </w:t>
      </w:r>
      <w:proofErr w:type="spellStart"/>
      <w:r w:rsidRPr="002C377A">
        <w:t>на</w:t>
      </w:r>
      <w:proofErr w:type="spellEnd"/>
      <w:r w:rsidRPr="002C377A">
        <w:t xml:space="preserve"> </w:t>
      </w:r>
      <w:proofErr w:type="spellStart"/>
      <w:r w:rsidRPr="002C377A">
        <w:t>различните</w:t>
      </w:r>
      <w:proofErr w:type="spellEnd"/>
      <w:r w:rsidRPr="002C377A">
        <w:t xml:space="preserve"> </w:t>
      </w:r>
      <w:proofErr w:type="spellStart"/>
      <w:r w:rsidRPr="002C377A">
        <w:t>институции</w:t>
      </w:r>
      <w:proofErr w:type="spellEnd"/>
      <w:r w:rsidRPr="002C377A">
        <w:t xml:space="preserve"> и </w:t>
      </w:r>
      <w:proofErr w:type="spellStart"/>
      <w:r w:rsidRPr="002C377A">
        <w:t>засилване</w:t>
      </w:r>
      <w:proofErr w:type="spellEnd"/>
      <w:r w:rsidRPr="002C377A">
        <w:t xml:space="preserve"> </w:t>
      </w:r>
      <w:proofErr w:type="spellStart"/>
      <w:r w:rsidRPr="002C377A">
        <w:t>на</w:t>
      </w:r>
      <w:proofErr w:type="spellEnd"/>
      <w:r w:rsidRPr="002C377A">
        <w:t xml:space="preserve"> </w:t>
      </w:r>
      <w:proofErr w:type="spellStart"/>
      <w:r w:rsidRPr="002C377A">
        <w:t>контрола</w:t>
      </w:r>
      <w:proofErr w:type="spellEnd"/>
      <w:r w:rsidRPr="002C377A">
        <w:t xml:space="preserve"> </w:t>
      </w:r>
      <w:proofErr w:type="spellStart"/>
      <w:r w:rsidRPr="002C377A">
        <w:t>върху</w:t>
      </w:r>
      <w:proofErr w:type="spellEnd"/>
      <w:r w:rsidRPr="002C377A">
        <w:t xml:space="preserve"> </w:t>
      </w:r>
      <w:proofErr w:type="spellStart"/>
      <w:r w:rsidRPr="002C377A">
        <w:t>тяхната</w:t>
      </w:r>
      <w:proofErr w:type="spellEnd"/>
      <w:r w:rsidRPr="002C377A">
        <w:t xml:space="preserve"> </w:t>
      </w:r>
      <w:proofErr w:type="spellStart"/>
      <w:r w:rsidRPr="002C377A">
        <w:t>дейност</w:t>
      </w:r>
      <w:proofErr w:type="spellEnd"/>
      <w:r w:rsidRPr="002C377A">
        <w:t>.</w:t>
      </w:r>
    </w:p>
    <w:p w14:paraId="2EF2AEF6" w14:textId="77777777" w:rsidR="002C377A" w:rsidRPr="002C377A" w:rsidRDefault="002C377A" w:rsidP="002C377A">
      <w:pPr>
        <w:spacing w:line="360" w:lineRule="auto"/>
        <w:ind w:firstLine="708"/>
        <w:jc w:val="both"/>
      </w:pPr>
      <w:proofErr w:type="spellStart"/>
      <w:r w:rsidRPr="002C377A">
        <w:t>Многократното</w:t>
      </w:r>
      <w:proofErr w:type="spellEnd"/>
      <w:r w:rsidRPr="002C377A">
        <w:t xml:space="preserve"> </w:t>
      </w:r>
      <w:proofErr w:type="spellStart"/>
      <w:r w:rsidRPr="002C377A">
        <w:t>връщане</w:t>
      </w:r>
      <w:proofErr w:type="spellEnd"/>
      <w:r w:rsidRPr="002C377A">
        <w:t xml:space="preserve"> </w:t>
      </w:r>
      <w:proofErr w:type="spellStart"/>
      <w:r w:rsidRPr="002C377A">
        <w:t>на</w:t>
      </w:r>
      <w:proofErr w:type="spellEnd"/>
      <w:r w:rsidRPr="002C377A">
        <w:t xml:space="preserve"> </w:t>
      </w:r>
      <w:proofErr w:type="spellStart"/>
      <w:r w:rsidRPr="002C377A">
        <w:t>делата</w:t>
      </w:r>
      <w:proofErr w:type="spellEnd"/>
      <w:r w:rsidRPr="002C377A">
        <w:t xml:space="preserve"> </w:t>
      </w:r>
      <w:proofErr w:type="spellStart"/>
      <w:r w:rsidRPr="002C377A">
        <w:t>показва</w:t>
      </w:r>
      <w:proofErr w:type="spellEnd"/>
      <w:r w:rsidRPr="002C377A">
        <w:t xml:space="preserve"> </w:t>
      </w:r>
      <w:proofErr w:type="spellStart"/>
      <w:r w:rsidRPr="002C377A">
        <w:t>системни</w:t>
      </w:r>
      <w:proofErr w:type="spellEnd"/>
      <w:r w:rsidRPr="002C377A">
        <w:t xml:space="preserve"> </w:t>
      </w:r>
      <w:proofErr w:type="spellStart"/>
      <w:r w:rsidRPr="002C377A">
        <w:t>слабости</w:t>
      </w:r>
      <w:proofErr w:type="spellEnd"/>
      <w:r w:rsidRPr="002C377A">
        <w:t xml:space="preserve"> в </w:t>
      </w:r>
      <w:proofErr w:type="spellStart"/>
      <w:r w:rsidRPr="002C377A">
        <w:t>координацията</w:t>
      </w:r>
      <w:proofErr w:type="spellEnd"/>
      <w:r w:rsidRPr="002C377A">
        <w:t xml:space="preserve"> </w:t>
      </w:r>
      <w:proofErr w:type="spellStart"/>
      <w:r w:rsidRPr="002C377A">
        <w:t>между</w:t>
      </w:r>
      <w:proofErr w:type="spellEnd"/>
      <w:r w:rsidRPr="002C377A">
        <w:t xml:space="preserve"> </w:t>
      </w:r>
      <w:proofErr w:type="spellStart"/>
      <w:r w:rsidRPr="002C377A">
        <w:t>прокуратурата</w:t>
      </w:r>
      <w:proofErr w:type="spellEnd"/>
      <w:r w:rsidRPr="002C377A">
        <w:t xml:space="preserve"> и </w:t>
      </w:r>
      <w:proofErr w:type="spellStart"/>
      <w:r w:rsidRPr="002C377A">
        <w:t>съда</w:t>
      </w:r>
      <w:proofErr w:type="spellEnd"/>
      <w:r w:rsidRPr="002C377A">
        <w:t xml:space="preserve">, </w:t>
      </w:r>
      <w:proofErr w:type="spellStart"/>
      <w:r w:rsidRPr="002C377A">
        <w:t>както</w:t>
      </w:r>
      <w:proofErr w:type="spellEnd"/>
      <w:r w:rsidRPr="002C377A">
        <w:t xml:space="preserve"> и </w:t>
      </w:r>
      <w:proofErr w:type="spellStart"/>
      <w:r w:rsidRPr="002C377A">
        <w:t>липса</w:t>
      </w:r>
      <w:proofErr w:type="spellEnd"/>
      <w:r w:rsidRPr="002C377A">
        <w:t xml:space="preserve"> </w:t>
      </w:r>
      <w:proofErr w:type="spellStart"/>
      <w:r w:rsidRPr="002C377A">
        <w:t>на</w:t>
      </w:r>
      <w:proofErr w:type="spellEnd"/>
      <w:r w:rsidRPr="002C377A">
        <w:t xml:space="preserve"> </w:t>
      </w:r>
      <w:proofErr w:type="spellStart"/>
      <w:r w:rsidRPr="002C377A">
        <w:t>достатъчна</w:t>
      </w:r>
      <w:proofErr w:type="spellEnd"/>
      <w:r w:rsidRPr="002C377A">
        <w:t xml:space="preserve"> </w:t>
      </w:r>
      <w:proofErr w:type="spellStart"/>
      <w:r w:rsidRPr="002C377A">
        <w:t>процесуална</w:t>
      </w:r>
      <w:proofErr w:type="spellEnd"/>
      <w:r w:rsidRPr="002C377A">
        <w:t xml:space="preserve"> </w:t>
      </w:r>
      <w:proofErr w:type="spellStart"/>
      <w:r w:rsidRPr="002C377A">
        <w:t>дисциплина</w:t>
      </w:r>
      <w:proofErr w:type="spellEnd"/>
      <w:r w:rsidRPr="002C377A">
        <w:t xml:space="preserve">. </w:t>
      </w:r>
      <w:proofErr w:type="spellStart"/>
      <w:r w:rsidRPr="002C377A">
        <w:t>Това</w:t>
      </w:r>
      <w:proofErr w:type="spellEnd"/>
      <w:r w:rsidRPr="002C377A">
        <w:t xml:space="preserve"> </w:t>
      </w:r>
      <w:proofErr w:type="spellStart"/>
      <w:r w:rsidRPr="002C377A">
        <w:t>не</w:t>
      </w:r>
      <w:proofErr w:type="spellEnd"/>
      <w:r w:rsidRPr="002C377A">
        <w:t xml:space="preserve"> </w:t>
      </w:r>
      <w:proofErr w:type="spellStart"/>
      <w:r w:rsidRPr="002C377A">
        <w:t>само</w:t>
      </w:r>
      <w:proofErr w:type="spellEnd"/>
      <w:r w:rsidRPr="002C377A">
        <w:t xml:space="preserve"> </w:t>
      </w:r>
      <w:proofErr w:type="spellStart"/>
      <w:r w:rsidRPr="002C377A">
        <w:t>накърнява</w:t>
      </w:r>
      <w:proofErr w:type="spellEnd"/>
      <w:r w:rsidRPr="002C377A">
        <w:t xml:space="preserve"> </w:t>
      </w:r>
      <w:proofErr w:type="spellStart"/>
      <w:r w:rsidRPr="002C377A">
        <w:t>правата</w:t>
      </w:r>
      <w:proofErr w:type="spellEnd"/>
      <w:r w:rsidRPr="002C377A">
        <w:t xml:space="preserve"> </w:t>
      </w:r>
      <w:proofErr w:type="spellStart"/>
      <w:r w:rsidRPr="002C377A">
        <w:t>на</w:t>
      </w:r>
      <w:proofErr w:type="spellEnd"/>
      <w:r w:rsidRPr="002C377A">
        <w:t xml:space="preserve"> </w:t>
      </w:r>
      <w:proofErr w:type="spellStart"/>
      <w:r w:rsidRPr="002C377A">
        <w:t>обвиняемите</w:t>
      </w:r>
      <w:proofErr w:type="spellEnd"/>
      <w:r w:rsidRPr="002C377A">
        <w:t xml:space="preserve"> и </w:t>
      </w:r>
      <w:proofErr w:type="spellStart"/>
      <w:r w:rsidRPr="002C377A">
        <w:t>жертвите</w:t>
      </w:r>
      <w:proofErr w:type="spellEnd"/>
      <w:r w:rsidRPr="002C377A">
        <w:t xml:space="preserve">, </w:t>
      </w:r>
      <w:proofErr w:type="spellStart"/>
      <w:r w:rsidRPr="002C377A">
        <w:t>но</w:t>
      </w:r>
      <w:proofErr w:type="spellEnd"/>
      <w:r w:rsidRPr="002C377A">
        <w:t xml:space="preserve"> и </w:t>
      </w:r>
      <w:proofErr w:type="spellStart"/>
      <w:r w:rsidRPr="002C377A">
        <w:t>подкопава</w:t>
      </w:r>
      <w:proofErr w:type="spellEnd"/>
      <w:r w:rsidRPr="002C377A">
        <w:t xml:space="preserve"> </w:t>
      </w:r>
      <w:proofErr w:type="spellStart"/>
      <w:r w:rsidRPr="002C377A">
        <w:t>доверието</w:t>
      </w:r>
      <w:proofErr w:type="spellEnd"/>
      <w:r w:rsidRPr="002C377A">
        <w:t xml:space="preserve"> в </w:t>
      </w:r>
      <w:proofErr w:type="spellStart"/>
      <w:r w:rsidRPr="002C377A">
        <w:t>правосъдната</w:t>
      </w:r>
      <w:proofErr w:type="spellEnd"/>
      <w:r w:rsidRPr="002C377A">
        <w:t xml:space="preserve"> </w:t>
      </w:r>
      <w:proofErr w:type="spellStart"/>
      <w:r w:rsidRPr="002C377A">
        <w:t>система</w:t>
      </w:r>
      <w:proofErr w:type="spellEnd"/>
      <w:r w:rsidRPr="002C377A">
        <w:t xml:space="preserve"> </w:t>
      </w:r>
      <w:proofErr w:type="spellStart"/>
      <w:r w:rsidRPr="002C377A">
        <w:t>като</w:t>
      </w:r>
      <w:proofErr w:type="spellEnd"/>
      <w:r w:rsidRPr="002C377A">
        <w:t xml:space="preserve"> </w:t>
      </w:r>
      <w:proofErr w:type="spellStart"/>
      <w:r w:rsidRPr="002C377A">
        <w:t>цяло</w:t>
      </w:r>
      <w:proofErr w:type="spellEnd"/>
      <w:r w:rsidRPr="002C377A">
        <w:t xml:space="preserve">. </w:t>
      </w:r>
      <w:proofErr w:type="spellStart"/>
      <w:r w:rsidRPr="002C377A">
        <w:t>За</w:t>
      </w:r>
      <w:proofErr w:type="spellEnd"/>
      <w:r w:rsidRPr="002C377A">
        <w:t xml:space="preserve"> </w:t>
      </w:r>
      <w:proofErr w:type="spellStart"/>
      <w:r w:rsidRPr="002C377A">
        <w:t>преодоляване</w:t>
      </w:r>
      <w:proofErr w:type="spellEnd"/>
      <w:r w:rsidRPr="002C377A">
        <w:t xml:space="preserve"> </w:t>
      </w:r>
      <w:proofErr w:type="spellStart"/>
      <w:r w:rsidRPr="002C377A">
        <w:t>на</w:t>
      </w:r>
      <w:proofErr w:type="spellEnd"/>
      <w:r w:rsidRPr="002C377A">
        <w:t xml:space="preserve"> </w:t>
      </w:r>
      <w:proofErr w:type="spellStart"/>
      <w:r w:rsidRPr="002C377A">
        <w:t>този</w:t>
      </w:r>
      <w:proofErr w:type="spellEnd"/>
      <w:r w:rsidRPr="002C377A">
        <w:t xml:space="preserve"> </w:t>
      </w:r>
      <w:proofErr w:type="spellStart"/>
      <w:r w:rsidRPr="002C377A">
        <w:t>проблем</w:t>
      </w:r>
      <w:proofErr w:type="spellEnd"/>
      <w:r w:rsidRPr="002C377A">
        <w:t xml:space="preserve"> е </w:t>
      </w:r>
      <w:proofErr w:type="spellStart"/>
      <w:r w:rsidRPr="002C377A">
        <w:t>необходимо</w:t>
      </w:r>
      <w:proofErr w:type="spellEnd"/>
      <w:r w:rsidRPr="002C377A">
        <w:t xml:space="preserve"> </w:t>
      </w:r>
      <w:proofErr w:type="spellStart"/>
      <w:r w:rsidRPr="002C377A">
        <w:t>въвеждането</w:t>
      </w:r>
      <w:proofErr w:type="spellEnd"/>
      <w:r w:rsidRPr="002C377A">
        <w:t xml:space="preserve"> </w:t>
      </w:r>
      <w:proofErr w:type="spellStart"/>
      <w:r w:rsidRPr="002C377A">
        <w:t>на</w:t>
      </w:r>
      <w:proofErr w:type="spellEnd"/>
      <w:r w:rsidRPr="002C377A">
        <w:t xml:space="preserve"> </w:t>
      </w:r>
      <w:proofErr w:type="spellStart"/>
      <w:r w:rsidRPr="002C377A">
        <w:t>строги</w:t>
      </w:r>
      <w:proofErr w:type="spellEnd"/>
      <w:r w:rsidRPr="002C377A">
        <w:t xml:space="preserve"> </w:t>
      </w:r>
      <w:proofErr w:type="spellStart"/>
      <w:r w:rsidRPr="002C377A">
        <w:t>срокове</w:t>
      </w:r>
      <w:proofErr w:type="spellEnd"/>
      <w:r w:rsidRPr="002C377A">
        <w:t xml:space="preserve"> </w:t>
      </w:r>
      <w:proofErr w:type="spellStart"/>
      <w:r w:rsidRPr="002C377A">
        <w:t>за</w:t>
      </w:r>
      <w:proofErr w:type="spellEnd"/>
      <w:r w:rsidRPr="002C377A">
        <w:t xml:space="preserve"> </w:t>
      </w:r>
      <w:proofErr w:type="spellStart"/>
      <w:r w:rsidRPr="002C377A">
        <w:t>отстраняване</w:t>
      </w:r>
      <w:proofErr w:type="spellEnd"/>
      <w:r w:rsidRPr="002C377A">
        <w:t xml:space="preserve"> </w:t>
      </w:r>
      <w:proofErr w:type="spellStart"/>
      <w:r w:rsidRPr="002C377A">
        <w:t>на</w:t>
      </w:r>
      <w:proofErr w:type="spellEnd"/>
      <w:r w:rsidRPr="002C377A">
        <w:t xml:space="preserve"> </w:t>
      </w:r>
      <w:proofErr w:type="spellStart"/>
      <w:r w:rsidRPr="002C377A">
        <w:t>процесуалните</w:t>
      </w:r>
      <w:proofErr w:type="spellEnd"/>
      <w:r w:rsidRPr="002C377A">
        <w:t xml:space="preserve"> </w:t>
      </w:r>
      <w:proofErr w:type="spellStart"/>
      <w:r w:rsidRPr="002C377A">
        <w:t>нарушения</w:t>
      </w:r>
      <w:proofErr w:type="spellEnd"/>
      <w:r w:rsidRPr="002C377A">
        <w:t xml:space="preserve"> и </w:t>
      </w:r>
      <w:proofErr w:type="spellStart"/>
      <w:r w:rsidRPr="002C377A">
        <w:t>засилване</w:t>
      </w:r>
      <w:proofErr w:type="spellEnd"/>
      <w:r w:rsidRPr="002C377A">
        <w:t xml:space="preserve"> </w:t>
      </w:r>
      <w:proofErr w:type="spellStart"/>
      <w:r w:rsidRPr="002C377A">
        <w:t>на</w:t>
      </w:r>
      <w:proofErr w:type="spellEnd"/>
      <w:r w:rsidRPr="002C377A">
        <w:t xml:space="preserve"> </w:t>
      </w:r>
      <w:proofErr w:type="spellStart"/>
      <w:r w:rsidRPr="002C377A">
        <w:t>обучението</w:t>
      </w:r>
      <w:proofErr w:type="spellEnd"/>
      <w:r w:rsidRPr="002C377A">
        <w:t xml:space="preserve"> и </w:t>
      </w:r>
      <w:proofErr w:type="spellStart"/>
      <w:r w:rsidRPr="002C377A">
        <w:t>контрола</w:t>
      </w:r>
      <w:proofErr w:type="spellEnd"/>
      <w:r w:rsidRPr="002C377A">
        <w:t xml:space="preserve"> </w:t>
      </w:r>
      <w:proofErr w:type="spellStart"/>
      <w:r w:rsidRPr="002C377A">
        <w:t>върху</w:t>
      </w:r>
      <w:proofErr w:type="spellEnd"/>
      <w:r w:rsidRPr="002C377A">
        <w:t xml:space="preserve"> </w:t>
      </w:r>
      <w:proofErr w:type="spellStart"/>
      <w:r w:rsidRPr="002C377A">
        <w:t>работата</w:t>
      </w:r>
      <w:proofErr w:type="spellEnd"/>
      <w:r w:rsidRPr="002C377A">
        <w:t xml:space="preserve"> </w:t>
      </w:r>
      <w:proofErr w:type="spellStart"/>
      <w:r w:rsidRPr="002C377A">
        <w:t>на</w:t>
      </w:r>
      <w:proofErr w:type="spellEnd"/>
      <w:r w:rsidRPr="002C377A">
        <w:t xml:space="preserve"> </w:t>
      </w:r>
      <w:proofErr w:type="spellStart"/>
      <w:r w:rsidRPr="002C377A">
        <w:t>прокурорите</w:t>
      </w:r>
      <w:proofErr w:type="spellEnd"/>
      <w:r w:rsidRPr="002C377A">
        <w:t xml:space="preserve"> и </w:t>
      </w:r>
      <w:proofErr w:type="spellStart"/>
      <w:r w:rsidRPr="002C377A">
        <w:t>следователите</w:t>
      </w:r>
      <w:proofErr w:type="spellEnd"/>
      <w:r w:rsidRPr="002C377A">
        <w:t>.</w:t>
      </w:r>
    </w:p>
    <w:p w14:paraId="3EC61C08" w14:textId="77777777" w:rsidR="002C377A" w:rsidRPr="002C377A" w:rsidRDefault="002C377A" w:rsidP="002C377A">
      <w:pPr>
        <w:spacing w:line="360" w:lineRule="auto"/>
        <w:ind w:firstLine="708"/>
        <w:jc w:val="both"/>
      </w:pPr>
      <w:proofErr w:type="spellStart"/>
      <w:r w:rsidRPr="002C377A">
        <w:t>Прекомерно</w:t>
      </w:r>
      <w:proofErr w:type="spellEnd"/>
      <w:r w:rsidRPr="002C377A">
        <w:t xml:space="preserve"> </w:t>
      </w:r>
      <w:proofErr w:type="spellStart"/>
      <w:r w:rsidRPr="002C377A">
        <w:t>дългите</w:t>
      </w:r>
      <w:proofErr w:type="spellEnd"/>
      <w:r w:rsidRPr="002C377A">
        <w:t xml:space="preserve"> </w:t>
      </w:r>
      <w:proofErr w:type="spellStart"/>
      <w:r w:rsidRPr="002C377A">
        <w:t>интервали</w:t>
      </w:r>
      <w:proofErr w:type="spellEnd"/>
      <w:r w:rsidRPr="002C377A">
        <w:t xml:space="preserve"> </w:t>
      </w:r>
      <w:proofErr w:type="spellStart"/>
      <w:r w:rsidRPr="002C377A">
        <w:t>между</w:t>
      </w:r>
      <w:proofErr w:type="spellEnd"/>
      <w:r w:rsidRPr="002C377A">
        <w:t xml:space="preserve"> </w:t>
      </w:r>
      <w:proofErr w:type="spellStart"/>
      <w:r w:rsidRPr="002C377A">
        <w:t>отделните</w:t>
      </w:r>
      <w:proofErr w:type="spellEnd"/>
      <w:r w:rsidRPr="002C377A">
        <w:t xml:space="preserve"> </w:t>
      </w:r>
      <w:proofErr w:type="spellStart"/>
      <w:r w:rsidRPr="002C377A">
        <w:t>съдебни</w:t>
      </w:r>
      <w:proofErr w:type="spellEnd"/>
      <w:r w:rsidRPr="002C377A">
        <w:t xml:space="preserve"> </w:t>
      </w:r>
      <w:proofErr w:type="spellStart"/>
      <w:r w:rsidRPr="002C377A">
        <w:t>заседания</w:t>
      </w:r>
      <w:proofErr w:type="spellEnd"/>
      <w:r w:rsidRPr="002C377A">
        <w:t xml:space="preserve"> </w:t>
      </w:r>
      <w:proofErr w:type="spellStart"/>
      <w:r w:rsidRPr="002C377A">
        <w:t>представляват</w:t>
      </w:r>
      <w:proofErr w:type="spellEnd"/>
      <w:r w:rsidRPr="002C377A">
        <w:t xml:space="preserve"> </w:t>
      </w:r>
      <w:proofErr w:type="spellStart"/>
      <w:r w:rsidRPr="002C377A">
        <w:t>сериозен</w:t>
      </w:r>
      <w:proofErr w:type="spellEnd"/>
      <w:r w:rsidRPr="002C377A">
        <w:t xml:space="preserve"> </w:t>
      </w:r>
      <w:proofErr w:type="spellStart"/>
      <w:r w:rsidRPr="002C377A">
        <w:t>проблем</w:t>
      </w:r>
      <w:proofErr w:type="spellEnd"/>
      <w:r w:rsidRPr="002C377A">
        <w:t xml:space="preserve">, </w:t>
      </w:r>
      <w:proofErr w:type="spellStart"/>
      <w:r w:rsidRPr="002C377A">
        <w:t>който</w:t>
      </w:r>
      <w:proofErr w:type="spellEnd"/>
      <w:r w:rsidRPr="002C377A">
        <w:t xml:space="preserve"> </w:t>
      </w:r>
      <w:proofErr w:type="spellStart"/>
      <w:r w:rsidRPr="002C377A">
        <w:t>значително</w:t>
      </w:r>
      <w:proofErr w:type="spellEnd"/>
      <w:r w:rsidRPr="002C377A">
        <w:t xml:space="preserve"> </w:t>
      </w:r>
      <w:proofErr w:type="spellStart"/>
      <w:r w:rsidRPr="002C377A">
        <w:t>удължава</w:t>
      </w:r>
      <w:proofErr w:type="spellEnd"/>
      <w:r w:rsidRPr="002C377A">
        <w:t xml:space="preserve"> </w:t>
      </w:r>
      <w:proofErr w:type="spellStart"/>
      <w:r w:rsidRPr="002C377A">
        <w:t>времето</w:t>
      </w:r>
      <w:proofErr w:type="spellEnd"/>
      <w:r w:rsidRPr="002C377A">
        <w:t xml:space="preserve"> </w:t>
      </w:r>
      <w:proofErr w:type="spellStart"/>
      <w:r w:rsidRPr="002C377A">
        <w:t>за</w:t>
      </w:r>
      <w:proofErr w:type="spellEnd"/>
      <w:r w:rsidRPr="002C377A">
        <w:t xml:space="preserve"> </w:t>
      </w:r>
      <w:proofErr w:type="spellStart"/>
      <w:r w:rsidRPr="002C377A">
        <w:t>приключване</w:t>
      </w:r>
      <w:proofErr w:type="spellEnd"/>
      <w:r w:rsidRPr="002C377A">
        <w:t xml:space="preserve"> </w:t>
      </w:r>
      <w:proofErr w:type="spellStart"/>
      <w:r w:rsidRPr="002C377A">
        <w:t>на</w:t>
      </w:r>
      <w:proofErr w:type="spellEnd"/>
      <w:r w:rsidRPr="002C377A">
        <w:t xml:space="preserve"> </w:t>
      </w:r>
      <w:proofErr w:type="spellStart"/>
      <w:r w:rsidRPr="002C377A">
        <w:t>наказателните</w:t>
      </w:r>
      <w:proofErr w:type="spellEnd"/>
      <w:r w:rsidRPr="002C377A">
        <w:t xml:space="preserve"> </w:t>
      </w:r>
      <w:proofErr w:type="spellStart"/>
      <w:r w:rsidRPr="002C377A">
        <w:t>производства</w:t>
      </w:r>
      <w:proofErr w:type="spellEnd"/>
      <w:r w:rsidRPr="002C377A">
        <w:t xml:space="preserve">. В </w:t>
      </w:r>
      <w:proofErr w:type="spellStart"/>
      <w:r w:rsidRPr="002C377A">
        <w:t>някои</w:t>
      </w:r>
      <w:proofErr w:type="spellEnd"/>
      <w:r w:rsidRPr="002C377A">
        <w:t xml:space="preserve"> </w:t>
      </w:r>
      <w:proofErr w:type="spellStart"/>
      <w:r w:rsidRPr="002C377A">
        <w:t>случаи</w:t>
      </w:r>
      <w:proofErr w:type="spellEnd"/>
      <w:r w:rsidRPr="002C377A">
        <w:t xml:space="preserve"> </w:t>
      </w:r>
      <w:proofErr w:type="spellStart"/>
      <w:r w:rsidRPr="002C377A">
        <w:t>тези</w:t>
      </w:r>
      <w:proofErr w:type="spellEnd"/>
      <w:r w:rsidRPr="002C377A">
        <w:t xml:space="preserve"> </w:t>
      </w:r>
      <w:proofErr w:type="spellStart"/>
      <w:r w:rsidRPr="002C377A">
        <w:t>интервали</w:t>
      </w:r>
      <w:proofErr w:type="spellEnd"/>
      <w:r w:rsidRPr="002C377A">
        <w:t xml:space="preserve"> </w:t>
      </w:r>
      <w:proofErr w:type="spellStart"/>
      <w:r w:rsidRPr="002C377A">
        <w:t>достигат</w:t>
      </w:r>
      <w:proofErr w:type="spellEnd"/>
      <w:r w:rsidRPr="002C377A">
        <w:t xml:space="preserve"> </w:t>
      </w:r>
      <w:proofErr w:type="spellStart"/>
      <w:r w:rsidRPr="002C377A">
        <w:t>шест</w:t>
      </w:r>
      <w:proofErr w:type="spellEnd"/>
      <w:r w:rsidRPr="002C377A">
        <w:t xml:space="preserve"> </w:t>
      </w:r>
      <w:proofErr w:type="spellStart"/>
      <w:r w:rsidRPr="002C377A">
        <w:t>месеца</w:t>
      </w:r>
      <w:proofErr w:type="spellEnd"/>
      <w:r w:rsidRPr="002C377A">
        <w:t xml:space="preserve"> </w:t>
      </w:r>
      <w:proofErr w:type="spellStart"/>
      <w:r w:rsidRPr="002C377A">
        <w:t>или</w:t>
      </w:r>
      <w:proofErr w:type="spellEnd"/>
      <w:r w:rsidRPr="002C377A">
        <w:t xml:space="preserve"> </w:t>
      </w:r>
      <w:proofErr w:type="spellStart"/>
      <w:r w:rsidRPr="002C377A">
        <w:t>повече</w:t>
      </w:r>
      <w:proofErr w:type="spellEnd"/>
      <w:r w:rsidRPr="002C377A">
        <w:t xml:space="preserve">, </w:t>
      </w:r>
      <w:proofErr w:type="spellStart"/>
      <w:r w:rsidRPr="002C377A">
        <w:t>което</w:t>
      </w:r>
      <w:proofErr w:type="spellEnd"/>
      <w:r w:rsidRPr="002C377A">
        <w:t xml:space="preserve"> </w:t>
      </w:r>
      <w:proofErr w:type="spellStart"/>
      <w:r w:rsidRPr="002C377A">
        <w:t>не</w:t>
      </w:r>
      <w:proofErr w:type="spellEnd"/>
      <w:r w:rsidRPr="002C377A">
        <w:t xml:space="preserve"> </w:t>
      </w:r>
      <w:proofErr w:type="spellStart"/>
      <w:r w:rsidRPr="002C377A">
        <w:t>само</w:t>
      </w:r>
      <w:proofErr w:type="spellEnd"/>
      <w:r w:rsidRPr="002C377A">
        <w:t xml:space="preserve"> </w:t>
      </w:r>
      <w:proofErr w:type="spellStart"/>
      <w:r w:rsidRPr="002C377A">
        <w:t>забавя</w:t>
      </w:r>
      <w:proofErr w:type="spellEnd"/>
      <w:r w:rsidRPr="002C377A">
        <w:t xml:space="preserve"> </w:t>
      </w:r>
      <w:proofErr w:type="spellStart"/>
      <w:r w:rsidRPr="002C377A">
        <w:t>решаването</w:t>
      </w:r>
      <w:proofErr w:type="spellEnd"/>
      <w:r w:rsidRPr="002C377A">
        <w:t xml:space="preserve"> </w:t>
      </w:r>
      <w:proofErr w:type="spellStart"/>
      <w:r w:rsidRPr="002C377A">
        <w:t>на</w:t>
      </w:r>
      <w:proofErr w:type="spellEnd"/>
      <w:r w:rsidRPr="002C377A">
        <w:t xml:space="preserve"> </w:t>
      </w:r>
      <w:proofErr w:type="spellStart"/>
      <w:r w:rsidRPr="002C377A">
        <w:t>делата</w:t>
      </w:r>
      <w:proofErr w:type="spellEnd"/>
      <w:r w:rsidRPr="002C377A">
        <w:t xml:space="preserve">, </w:t>
      </w:r>
      <w:proofErr w:type="spellStart"/>
      <w:r w:rsidRPr="002C377A">
        <w:t>но</w:t>
      </w:r>
      <w:proofErr w:type="spellEnd"/>
      <w:r w:rsidRPr="002C377A">
        <w:t xml:space="preserve"> и </w:t>
      </w:r>
      <w:proofErr w:type="spellStart"/>
      <w:r w:rsidRPr="002C377A">
        <w:t>натрупва</w:t>
      </w:r>
      <w:proofErr w:type="spellEnd"/>
      <w:r w:rsidRPr="002C377A">
        <w:t xml:space="preserve"> </w:t>
      </w:r>
      <w:proofErr w:type="spellStart"/>
      <w:r w:rsidRPr="002C377A">
        <w:t>допълнителни</w:t>
      </w:r>
      <w:proofErr w:type="spellEnd"/>
      <w:r w:rsidRPr="002C377A">
        <w:t xml:space="preserve"> </w:t>
      </w:r>
      <w:proofErr w:type="spellStart"/>
      <w:r w:rsidRPr="002C377A">
        <w:t>разходи</w:t>
      </w:r>
      <w:proofErr w:type="spellEnd"/>
      <w:r w:rsidRPr="002C377A">
        <w:t xml:space="preserve"> и </w:t>
      </w:r>
      <w:proofErr w:type="spellStart"/>
      <w:r w:rsidRPr="002C377A">
        <w:t>затруднява</w:t>
      </w:r>
      <w:proofErr w:type="spellEnd"/>
      <w:r w:rsidRPr="002C377A">
        <w:t xml:space="preserve"> </w:t>
      </w:r>
      <w:proofErr w:type="spellStart"/>
      <w:r w:rsidRPr="002C377A">
        <w:t>процесуалната</w:t>
      </w:r>
      <w:proofErr w:type="spellEnd"/>
      <w:r w:rsidRPr="002C377A">
        <w:t xml:space="preserve"> </w:t>
      </w:r>
      <w:proofErr w:type="spellStart"/>
      <w:r w:rsidRPr="002C377A">
        <w:t>активност</w:t>
      </w:r>
      <w:proofErr w:type="spellEnd"/>
      <w:r w:rsidRPr="002C377A">
        <w:t xml:space="preserve"> </w:t>
      </w:r>
      <w:proofErr w:type="spellStart"/>
      <w:r w:rsidRPr="002C377A">
        <w:t>на</w:t>
      </w:r>
      <w:proofErr w:type="spellEnd"/>
      <w:r w:rsidRPr="002C377A">
        <w:t xml:space="preserve"> </w:t>
      </w:r>
      <w:proofErr w:type="spellStart"/>
      <w:r w:rsidRPr="002C377A">
        <w:t>страните</w:t>
      </w:r>
      <w:proofErr w:type="spellEnd"/>
      <w:r w:rsidRPr="002C377A">
        <w:t xml:space="preserve">. </w:t>
      </w:r>
      <w:proofErr w:type="spellStart"/>
      <w:r w:rsidRPr="002C377A">
        <w:t>Дългите</w:t>
      </w:r>
      <w:proofErr w:type="spellEnd"/>
      <w:r w:rsidRPr="002C377A">
        <w:t xml:space="preserve"> </w:t>
      </w:r>
      <w:proofErr w:type="spellStart"/>
      <w:r w:rsidRPr="002C377A">
        <w:t>интервали</w:t>
      </w:r>
      <w:proofErr w:type="spellEnd"/>
      <w:r w:rsidRPr="002C377A">
        <w:t xml:space="preserve"> </w:t>
      </w:r>
      <w:proofErr w:type="spellStart"/>
      <w:r w:rsidRPr="002C377A">
        <w:t>могат</w:t>
      </w:r>
      <w:proofErr w:type="spellEnd"/>
      <w:r w:rsidRPr="002C377A">
        <w:t xml:space="preserve"> </w:t>
      </w:r>
      <w:proofErr w:type="spellStart"/>
      <w:r w:rsidRPr="002C377A">
        <w:t>да</w:t>
      </w:r>
      <w:proofErr w:type="spellEnd"/>
      <w:r w:rsidRPr="002C377A">
        <w:t xml:space="preserve"> </w:t>
      </w:r>
      <w:proofErr w:type="spellStart"/>
      <w:r w:rsidRPr="002C377A">
        <w:t>бъдат</w:t>
      </w:r>
      <w:proofErr w:type="spellEnd"/>
      <w:r w:rsidRPr="002C377A">
        <w:t xml:space="preserve"> </w:t>
      </w:r>
      <w:proofErr w:type="spellStart"/>
      <w:r w:rsidRPr="002C377A">
        <w:t>резултат</w:t>
      </w:r>
      <w:proofErr w:type="spellEnd"/>
      <w:r w:rsidRPr="002C377A">
        <w:t xml:space="preserve"> </w:t>
      </w:r>
      <w:proofErr w:type="spellStart"/>
      <w:r w:rsidRPr="002C377A">
        <w:t>от</w:t>
      </w:r>
      <w:proofErr w:type="spellEnd"/>
      <w:r w:rsidRPr="002C377A">
        <w:t xml:space="preserve"> </w:t>
      </w:r>
      <w:proofErr w:type="spellStart"/>
      <w:r w:rsidRPr="002C377A">
        <w:t>претовареност</w:t>
      </w:r>
      <w:proofErr w:type="spellEnd"/>
      <w:r w:rsidRPr="002C377A">
        <w:t xml:space="preserve"> </w:t>
      </w:r>
      <w:proofErr w:type="spellStart"/>
      <w:r w:rsidRPr="002C377A">
        <w:t>на</w:t>
      </w:r>
      <w:proofErr w:type="spellEnd"/>
      <w:r w:rsidRPr="002C377A">
        <w:t xml:space="preserve"> </w:t>
      </w:r>
      <w:proofErr w:type="spellStart"/>
      <w:r w:rsidRPr="002C377A">
        <w:t>съдебната</w:t>
      </w:r>
      <w:proofErr w:type="spellEnd"/>
      <w:r w:rsidRPr="002C377A">
        <w:t xml:space="preserve"> </w:t>
      </w:r>
      <w:proofErr w:type="spellStart"/>
      <w:r w:rsidRPr="002C377A">
        <w:t>система</w:t>
      </w:r>
      <w:proofErr w:type="spellEnd"/>
      <w:r w:rsidRPr="002C377A">
        <w:t xml:space="preserve">, </w:t>
      </w:r>
      <w:proofErr w:type="spellStart"/>
      <w:r w:rsidRPr="002C377A">
        <w:t>недостатъчна</w:t>
      </w:r>
      <w:proofErr w:type="spellEnd"/>
      <w:r w:rsidRPr="002C377A">
        <w:t xml:space="preserve"> </w:t>
      </w:r>
      <w:proofErr w:type="spellStart"/>
      <w:r w:rsidRPr="002C377A">
        <w:t>координация</w:t>
      </w:r>
      <w:proofErr w:type="spellEnd"/>
      <w:r w:rsidRPr="002C377A">
        <w:t xml:space="preserve"> </w:t>
      </w:r>
      <w:proofErr w:type="spellStart"/>
      <w:r w:rsidRPr="002C377A">
        <w:t>между</w:t>
      </w:r>
      <w:proofErr w:type="spellEnd"/>
      <w:r w:rsidRPr="002C377A">
        <w:t xml:space="preserve"> </w:t>
      </w:r>
      <w:proofErr w:type="spellStart"/>
      <w:r w:rsidRPr="002C377A">
        <w:t>участниците</w:t>
      </w:r>
      <w:proofErr w:type="spellEnd"/>
      <w:r w:rsidRPr="002C377A">
        <w:t xml:space="preserve"> в </w:t>
      </w:r>
      <w:proofErr w:type="spellStart"/>
      <w:r w:rsidRPr="002C377A">
        <w:t>процеса</w:t>
      </w:r>
      <w:proofErr w:type="spellEnd"/>
      <w:r w:rsidRPr="002C377A">
        <w:t xml:space="preserve"> </w:t>
      </w:r>
      <w:proofErr w:type="spellStart"/>
      <w:r w:rsidRPr="002C377A">
        <w:t>или</w:t>
      </w:r>
      <w:proofErr w:type="spellEnd"/>
      <w:r w:rsidRPr="002C377A">
        <w:t xml:space="preserve"> </w:t>
      </w:r>
      <w:proofErr w:type="spellStart"/>
      <w:r w:rsidRPr="002C377A">
        <w:t>организационни</w:t>
      </w:r>
      <w:proofErr w:type="spellEnd"/>
      <w:r w:rsidRPr="002C377A">
        <w:t xml:space="preserve"> </w:t>
      </w:r>
      <w:proofErr w:type="spellStart"/>
      <w:r w:rsidRPr="002C377A">
        <w:t>проблеми</w:t>
      </w:r>
      <w:proofErr w:type="spellEnd"/>
      <w:r w:rsidRPr="002C377A">
        <w:t xml:space="preserve"> в </w:t>
      </w:r>
      <w:proofErr w:type="spellStart"/>
      <w:r w:rsidRPr="002C377A">
        <w:t>планирането</w:t>
      </w:r>
      <w:proofErr w:type="spellEnd"/>
      <w:r w:rsidRPr="002C377A">
        <w:t xml:space="preserve"> </w:t>
      </w:r>
      <w:proofErr w:type="spellStart"/>
      <w:r w:rsidRPr="002C377A">
        <w:t>на</w:t>
      </w:r>
      <w:proofErr w:type="spellEnd"/>
      <w:r w:rsidRPr="002C377A">
        <w:t xml:space="preserve"> </w:t>
      </w:r>
      <w:proofErr w:type="spellStart"/>
      <w:r w:rsidRPr="002C377A">
        <w:t>заседанията</w:t>
      </w:r>
      <w:proofErr w:type="spellEnd"/>
      <w:r w:rsidRPr="002C377A">
        <w:t>.</w:t>
      </w:r>
    </w:p>
    <w:p w14:paraId="512E26B0" w14:textId="77777777" w:rsidR="002C377A" w:rsidRPr="002C377A" w:rsidRDefault="002C377A" w:rsidP="002C377A">
      <w:pPr>
        <w:spacing w:line="360" w:lineRule="auto"/>
        <w:ind w:firstLine="708"/>
        <w:jc w:val="both"/>
      </w:pPr>
      <w:proofErr w:type="spellStart"/>
      <w:r w:rsidRPr="002C377A">
        <w:t>Особено</w:t>
      </w:r>
      <w:proofErr w:type="spellEnd"/>
      <w:r w:rsidRPr="002C377A">
        <w:t xml:space="preserve"> </w:t>
      </w:r>
      <w:proofErr w:type="spellStart"/>
      <w:r w:rsidRPr="002C377A">
        <w:t>тежки</w:t>
      </w:r>
      <w:proofErr w:type="spellEnd"/>
      <w:r w:rsidRPr="002C377A">
        <w:t xml:space="preserve"> </w:t>
      </w:r>
      <w:proofErr w:type="spellStart"/>
      <w:r w:rsidRPr="002C377A">
        <w:t>последици</w:t>
      </w:r>
      <w:proofErr w:type="spellEnd"/>
      <w:r w:rsidRPr="002C377A">
        <w:t xml:space="preserve"> </w:t>
      </w:r>
      <w:proofErr w:type="spellStart"/>
      <w:r w:rsidRPr="002C377A">
        <w:t>възникват</w:t>
      </w:r>
      <w:proofErr w:type="spellEnd"/>
      <w:r w:rsidRPr="002C377A">
        <w:t xml:space="preserve">, </w:t>
      </w:r>
      <w:proofErr w:type="spellStart"/>
      <w:r w:rsidRPr="002C377A">
        <w:t>когато</w:t>
      </w:r>
      <w:proofErr w:type="spellEnd"/>
      <w:r w:rsidRPr="002C377A">
        <w:t xml:space="preserve"> </w:t>
      </w:r>
      <w:proofErr w:type="spellStart"/>
      <w:r w:rsidRPr="002C377A">
        <w:t>се</w:t>
      </w:r>
      <w:proofErr w:type="spellEnd"/>
      <w:r w:rsidRPr="002C377A">
        <w:t xml:space="preserve"> </w:t>
      </w:r>
      <w:proofErr w:type="spellStart"/>
      <w:r w:rsidRPr="002C377A">
        <w:t>наложи</w:t>
      </w:r>
      <w:proofErr w:type="spellEnd"/>
      <w:r w:rsidRPr="002C377A">
        <w:t xml:space="preserve"> </w:t>
      </w:r>
      <w:proofErr w:type="spellStart"/>
      <w:r w:rsidRPr="002C377A">
        <w:t>смяна</w:t>
      </w:r>
      <w:proofErr w:type="spellEnd"/>
      <w:r w:rsidRPr="002C377A">
        <w:t xml:space="preserve"> </w:t>
      </w:r>
      <w:proofErr w:type="spellStart"/>
      <w:r w:rsidRPr="002C377A">
        <w:t>на</w:t>
      </w:r>
      <w:proofErr w:type="spellEnd"/>
      <w:r w:rsidRPr="002C377A">
        <w:t xml:space="preserve"> </w:t>
      </w:r>
      <w:proofErr w:type="spellStart"/>
      <w:r w:rsidRPr="002C377A">
        <w:t>съдебния</w:t>
      </w:r>
      <w:proofErr w:type="spellEnd"/>
      <w:r w:rsidRPr="002C377A">
        <w:t xml:space="preserve"> </w:t>
      </w:r>
      <w:proofErr w:type="spellStart"/>
      <w:r w:rsidRPr="002C377A">
        <w:t>състав</w:t>
      </w:r>
      <w:proofErr w:type="spellEnd"/>
      <w:r w:rsidRPr="002C377A">
        <w:t xml:space="preserve">. В </w:t>
      </w:r>
      <w:proofErr w:type="spellStart"/>
      <w:r w:rsidRPr="002C377A">
        <w:t>такива</w:t>
      </w:r>
      <w:proofErr w:type="spellEnd"/>
      <w:r w:rsidRPr="002C377A">
        <w:t xml:space="preserve"> </w:t>
      </w:r>
      <w:proofErr w:type="spellStart"/>
      <w:r w:rsidRPr="002C377A">
        <w:t>случаи</w:t>
      </w:r>
      <w:proofErr w:type="spellEnd"/>
      <w:r w:rsidRPr="002C377A">
        <w:t xml:space="preserve"> </w:t>
      </w:r>
      <w:proofErr w:type="spellStart"/>
      <w:r w:rsidRPr="002C377A">
        <w:t>често</w:t>
      </w:r>
      <w:proofErr w:type="spellEnd"/>
      <w:r w:rsidRPr="002C377A">
        <w:t xml:space="preserve"> </w:t>
      </w:r>
      <w:proofErr w:type="spellStart"/>
      <w:r w:rsidRPr="002C377A">
        <w:t>се</w:t>
      </w:r>
      <w:proofErr w:type="spellEnd"/>
      <w:r w:rsidRPr="002C377A">
        <w:t xml:space="preserve"> </w:t>
      </w:r>
      <w:proofErr w:type="spellStart"/>
      <w:r w:rsidRPr="002C377A">
        <w:t>рестартира</w:t>
      </w:r>
      <w:proofErr w:type="spellEnd"/>
      <w:r w:rsidRPr="002C377A">
        <w:t xml:space="preserve"> </w:t>
      </w:r>
      <w:proofErr w:type="spellStart"/>
      <w:r w:rsidRPr="002C377A">
        <w:t>цялото</w:t>
      </w:r>
      <w:proofErr w:type="spellEnd"/>
      <w:r w:rsidRPr="002C377A">
        <w:t xml:space="preserve"> </w:t>
      </w:r>
      <w:proofErr w:type="spellStart"/>
      <w:r w:rsidRPr="002C377A">
        <w:t>дело</w:t>
      </w:r>
      <w:proofErr w:type="spellEnd"/>
      <w:r w:rsidRPr="002C377A">
        <w:t xml:space="preserve"> </w:t>
      </w:r>
      <w:proofErr w:type="spellStart"/>
      <w:r w:rsidRPr="002C377A">
        <w:t>отначало</w:t>
      </w:r>
      <w:proofErr w:type="spellEnd"/>
      <w:r w:rsidRPr="002C377A">
        <w:t xml:space="preserve">, </w:t>
      </w:r>
      <w:proofErr w:type="spellStart"/>
      <w:r w:rsidRPr="002C377A">
        <w:t>което</w:t>
      </w:r>
      <w:proofErr w:type="spellEnd"/>
      <w:r w:rsidRPr="002C377A">
        <w:t xml:space="preserve"> </w:t>
      </w:r>
      <w:proofErr w:type="spellStart"/>
      <w:r w:rsidRPr="002C377A">
        <w:t>води</w:t>
      </w:r>
      <w:proofErr w:type="spellEnd"/>
      <w:r w:rsidRPr="002C377A">
        <w:t xml:space="preserve"> </w:t>
      </w:r>
      <w:proofErr w:type="spellStart"/>
      <w:r w:rsidRPr="002C377A">
        <w:t>до</w:t>
      </w:r>
      <w:proofErr w:type="spellEnd"/>
      <w:r w:rsidRPr="002C377A">
        <w:t xml:space="preserve"> </w:t>
      </w:r>
      <w:proofErr w:type="spellStart"/>
      <w:r w:rsidRPr="002C377A">
        <w:t>излишно</w:t>
      </w:r>
      <w:proofErr w:type="spellEnd"/>
      <w:r w:rsidRPr="002C377A">
        <w:t xml:space="preserve"> </w:t>
      </w:r>
      <w:proofErr w:type="spellStart"/>
      <w:r w:rsidRPr="002C377A">
        <w:t>повторение</w:t>
      </w:r>
      <w:proofErr w:type="spellEnd"/>
      <w:r w:rsidRPr="002C377A">
        <w:t xml:space="preserve"> </w:t>
      </w:r>
      <w:proofErr w:type="spellStart"/>
      <w:r w:rsidRPr="002C377A">
        <w:t>на</w:t>
      </w:r>
      <w:proofErr w:type="spellEnd"/>
      <w:r w:rsidRPr="002C377A">
        <w:t xml:space="preserve"> </w:t>
      </w:r>
      <w:proofErr w:type="spellStart"/>
      <w:r w:rsidRPr="002C377A">
        <w:t>процедурите</w:t>
      </w:r>
      <w:proofErr w:type="spellEnd"/>
      <w:r w:rsidRPr="002C377A">
        <w:t xml:space="preserve">, </w:t>
      </w:r>
      <w:proofErr w:type="spellStart"/>
      <w:r w:rsidRPr="002C377A">
        <w:t>загуба</w:t>
      </w:r>
      <w:proofErr w:type="spellEnd"/>
      <w:r w:rsidRPr="002C377A">
        <w:t xml:space="preserve"> </w:t>
      </w:r>
      <w:proofErr w:type="spellStart"/>
      <w:r w:rsidRPr="002C377A">
        <w:t>на</w:t>
      </w:r>
      <w:proofErr w:type="spellEnd"/>
      <w:r w:rsidRPr="002C377A">
        <w:t xml:space="preserve"> </w:t>
      </w:r>
      <w:proofErr w:type="spellStart"/>
      <w:r w:rsidRPr="002C377A">
        <w:t>вече</w:t>
      </w:r>
      <w:proofErr w:type="spellEnd"/>
      <w:r w:rsidRPr="002C377A">
        <w:t xml:space="preserve"> </w:t>
      </w:r>
      <w:proofErr w:type="spellStart"/>
      <w:r w:rsidRPr="002C377A">
        <w:t>изслушани</w:t>
      </w:r>
      <w:proofErr w:type="spellEnd"/>
      <w:r w:rsidRPr="002C377A">
        <w:t xml:space="preserve"> </w:t>
      </w:r>
      <w:proofErr w:type="spellStart"/>
      <w:r w:rsidRPr="002C377A">
        <w:t>доказателства</w:t>
      </w:r>
      <w:proofErr w:type="spellEnd"/>
      <w:r w:rsidRPr="002C377A">
        <w:t xml:space="preserve"> и </w:t>
      </w:r>
      <w:proofErr w:type="spellStart"/>
      <w:r w:rsidRPr="002C377A">
        <w:t>удължаване</w:t>
      </w:r>
      <w:proofErr w:type="spellEnd"/>
      <w:r w:rsidRPr="002C377A">
        <w:t xml:space="preserve"> </w:t>
      </w:r>
      <w:proofErr w:type="spellStart"/>
      <w:r w:rsidRPr="002C377A">
        <w:t>на</w:t>
      </w:r>
      <w:proofErr w:type="spellEnd"/>
      <w:r w:rsidRPr="002C377A">
        <w:t xml:space="preserve"> </w:t>
      </w:r>
      <w:proofErr w:type="spellStart"/>
      <w:r w:rsidRPr="002C377A">
        <w:t>процеса</w:t>
      </w:r>
      <w:proofErr w:type="spellEnd"/>
      <w:r w:rsidRPr="002C377A">
        <w:t xml:space="preserve"> с </w:t>
      </w:r>
      <w:proofErr w:type="spellStart"/>
      <w:r w:rsidRPr="002C377A">
        <w:t>години</w:t>
      </w:r>
      <w:proofErr w:type="spellEnd"/>
      <w:r w:rsidRPr="002C377A">
        <w:t xml:space="preserve">. </w:t>
      </w:r>
      <w:proofErr w:type="spellStart"/>
      <w:r w:rsidRPr="002C377A">
        <w:t>Делото</w:t>
      </w:r>
      <w:proofErr w:type="spellEnd"/>
      <w:r w:rsidRPr="002C377A">
        <w:t xml:space="preserve"> </w:t>
      </w:r>
      <w:proofErr w:type="spellStart"/>
      <w:r w:rsidRPr="002C377A">
        <w:t>на</w:t>
      </w:r>
      <w:proofErr w:type="spellEnd"/>
      <w:r w:rsidRPr="002C377A">
        <w:t xml:space="preserve"> </w:t>
      </w:r>
      <w:proofErr w:type="spellStart"/>
      <w:r w:rsidRPr="002C377A">
        <w:t>Карагьозов</w:t>
      </w:r>
      <w:proofErr w:type="spellEnd"/>
      <w:r w:rsidRPr="002C377A">
        <w:t xml:space="preserve"> е </w:t>
      </w:r>
      <w:proofErr w:type="spellStart"/>
      <w:r w:rsidRPr="002C377A">
        <w:t>показателен</w:t>
      </w:r>
      <w:proofErr w:type="spellEnd"/>
      <w:r w:rsidRPr="002C377A">
        <w:t xml:space="preserve"> </w:t>
      </w:r>
      <w:proofErr w:type="spellStart"/>
      <w:r w:rsidRPr="002C377A">
        <w:t>пример</w:t>
      </w:r>
      <w:proofErr w:type="spellEnd"/>
      <w:r w:rsidRPr="002C377A">
        <w:t xml:space="preserve"> </w:t>
      </w:r>
      <w:proofErr w:type="spellStart"/>
      <w:r w:rsidRPr="002C377A">
        <w:t>за</w:t>
      </w:r>
      <w:proofErr w:type="spellEnd"/>
      <w:r w:rsidRPr="002C377A">
        <w:t xml:space="preserve"> </w:t>
      </w:r>
      <w:proofErr w:type="spellStart"/>
      <w:r w:rsidRPr="002C377A">
        <w:t>този</w:t>
      </w:r>
      <w:proofErr w:type="spellEnd"/>
      <w:r w:rsidRPr="002C377A">
        <w:t xml:space="preserve"> </w:t>
      </w:r>
      <w:proofErr w:type="spellStart"/>
      <w:r w:rsidRPr="002C377A">
        <w:t>проблем</w:t>
      </w:r>
      <w:proofErr w:type="spellEnd"/>
      <w:r w:rsidRPr="002C377A">
        <w:t xml:space="preserve">. </w:t>
      </w:r>
      <w:proofErr w:type="spellStart"/>
      <w:r w:rsidRPr="002C377A">
        <w:t>След</w:t>
      </w:r>
      <w:proofErr w:type="spellEnd"/>
      <w:r w:rsidRPr="002C377A">
        <w:t xml:space="preserve"> </w:t>
      </w:r>
      <w:proofErr w:type="spellStart"/>
      <w:r w:rsidRPr="002C377A">
        <w:t>две</w:t>
      </w:r>
      <w:proofErr w:type="spellEnd"/>
      <w:r w:rsidRPr="002C377A">
        <w:t xml:space="preserve"> </w:t>
      </w:r>
      <w:proofErr w:type="spellStart"/>
      <w:r w:rsidRPr="002C377A">
        <w:t>години</w:t>
      </w:r>
      <w:proofErr w:type="spellEnd"/>
      <w:r w:rsidRPr="002C377A">
        <w:t xml:space="preserve"> </w:t>
      </w:r>
      <w:proofErr w:type="spellStart"/>
      <w:r w:rsidRPr="002C377A">
        <w:t>разглеждане</w:t>
      </w:r>
      <w:proofErr w:type="spellEnd"/>
      <w:r w:rsidRPr="002C377A">
        <w:t xml:space="preserve"> и </w:t>
      </w:r>
      <w:proofErr w:type="spellStart"/>
      <w:r w:rsidRPr="002C377A">
        <w:t>осем</w:t>
      </w:r>
      <w:proofErr w:type="spellEnd"/>
      <w:r w:rsidRPr="002C377A">
        <w:t xml:space="preserve"> </w:t>
      </w:r>
      <w:proofErr w:type="spellStart"/>
      <w:r w:rsidRPr="002C377A">
        <w:t>проведени</w:t>
      </w:r>
      <w:proofErr w:type="spellEnd"/>
      <w:r w:rsidRPr="002C377A">
        <w:t xml:space="preserve"> </w:t>
      </w:r>
      <w:proofErr w:type="spellStart"/>
      <w:r w:rsidRPr="002C377A">
        <w:t>съдебни</w:t>
      </w:r>
      <w:proofErr w:type="spellEnd"/>
      <w:r w:rsidRPr="002C377A">
        <w:t xml:space="preserve"> </w:t>
      </w:r>
      <w:proofErr w:type="spellStart"/>
      <w:r w:rsidRPr="002C377A">
        <w:t>заседания</w:t>
      </w:r>
      <w:proofErr w:type="spellEnd"/>
      <w:r w:rsidRPr="002C377A">
        <w:t xml:space="preserve"> </w:t>
      </w:r>
      <w:proofErr w:type="spellStart"/>
      <w:r w:rsidRPr="002C377A">
        <w:t>на</w:t>
      </w:r>
      <w:proofErr w:type="spellEnd"/>
      <w:r w:rsidRPr="002C377A">
        <w:t xml:space="preserve"> </w:t>
      </w:r>
      <w:proofErr w:type="spellStart"/>
      <w:r w:rsidRPr="002C377A">
        <w:t>първа</w:t>
      </w:r>
      <w:proofErr w:type="spellEnd"/>
      <w:r w:rsidRPr="002C377A">
        <w:t xml:space="preserve"> </w:t>
      </w:r>
      <w:proofErr w:type="spellStart"/>
      <w:r w:rsidRPr="002C377A">
        <w:t>инстанция</w:t>
      </w:r>
      <w:proofErr w:type="spellEnd"/>
      <w:r w:rsidRPr="002C377A">
        <w:t xml:space="preserve">, </w:t>
      </w:r>
      <w:proofErr w:type="spellStart"/>
      <w:r w:rsidRPr="002C377A">
        <w:t>смяната</w:t>
      </w:r>
      <w:proofErr w:type="spellEnd"/>
      <w:r w:rsidRPr="002C377A">
        <w:t xml:space="preserve"> </w:t>
      </w:r>
      <w:proofErr w:type="spellStart"/>
      <w:r w:rsidRPr="002C377A">
        <w:t>на</w:t>
      </w:r>
      <w:proofErr w:type="spellEnd"/>
      <w:r w:rsidRPr="002C377A">
        <w:t xml:space="preserve"> </w:t>
      </w:r>
      <w:proofErr w:type="spellStart"/>
      <w:r w:rsidRPr="002C377A">
        <w:t>член</w:t>
      </w:r>
      <w:proofErr w:type="spellEnd"/>
      <w:r w:rsidRPr="002C377A">
        <w:t xml:space="preserve"> </w:t>
      </w:r>
      <w:proofErr w:type="spellStart"/>
      <w:r w:rsidRPr="002C377A">
        <w:t>от</w:t>
      </w:r>
      <w:proofErr w:type="spellEnd"/>
      <w:r w:rsidRPr="002C377A">
        <w:t xml:space="preserve"> </w:t>
      </w:r>
      <w:proofErr w:type="spellStart"/>
      <w:r w:rsidRPr="002C377A">
        <w:t>съдебния</w:t>
      </w:r>
      <w:proofErr w:type="spellEnd"/>
      <w:r w:rsidRPr="002C377A">
        <w:t xml:space="preserve"> </w:t>
      </w:r>
      <w:proofErr w:type="spellStart"/>
      <w:r w:rsidRPr="002C377A">
        <w:t>състав</w:t>
      </w:r>
      <w:proofErr w:type="spellEnd"/>
      <w:r w:rsidRPr="002C377A">
        <w:t xml:space="preserve"> </w:t>
      </w:r>
      <w:proofErr w:type="spellStart"/>
      <w:r w:rsidRPr="002C377A">
        <w:t>води</w:t>
      </w:r>
      <w:proofErr w:type="spellEnd"/>
      <w:r w:rsidRPr="002C377A">
        <w:t xml:space="preserve"> </w:t>
      </w:r>
      <w:proofErr w:type="spellStart"/>
      <w:r w:rsidRPr="002C377A">
        <w:t>до</w:t>
      </w:r>
      <w:proofErr w:type="spellEnd"/>
      <w:r w:rsidRPr="002C377A">
        <w:t xml:space="preserve"> </w:t>
      </w:r>
      <w:proofErr w:type="spellStart"/>
      <w:r w:rsidRPr="002C377A">
        <w:t>започване</w:t>
      </w:r>
      <w:proofErr w:type="spellEnd"/>
      <w:r w:rsidRPr="002C377A">
        <w:t xml:space="preserve"> </w:t>
      </w:r>
      <w:proofErr w:type="spellStart"/>
      <w:r w:rsidRPr="002C377A">
        <w:t>на</w:t>
      </w:r>
      <w:proofErr w:type="spellEnd"/>
      <w:r w:rsidRPr="002C377A">
        <w:t xml:space="preserve"> </w:t>
      </w:r>
      <w:proofErr w:type="spellStart"/>
      <w:r w:rsidRPr="002C377A">
        <w:t>делото</w:t>
      </w:r>
      <w:proofErr w:type="spellEnd"/>
      <w:r w:rsidRPr="002C377A">
        <w:t xml:space="preserve"> </w:t>
      </w:r>
      <w:proofErr w:type="spellStart"/>
      <w:r w:rsidRPr="002C377A">
        <w:t>отначало</w:t>
      </w:r>
      <w:proofErr w:type="spellEnd"/>
      <w:r w:rsidRPr="002C377A">
        <w:t xml:space="preserve">. </w:t>
      </w:r>
      <w:proofErr w:type="spellStart"/>
      <w:r w:rsidRPr="002C377A">
        <w:t>Този</w:t>
      </w:r>
      <w:proofErr w:type="spellEnd"/>
      <w:r w:rsidRPr="002C377A">
        <w:t xml:space="preserve"> </w:t>
      </w:r>
      <w:proofErr w:type="spellStart"/>
      <w:r w:rsidRPr="002C377A">
        <w:t>процес</w:t>
      </w:r>
      <w:proofErr w:type="spellEnd"/>
      <w:r w:rsidRPr="002C377A">
        <w:t xml:space="preserve"> </w:t>
      </w:r>
      <w:proofErr w:type="spellStart"/>
      <w:r w:rsidRPr="002C377A">
        <w:t>значително</w:t>
      </w:r>
      <w:proofErr w:type="spellEnd"/>
      <w:r w:rsidRPr="002C377A">
        <w:t xml:space="preserve"> </w:t>
      </w:r>
      <w:proofErr w:type="spellStart"/>
      <w:r w:rsidRPr="002C377A">
        <w:t>забавя</w:t>
      </w:r>
      <w:proofErr w:type="spellEnd"/>
      <w:r w:rsidRPr="002C377A">
        <w:t xml:space="preserve"> </w:t>
      </w:r>
      <w:proofErr w:type="spellStart"/>
      <w:r w:rsidRPr="002C377A">
        <w:t>производството</w:t>
      </w:r>
      <w:proofErr w:type="spellEnd"/>
      <w:r w:rsidRPr="002C377A">
        <w:t xml:space="preserve"> и </w:t>
      </w:r>
      <w:proofErr w:type="spellStart"/>
      <w:r w:rsidRPr="002C377A">
        <w:t>удължава</w:t>
      </w:r>
      <w:proofErr w:type="spellEnd"/>
      <w:r w:rsidRPr="002C377A">
        <w:t xml:space="preserve"> </w:t>
      </w:r>
      <w:proofErr w:type="spellStart"/>
      <w:r w:rsidRPr="002C377A">
        <w:t>периода</w:t>
      </w:r>
      <w:proofErr w:type="spellEnd"/>
      <w:r w:rsidRPr="002C377A">
        <w:t xml:space="preserve"> </w:t>
      </w:r>
      <w:proofErr w:type="spellStart"/>
      <w:r w:rsidRPr="002C377A">
        <w:t>на</w:t>
      </w:r>
      <w:proofErr w:type="spellEnd"/>
      <w:r w:rsidRPr="002C377A">
        <w:t xml:space="preserve"> </w:t>
      </w:r>
      <w:proofErr w:type="spellStart"/>
      <w:r w:rsidRPr="002C377A">
        <w:t>несигурност</w:t>
      </w:r>
      <w:proofErr w:type="spellEnd"/>
      <w:r w:rsidRPr="002C377A">
        <w:t xml:space="preserve"> </w:t>
      </w:r>
      <w:proofErr w:type="spellStart"/>
      <w:r w:rsidRPr="002C377A">
        <w:t>за</w:t>
      </w:r>
      <w:proofErr w:type="spellEnd"/>
      <w:r w:rsidRPr="002C377A">
        <w:t xml:space="preserve"> </w:t>
      </w:r>
      <w:proofErr w:type="spellStart"/>
      <w:r w:rsidRPr="002C377A">
        <w:t>обвиняемия</w:t>
      </w:r>
      <w:proofErr w:type="spellEnd"/>
      <w:r w:rsidRPr="002C377A">
        <w:t xml:space="preserve">, </w:t>
      </w:r>
      <w:proofErr w:type="spellStart"/>
      <w:r w:rsidRPr="002C377A">
        <w:t>жертвите</w:t>
      </w:r>
      <w:proofErr w:type="spellEnd"/>
      <w:r w:rsidRPr="002C377A">
        <w:t xml:space="preserve"> и </w:t>
      </w:r>
      <w:proofErr w:type="spellStart"/>
      <w:r w:rsidRPr="002C377A">
        <w:t>техните</w:t>
      </w:r>
      <w:proofErr w:type="spellEnd"/>
      <w:r w:rsidRPr="002C377A">
        <w:t xml:space="preserve"> </w:t>
      </w:r>
      <w:proofErr w:type="spellStart"/>
      <w:r w:rsidRPr="002C377A">
        <w:t>семейства</w:t>
      </w:r>
      <w:proofErr w:type="spellEnd"/>
      <w:r w:rsidRPr="002C377A">
        <w:t>.</w:t>
      </w:r>
    </w:p>
    <w:p w14:paraId="728F0839" w14:textId="77777777" w:rsidR="002C377A" w:rsidRPr="002C377A" w:rsidRDefault="002C377A" w:rsidP="002C377A">
      <w:pPr>
        <w:spacing w:line="360" w:lineRule="auto"/>
        <w:ind w:firstLine="708"/>
        <w:jc w:val="both"/>
      </w:pPr>
      <w:proofErr w:type="spellStart"/>
      <w:r w:rsidRPr="002C377A">
        <w:t>Европейският</w:t>
      </w:r>
      <w:proofErr w:type="spellEnd"/>
      <w:r w:rsidRPr="002C377A">
        <w:t xml:space="preserve"> </w:t>
      </w:r>
      <w:proofErr w:type="spellStart"/>
      <w:r w:rsidRPr="002C377A">
        <w:t>съд</w:t>
      </w:r>
      <w:proofErr w:type="spellEnd"/>
      <w:r w:rsidRPr="002C377A">
        <w:t xml:space="preserve"> </w:t>
      </w:r>
      <w:proofErr w:type="spellStart"/>
      <w:r w:rsidRPr="002C377A">
        <w:t>по</w:t>
      </w:r>
      <w:proofErr w:type="spellEnd"/>
      <w:r w:rsidRPr="002C377A">
        <w:t xml:space="preserve"> </w:t>
      </w:r>
      <w:proofErr w:type="spellStart"/>
      <w:r w:rsidRPr="002C377A">
        <w:t>правата</w:t>
      </w:r>
      <w:proofErr w:type="spellEnd"/>
      <w:r w:rsidRPr="002C377A">
        <w:t xml:space="preserve"> </w:t>
      </w:r>
      <w:proofErr w:type="spellStart"/>
      <w:r w:rsidRPr="002C377A">
        <w:t>на</w:t>
      </w:r>
      <w:proofErr w:type="spellEnd"/>
      <w:r w:rsidRPr="002C377A">
        <w:t xml:space="preserve"> </w:t>
      </w:r>
      <w:proofErr w:type="spellStart"/>
      <w:r w:rsidRPr="002C377A">
        <w:t>човека</w:t>
      </w:r>
      <w:proofErr w:type="spellEnd"/>
      <w:r w:rsidRPr="002C377A">
        <w:t xml:space="preserve"> в </w:t>
      </w:r>
      <w:proofErr w:type="spellStart"/>
      <w:r w:rsidRPr="002C377A">
        <w:t>свои</w:t>
      </w:r>
      <w:proofErr w:type="spellEnd"/>
      <w:r w:rsidRPr="002C377A">
        <w:t xml:space="preserve"> </w:t>
      </w:r>
      <w:proofErr w:type="spellStart"/>
      <w:r w:rsidRPr="002C377A">
        <w:t>решения</w:t>
      </w:r>
      <w:proofErr w:type="spellEnd"/>
      <w:r w:rsidRPr="002C377A">
        <w:t xml:space="preserve"> </w:t>
      </w:r>
      <w:proofErr w:type="spellStart"/>
      <w:r w:rsidRPr="002C377A">
        <w:t>многократно</w:t>
      </w:r>
      <w:proofErr w:type="spellEnd"/>
      <w:r w:rsidRPr="002C377A">
        <w:t xml:space="preserve"> е </w:t>
      </w:r>
      <w:proofErr w:type="spellStart"/>
      <w:r w:rsidRPr="002C377A">
        <w:t>подчертавал</w:t>
      </w:r>
      <w:proofErr w:type="spellEnd"/>
      <w:r w:rsidRPr="002C377A">
        <w:t xml:space="preserve">, </w:t>
      </w:r>
      <w:proofErr w:type="spellStart"/>
      <w:r w:rsidRPr="002C377A">
        <w:t>че</w:t>
      </w:r>
      <w:proofErr w:type="spellEnd"/>
      <w:r w:rsidRPr="002C377A">
        <w:t xml:space="preserve"> </w:t>
      </w:r>
      <w:proofErr w:type="spellStart"/>
      <w:r w:rsidRPr="002C377A">
        <w:t>националните</w:t>
      </w:r>
      <w:proofErr w:type="spellEnd"/>
      <w:r w:rsidRPr="002C377A">
        <w:t xml:space="preserve"> </w:t>
      </w:r>
      <w:proofErr w:type="spellStart"/>
      <w:r w:rsidRPr="002C377A">
        <w:t>власти</w:t>
      </w:r>
      <w:proofErr w:type="spellEnd"/>
      <w:r w:rsidRPr="002C377A">
        <w:t xml:space="preserve"> </w:t>
      </w:r>
      <w:proofErr w:type="spellStart"/>
      <w:r w:rsidRPr="002C377A">
        <w:t>носят</w:t>
      </w:r>
      <w:proofErr w:type="spellEnd"/>
      <w:r w:rsidRPr="002C377A">
        <w:t xml:space="preserve"> </w:t>
      </w:r>
      <w:proofErr w:type="spellStart"/>
      <w:r w:rsidRPr="002C377A">
        <w:t>отговорност</w:t>
      </w:r>
      <w:proofErr w:type="spellEnd"/>
      <w:r w:rsidRPr="002C377A">
        <w:t xml:space="preserve"> </w:t>
      </w:r>
      <w:proofErr w:type="spellStart"/>
      <w:r w:rsidRPr="002C377A">
        <w:t>за</w:t>
      </w:r>
      <w:proofErr w:type="spellEnd"/>
      <w:r w:rsidRPr="002C377A">
        <w:t xml:space="preserve"> </w:t>
      </w:r>
      <w:proofErr w:type="spellStart"/>
      <w:r w:rsidRPr="002C377A">
        <w:t>организацията</w:t>
      </w:r>
      <w:proofErr w:type="spellEnd"/>
      <w:r w:rsidRPr="002C377A">
        <w:t xml:space="preserve"> </w:t>
      </w:r>
      <w:proofErr w:type="spellStart"/>
      <w:r w:rsidRPr="002C377A">
        <w:t>на</w:t>
      </w:r>
      <w:proofErr w:type="spellEnd"/>
      <w:r w:rsidRPr="002C377A">
        <w:t xml:space="preserve"> </w:t>
      </w:r>
      <w:proofErr w:type="spellStart"/>
      <w:r w:rsidRPr="002C377A">
        <w:t>съдебния</w:t>
      </w:r>
      <w:proofErr w:type="spellEnd"/>
      <w:r w:rsidRPr="002C377A">
        <w:t xml:space="preserve"> </w:t>
      </w:r>
      <w:proofErr w:type="spellStart"/>
      <w:r w:rsidRPr="002C377A">
        <w:lastRenderedPageBreak/>
        <w:t>процес</w:t>
      </w:r>
      <w:proofErr w:type="spellEnd"/>
      <w:r w:rsidRPr="002C377A">
        <w:t xml:space="preserve">, </w:t>
      </w:r>
      <w:proofErr w:type="spellStart"/>
      <w:r w:rsidRPr="002C377A">
        <w:t>включително</w:t>
      </w:r>
      <w:proofErr w:type="spellEnd"/>
      <w:r w:rsidRPr="002C377A">
        <w:t xml:space="preserve"> </w:t>
      </w:r>
      <w:proofErr w:type="spellStart"/>
      <w:r w:rsidRPr="002C377A">
        <w:t>осигуряването</w:t>
      </w:r>
      <w:proofErr w:type="spellEnd"/>
      <w:r w:rsidRPr="002C377A">
        <w:t xml:space="preserve"> </w:t>
      </w:r>
      <w:proofErr w:type="spellStart"/>
      <w:r w:rsidRPr="002C377A">
        <w:t>на</w:t>
      </w:r>
      <w:proofErr w:type="spellEnd"/>
      <w:r w:rsidRPr="002C377A">
        <w:t xml:space="preserve"> </w:t>
      </w:r>
      <w:proofErr w:type="spellStart"/>
      <w:r w:rsidRPr="002C377A">
        <w:t>последователност</w:t>
      </w:r>
      <w:proofErr w:type="spellEnd"/>
      <w:r w:rsidRPr="002C377A">
        <w:t xml:space="preserve"> и </w:t>
      </w:r>
      <w:proofErr w:type="spellStart"/>
      <w:r w:rsidRPr="002C377A">
        <w:t>стабилност</w:t>
      </w:r>
      <w:proofErr w:type="spellEnd"/>
      <w:r w:rsidRPr="002C377A">
        <w:t xml:space="preserve"> в </w:t>
      </w:r>
      <w:proofErr w:type="spellStart"/>
      <w:r w:rsidRPr="002C377A">
        <w:t>работата</w:t>
      </w:r>
      <w:proofErr w:type="spellEnd"/>
      <w:r w:rsidRPr="002C377A">
        <w:t xml:space="preserve"> </w:t>
      </w:r>
      <w:proofErr w:type="spellStart"/>
      <w:r w:rsidRPr="002C377A">
        <w:t>на</w:t>
      </w:r>
      <w:proofErr w:type="spellEnd"/>
      <w:r w:rsidRPr="002C377A">
        <w:t xml:space="preserve"> </w:t>
      </w:r>
      <w:proofErr w:type="spellStart"/>
      <w:r w:rsidRPr="002C377A">
        <w:t>съдебните</w:t>
      </w:r>
      <w:proofErr w:type="spellEnd"/>
      <w:r w:rsidRPr="002C377A">
        <w:t xml:space="preserve"> </w:t>
      </w:r>
      <w:proofErr w:type="spellStart"/>
      <w:r w:rsidRPr="002C377A">
        <w:t>състави</w:t>
      </w:r>
      <w:proofErr w:type="spellEnd"/>
      <w:r w:rsidRPr="002C377A">
        <w:t xml:space="preserve">. В </w:t>
      </w:r>
      <w:proofErr w:type="spellStart"/>
      <w:r w:rsidRPr="002C377A">
        <w:t>случая</w:t>
      </w:r>
      <w:proofErr w:type="spellEnd"/>
      <w:r w:rsidRPr="002C377A">
        <w:t xml:space="preserve"> </w:t>
      </w:r>
      <w:proofErr w:type="spellStart"/>
      <w:r w:rsidRPr="002C377A">
        <w:t>на</w:t>
      </w:r>
      <w:proofErr w:type="spellEnd"/>
      <w:r w:rsidRPr="002C377A">
        <w:t xml:space="preserve"> </w:t>
      </w:r>
      <w:proofErr w:type="spellStart"/>
      <w:r w:rsidRPr="002C377A">
        <w:t>Карагьозов</w:t>
      </w:r>
      <w:proofErr w:type="spellEnd"/>
      <w:r w:rsidRPr="002C377A">
        <w:t xml:space="preserve"> </w:t>
      </w:r>
      <w:proofErr w:type="spellStart"/>
      <w:r w:rsidRPr="002C377A">
        <w:t>Съдът</w:t>
      </w:r>
      <w:proofErr w:type="spellEnd"/>
      <w:r w:rsidRPr="002C377A">
        <w:t xml:space="preserve"> </w:t>
      </w:r>
      <w:proofErr w:type="spellStart"/>
      <w:r w:rsidRPr="002C377A">
        <w:t>отбелязва</w:t>
      </w:r>
      <w:proofErr w:type="spellEnd"/>
      <w:r w:rsidRPr="002C377A">
        <w:t xml:space="preserve">, </w:t>
      </w:r>
      <w:proofErr w:type="spellStart"/>
      <w:r w:rsidRPr="002C377A">
        <w:t>че</w:t>
      </w:r>
      <w:proofErr w:type="spellEnd"/>
      <w:r w:rsidRPr="002C377A">
        <w:t xml:space="preserve"> </w:t>
      </w:r>
      <w:proofErr w:type="spellStart"/>
      <w:r w:rsidRPr="002C377A">
        <w:t>такива</w:t>
      </w:r>
      <w:proofErr w:type="spellEnd"/>
      <w:r w:rsidRPr="002C377A">
        <w:t xml:space="preserve"> </w:t>
      </w:r>
      <w:proofErr w:type="spellStart"/>
      <w:r w:rsidRPr="002C377A">
        <w:t>забавяния</w:t>
      </w:r>
      <w:proofErr w:type="spellEnd"/>
      <w:r w:rsidRPr="002C377A">
        <w:t xml:space="preserve"> </w:t>
      </w:r>
      <w:proofErr w:type="spellStart"/>
      <w:r w:rsidRPr="002C377A">
        <w:t>не</w:t>
      </w:r>
      <w:proofErr w:type="spellEnd"/>
      <w:r w:rsidRPr="002C377A">
        <w:t xml:space="preserve"> </w:t>
      </w:r>
      <w:proofErr w:type="spellStart"/>
      <w:r w:rsidRPr="002C377A">
        <w:t>могат</w:t>
      </w:r>
      <w:proofErr w:type="spellEnd"/>
      <w:r w:rsidRPr="002C377A">
        <w:t xml:space="preserve"> </w:t>
      </w:r>
      <w:proofErr w:type="spellStart"/>
      <w:r w:rsidRPr="002C377A">
        <w:t>да</w:t>
      </w:r>
      <w:proofErr w:type="spellEnd"/>
      <w:r w:rsidRPr="002C377A">
        <w:t xml:space="preserve"> </w:t>
      </w:r>
      <w:proofErr w:type="spellStart"/>
      <w:r w:rsidRPr="002C377A">
        <w:t>бъдат</w:t>
      </w:r>
      <w:proofErr w:type="spellEnd"/>
      <w:r w:rsidRPr="002C377A">
        <w:t xml:space="preserve"> </w:t>
      </w:r>
      <w:proofErr w:type="spellStart"/>
      <w:r w:rsidRPr="002C377A">
        <w:t>оправдани</w:t>
      </w:r>
      <w:proofErr w:type="spellEnd"/>
      <w:r w:rsidRPr="002C377A">
        <w:t xml:space="preserve"> с </w:t>
      </w:r>
      <w:proofErr w:type="spellStart"/>
      <w:r w:rsidRPr="002C377A">
        <w:t>административни</w:t>
      </w:r>
      <w:proofErr w:type="spellEnd"/>
      <w:r w:rsidRPr="002C377A">
        <w:t xml:space="preserve"> </w:t>
      </w:r>
      <w:proofErr w:type="spellStart"/>
      <w:r w:rsidRPr="002C377A">
        <w:t>или</w:t>
      </w:r>
      <w:proofErr w:type="spellEnd"/>
      <w:r w:rsidRPr="002C377A">
        <w:t xml:space="preserve"> </w:t>
      </w:r>
      <w:proofErr w:type="spellStart"/>
      <w:r w:rsidRPr="002C377A">
        <w:t>организационни</w:t>
      </w:r>
      <w:proofErr w:type="spellEnd"/>
      <w:r w:rsidRPr="002C377A">
        <w:t xml:space="preserve"> </w:t>
      </w:r>
      <w:proofErr w:type="spellStart"/>
      <w:r w:rsidRPr="002C377A">
        <w:t>проблеми</w:t>
      </w:r>
      <w:proofErr w:type="spellEnd"/>
      <w:r w:rsidRPr="002C377A">
        <w:t xml:space="preserve">. </w:t>
      </w:r>
      <w:proofErr w:type="spellStart"/>
      <w:r w:rsidRPr="002C377A">
        <w:t>Той</w:t>
      </w:r>
      <w:proofErr w:type="spellEnd"/>
      <w:r w:rsidRPr="002C377A">
        <w:t xml:space="preserve"> </w:t>
      </w:r>
      <w:proofErr w:type="spellStart"/>
      <w:r w:rsidRPr="002C377A">
        <w:t>изисква</w:t>
      </w:r>
      <w:proofErr w:type="spellEnd"/>
      <w:r w:rsidRPr="002C377A">
        <w:t xml:space="preserve"> </w:t>
      </w:r>
      <w:proofErr w:type="spellStart"/>
      <w:r w:rsidRPr="002C377A">
        <w:t>от</w:t>
      </w:r>
      <w:proofErr w:type="spellEnd"/>
      <w:r w:rsidRPr="002C377A">
        <w:t xml:space="preserve"> </w:t>
      </w:r>
      <w:proofErr w:type="spellStart"/>
      <w:r w:rsidRPr="002C377A">
        <w:t>националните</w:t>
      </w:r>
      <w:proofErr w:type="spellEnd"/>
      <w:r w:rsidRPr="002C377A">
        <w:t xml:space="preserve"> </w:t>
      </w:r>
      <w:proofErr w:type="spellStart"/>
      <w:r w:rsidRPr="002C377A">
        <w:t>съдилища</w:t>
      </w:r>
      <w:proofErr w:type="spellEnd"/>
      <w:r w:rsidRPr="002C377A">
        <w:t xml:space="preserve"> </w:t>
      </w:r>
      <w:proofErr w:type="spellStart"/>
      <w:r w:rsidRPr="002C377A">
        <w:t>да</w:t>
      </w:r>
      <w:proofErr w:type="spellEnd"/>
      <w:r w:rsidRPr="002C377A">
        <w:t xml:space="preserve"> </w:t>
      </w:r>
      <w:proofErr w:type="spellStart"/>
      <w:r w:rsidRPr="002C377A">
        <w:t>вземат</w:t>
      </w:r>
      <w:proofErr w:type="spellEnd"/>
      <w:r w:rsidRPr="002C377A">
        <w:t xml:space="preserve"> </w:t>
      </w:r>
      <w:proofErr w:type="spellStart"/>
      <w:r w:rsidRPr="002C377A">
        <w:t>мерки</w:t>
      </w:r>
      <w:proofErr w:type="spellEnd"/>
      <w:r w:rsidRPr="002C377A">
        <w:t xml:space="preserve"> </w:t>
      </w:r>
      <w:proofErr w:type="spellStart"/>
      <w:r w:rsidRPr="002C377A">
        <w:t>за</w:t>
      </w:r>
      <w:proofErr w:type="spellEnd"/>
      <w:r w:rsidRPr="002C377A">
        <w:t xml:space="preserve"> </w:t>
      </w:r>
      <w:proofErr w:type="spellStart"/>
      <w:r w:rsidRPr="002C377A">
        <w:t>предотвратяване</w:t>
      </w:r>
      <w:proofErr w:type="spellEnd"/>
      <w:r w:rsidRPr="002C377A">
        <w:t xml:space="preserve"> </w:t>
      </w:r>
      <w:proofErr w:type="spellStart"/>
      <w:r w:rsidRPr="002C377A">
        <w:t>на</w:t>
      </w:r>
      <w:proofErr w:type="spellEnd"/>
      <w:r w:rsidRPr="002C377A">
        <w:t xml:space="preserve"> </w:t>
      </w:r>
      <w:proofErr w:type="spellStart"/>
      <w:r w:rsidRPr="002C377A">
        <w:t>прекомерното</w:t>
      </w:r>
      <w:proofErr w:type="spellEnd"/>
      <w:r w:rsidRPr="002C377A">
        <w:t xml:space="preserve"> </w:t>
      </w:r>
      <w:proofErr w:type="spellStart"/>
      <w:r w:rsidRPr="002C377A">
        <w:t>забавяне</w:t>
      </w:r>
      <w:proofErr w:type="spellEnd"/>
      <w:r w:rsidRPr="002C377A">
        <w:t xml:space="preserve">, </w:t>
      </w:r>
      <w:proofErr w:type="spellStart"/>
      <w:r w:rsidRPr="002C377A">
        <w:t>като</w:t>
      </w:r>
      <w:proofErr w:type="spellEnd"/>
      <w:r w:rsidRPr="002C377A">
        <w:t xml:space="preserve"> </w:t>
      </w:r>
      <w:proofErr w:type="spellStart"/>
      <w:r w:rsidRPr="002C377A">
        <w:t>например</w:t>
      </w:r>
      <w:proofErr w:type="spellEnd"/>
      <w:r w:rsidRPr="002C377A">
        <w:t xml:space="preserve"> </w:t>
      </w:r>
      <w:proofErr w:type="spellStart"/>
      <w:r w:rsidRPr="002C377A">
        <w:t>въвеждане</w:t>
      </w:r>
      <w:proofErr w:type="spellEnd"/>
      <w:r w:rsidRPr="002C377A">
        <w:t xml:space="preserve"> </w:t>
      </w:r>
      <w:proofErr w:type="spellStart"/>
      <w:r w:rsidRPr="002C377A">
        <w:t>на</w:t>
      </w:r>
      <w:proofErr w:type="spellEnd"/>
      <w:r w:rsidRPr="002C377A">
        <w:t xml:space="preserve"> </w:t>
      </w:r>
      <w:proofErr w:type="spellStart"/>
      <w:r w:rsidRPr="002C377A">
        <w:t>механизми</w:t>
      </w:r>
      <w:proofErr w:type="spellEnd"/>
      <w:r w:rsidRPr="002C377A">
        <w:t xml:space="preserve"> </w:t>
      </w:r>
      <w:proofErr w:type="spellStart"/>
      <w:r w:rsidRPr="002C377A">
        <w:t>за</w:t>
      </w:r>
      <w:proofErr w:type="spellEnd"/>
      <w:r w:rsidRPr="002C377A">
        <w:t xml:space="preserve"> </w:t>
      </w:r>
      <w:proofErr w:type="spellStart"/>
      <w:r w:rsidRPr="002C377A">
        <w:t>ускорено</w:t>
      </w:r>
      <w:proofErr w:type="spellEnd"/>
      <w:r w:rsidRPr="002C377A">
        <w:t xml:space="preserve"> </w:t>
      </w:r>
      <w:proofErr w:type="spellStart"/>
      <w:r w:rsidRPr="002C377A">
        <w:t>насрочване</w:t>
      </w:r>
      <w:proofErr w:type="spellEnd"/>
      <w:r w:rsidRPr="002C377A">
        <w:t xml:space="preserve"> </w:t>
      </w:r>
      <w:proofErr w:type="spellStart"/>
      <w:r w:rsidRPr="002C377A">
        <w:t>на</w:t>
      </w:r>
      <w:proofErr w:type="spellEnd"/>
      <w:r w:rsidRPr="002C377A">
        <w:t xml:space="preserve"> </w:t>
      </w:r>
      <w:proofErr w:type="spellStart"/>
      <w:r w:rsidRPr="002C377A">
        <w:t>заседания</w:t>
      </w:r>
      <w:proofErr w:type="spellEnd"/>
      <w:r w:rsidRPr="002C377A">
        <w:t xml:space="preserve"> </w:t>
      </w:r>
      <w:proofErr w:type="spellStart"/>
      <w:r w:rsidRPr="002C377A">
        <w:t>или</w:t>
      </w:r>
      <w:proofErr w:type="spellEnd"/>
      <w:r w:rsidRPr="002C377A">
        <w:t xml:space="preserve"> </w:t>
      </w:r>
      <w:proofErr w:type="spellStart"/>
      <w:r w:rsidRPr="002C377A">
        <w:t>по-ефективно</w:t>
      </w:r>
      <w:proofErr w:type="spellEnd"/>
      <w:r w:rsidRPr="002C377A">
        <w:t xml:space="preserve"> </w:t>
      </w:r>
      <w:proofErr w:type="spellStart"/>
      <w:r w:rsidRPr="002C377A">
        <w:t>управление</w:t>
      </w:r>
      <w:proofErr w:type="spellEnd"/>
      <w:r w:rsidRPr="002C377A">
        <w:t xml:space="preserve"> </w:t>
      </w:r>
      <w:proofErr w:type="spellStart"/>
      <w:r w:rsidRPr="002C377A">
        <w:t>на</w:t>
      </w:r>
      <w:proofErr w:type="spellEnd"/>
      <w:r w:rsidRPr="002C377A">
        <w:t xml:space="preserve"> </w:t>
      </w:r>
      <w:proofErr w:type="spellStart"/>
      <w:r w:rsidRPr="002C377A">
        <w:t>ресурсите</w:t>
      </w:r>
      <w:proofErr w:type="spellEnd"/>
      <w:r w:rsidRPr="002C377A">
        <w:t>.</w:t>
      </w:r>
    </w:p>
    <w:p w14:paraId="3B666C49" w14:textId="77777777" w:rsidR="009B3320" w:rsidRPr="009B3320" w:rsidRDefault="009B3320" w:rsidP="009B3320">
      <w:pPr>
        <w:spacing w:line="360" w:lineRule="auto"/>
        <w:ind w:firstLine="708"/>
        <w:jc w:val="both"/>
      </w:pPr>
      <w:proofErr w:type="spellStart"/>
      <w:r w:rsidRPr="009B3320">
        <w:t>Формалистичният</w:t>
      </w:r>
      <w:proofErr w:type="spellEnd"/>
      <w:r w:rsidRPr="009B3320">
        <w:t xml:space="preserve"> </w:t>
      </w:r>
      <w:proofErr w:type="spellStart"/>
      <w:r w:rsidRPr="009B3320">
        <w:t>подход</w:t>
      </w:r>
      <w:proofErr w:type="spellEnd"/>
      <w:r w:rsidRPr="009B3320">
        <w:t xml:space="preserve"> </w:t>
      </w:r>
      <w:proofErr w:type="spellStart"/>
      <w:r w:rsidRPr="009B3320">
        <w:t>на</w:t>
      </w:r>
      <w:proofErr w:type="spellEnd"/>
      <w:r w:rsidRPr="009B3320">
        <w:t xml:space="preserve"> </w:t>
      </w:r>
      <w:proofErr w:type="spellStart"/>
      <w:r w:rsidRPr="009B3320">
        <w:t>съда</w:t>
      </w:r>
      <w:proofErr w:type="spellEnd"/>
      <w:r w:rsidRPr="009B3320">
        <w:t xml:space="preserve"> е </w:t>
      </w:r>
      <w:proofErr w:type="spellStart"/>
      <w:r w:rsidRPr="009B3320">
        <w:t>значителен</w:t>
      </w:r>
      <w:proofErr w:type="spellEnd"/>
      <w:r w:rsidRPr="009B3320">
        <w:t xml:space="preserve"> </w:t>
      </w:r>
      <w:proofErr w:type="spellStart"/>
      <w:r w:rsidRPr="009B3320">
        <w:t>фактор</w:t>
      </w:r>
      <w:proofErr w:type="spellEnd"/>
      <w:r w:rsidRPr="009B3320">
        <w:t xml:space="preserve">, </w:t>
      </w:r>
      <w:proofErr w:type="spellStart"/>
      <w:r w:rsidRPr="009B3320">
        <w:t>допринасящ</w:t>
      </w:r>
      <w:proofErr w:type="spellEnd"/>
      <w:r w:rsidRPr="009B3320">
        <w:t xml:space="preserve"> </w:t>
      </w:r>
      <w:proofErr w:type="spellStart"/>
      <w:r w:rsidRPr="009B3320">
        <w:t>за</w:t>
      </w:r>
      <w:proofErr w:type="spellEnd"/>
      <w:r w:rsidRPr="009B3320">
        <w:t xml:space="preserve"> </w:t>
      </w:r>
      <w:proofErr w:type="spellStart"/>
      <w:r w:rsidRPr="009B3320">
        <w:t>забавянето</w:t>
      </w:r>
      <w:proofErr w:type="spellEnd"/>
      <w:r w:rsidRPr="009B3320">
        <w:t xml:space="preserve"> </w:t>
      </w:r>
      <w:proofErr w:type="spellStart"/>
      <w:r w:rsidRPr="009B3320">
        <w:t>на</w:t>
      </w:r>
      <w:proofErr w:type="spellEnd"/>
      <w:r w:rsidRPr="009B3320">
        <w:t xml:space="preserve"> </w:t>
      </w:r>
      <w:proofErr w:type="spellStart"/>
      <w:r w:rsidRPr="009B3320">
        <w:t>наказателното</w:t>
      </w:r>
      <w:proofErr w:type="spellEnd"/>
      <w:r w:rsidRPr="009B3320">
        <w:t xml:space="preserve"> </w:t>
      </w:r>
      <w:proofErr w:type="spellStart"/>
      <w:r w:rsidRPr="009B3320">
        <w:t>производство</w:t>
      </w:r>
      <w:proofErr w:type="spellEnd"/>
      <w:r w:rsidRPr="009B3320">
        <w:t xml:space="preserve">, </w:t>
      </w:r>
      <w:proofErr w:type="spellStart"/>
      <w:r w:rsidRPr="009B3320">
        <w:t>тъй</w:t>
      </w:r>
      <w:proofErr w:type="spellEnd"/>
      <w:r w:rsidRPr="009B3320">
        <w:t xml:space="preserve"> </w:t>
      </w:r>
      <w:proofErr w:type="spellStart"/>
      <w:r w:rsidRPr="009B3320">
        <w:t>като</w:t>
      </w:r>
      <w:proofErr w:type="spellEnd"/>
      <w:r w:rsidRPr="009B3320">
        <w:t xml:space="preserve"> </w:t>
      </w:r>
      <w:proofErr w:type="spellStart"/>
      <w:r w:rsidRPr="009B3320">
        <w:t>стриктното</w:t>
      </w:r>
      <w:proofErr w:type="spellEnd"/>
      <w:r w:rsidRPr="009B3320">
        <w:t xml:space="preserve"> </w:t>
      </w:r>
      <w:proofErr w:type="spellStart"/>
      <w:r w:rsidRPr="009B3320">
        <w:t>спазване</w:t>
      </w:r>
      <w:proofErr w:type="spellEnd"/>
      <w:r w:rsidRPr="009B3320">
        <w:t xml:space="preserve"> </w:t>
      </w:r>
      <w:proofErr w:type="spellStart"/>
      <w:r w:rsidRPr="009B3320">
        <w:t>на</w:t>
      </w:r>
      <w:proofErr w:type="spellEnd"/>
      <w:r w:rsidRPr="009B3320">
        <w:t xml:space="preserve"> </w:t>
      </w:r>
      <w:proofErr w:type="spellStart"/>
      <w:r w:rsidRPr="009B3320">
        <w:t>буквата</w:t>
      </w:r>
      <w:proofErr w:type="spellEnd"/>
      <w:r w:rsidRPr="009B3320">
        <w:t xml:space="preserve"> </w:t>
      </w:r>
      <w:proofErr w:type="spellStart"/>
      <w:r w:rsidRPr="009B3320">
        <w:t>на</w:t>
      </w:r>
      <w:proofErr w:type="spellEnd"/>
      <w:r w:rsidRPr="009B3320">
        <w:t xml:space="preserve"> </w:t>
      </w:r>
      <w:proofErr w:type="spellStart"/>
      <w:r w:rsidRPr="009B3320">
        <w:t>закона</w:t>
      </w:r>
      <w:proofErr w:type="spellEnd"/>
      <w:r w:rsidRPr="009B3320">
        <w:t xml:space="preserve">, </w:t>
      </w:r>
      <w:proofErr w:type="spellStart"/>
      <w:r w:rsidRPr="009B3320">
        <w:t>без</w:t>
      </w:r>
      <w:proofErr w:type="spellEnd"/>
      <w:r w:rsidRPr="009B3320">
        <w:t xml:space="preserve"> </w:t>
      </w:r>
      <w:proofErr w:type="spellStart"/>
      <w:r w:rsidRPr="009B3320">
        <w:t>оглед</w:t>
      </w:r>
      <w:proofErr w:type="spellEnd"/>
      <w:r w:rsidRPr="009B3320">
        <w:t xml:space="preserve"> </w:t>
      </w:r>
      <w:proofErr w:type="spellStart"/>
      <w:r w:rsidRPr="009B3320">
        <w:t>на</w:t>
      </w:r>
      <w:proofErr w:type="spellEnd"/>
      <w:r w:rsidRPr="009B3320">
        <w:t xml:space="preserve"> </w:t>
      </w:r>
      <w:proofErr w:type="spellStart"/>
      <w:r w:rsidRPr="009B3320">
        <w:t>неговия</w:t>
      </w:r>
      <w:proofErr w:type="spellEnd"/>
      <w:r w:rsidRPr="009B3320">
        <w:t xml:space="preserve"> </w:t>
      </w:r>
      <w:proofErr w:type="spellStart"/>
      <w:r w:rsidRPr="009B3320">
        <w:t>дух</w:t>
      </w:r>
      <w:proofErr w:type="spellEnd"/>
      <w:r w:rsidRPr="009B3320">
        <w:t xml:space="preserve"> и </w:t>
      </w:r>
      <w:proofErr w:type="spellStart"/>
      <w:r w:rsidRPr="009B3320">
        <w:t>практическото</w:t>
      </w:r>
      <w:proofErr w:type="spellEnd"/>
      <w:r w:rsidRPr="009B3320">
        <w:t xml:space="preserve"> </w:t>
      </w:r>
      <w:proofErr w:type="spellStart"/>
      <w:r w:rsidRPr="009B3320">
        <w:t>въздействие</w:t>
      </w:r>
      <w:proofErr w:type="spellEnd"/>
      <w:r w:rsidRPr="009B3320">
        <w:t xml:space="preserve"> </w:t>
      </w:r>
      <w:proofErr w:type="spellStart"/>
      <w:r w:rsidRPr="009B3320">
        <w:t>върху</w:t>
      </w:r>
      <w:proofErr w:type="spellEnd"/>
      <w:r w:rsidRPr="009B3320">
        <w:t xml:space="preserve"> </w:t>
      </w:r>
      <w:proofErr w:type="spellStart"/>
      <w:r w:rsidRPr="009B3320">
        <w:t>процеса</w:t>
      </w:r>
      <w:proofErr w:type="spellEnd"/>
      <w:r w:rsidRPr="009B3320">
        <w:t xml:space="preserve">, </w:t>
      </w:r>
      <w:proofErr w:type="spellStart"/>
      <w:r w:rsidRPr="009B3320">
        <w:t>често</w:t>
      </w:r>
      <w:proofErr w:type="spellEnd"/>
      <w:r w:rsidRPr="009B3320">
        <w:t xml:space="preserve"> </w:t>
      </w:r>
      <w:proofErr w:type="spellStart"/>
      <w:r w:rsidRPr="009B3320">
        <w:t>води</w:t>
      </w:r>
      <w:proofErr w:type="spellEnd"/>
      <w:r w:rsidRPr="009B3320">
        <w:t xml:space="preserve"> </w:t>
      </w:r>
      <w:proofErr w:type="spellStart"/>
      <w:r w:rsidRPr="009B3320">
        <w:t>до</w:t>
      </w:r>
      <w:proofErr w:type="spellEnd"/>
      <w:r w:rsidRPr="009B3320">
        <w:t xml:space="preserve"> </w:t>
      </w:r>
      <w:proofErr w:type="spellStart"/>
      <w:r w:rsidRPr="009B3320">
        <w:t>ненужно</w:t>
      </w:r>
      <w:proofErr w:type="spellEnd"/>
      <w:r w:rsidRPr="009B3320">
        <w:t xml:space="preserve"> </w:t>
      </w:r>
      <w:proofErr w:type="spellStart"/>
      <w:r w:rsidRPr="009B3320">
        <w:t>удължаване</w:t>
      </w:r>
      <w:proofErr w:type="spellEnd"/>
      <w:r w:rsidRPr="009B3320">
        <w:t xml:space="preserve"> </w:t>
      </w:r>
      <w:proofErr w:type="spellStart"/>
      <w:r w:rsidRPr="009B3320">
        <w:t>на</w:t>
      </w:r>
      <w:proofErr w:type="spellEnd"/>
      <w:r w:rsidRPr="009B3320">
        <w:t xml:space="preserve"> </w:t>
      </w:r>
      <w:proofErr w:type="spellStart"/>
      <w:r w:rsidRPr="009B3320">
        <w:t>делата</w:t>
      </w:r>
      <w:proofErr w:type="spellEnd"/>
      <w:r w:rsidRPr="009B3320">
        <w:t xml:space="preserve">. </w:t>
      </w:r>
      <w:proofErr w:type="spellStart"/>
      <w:r w:rsidRPr="009B3320">
        <w:t>Този</w:t>
      </w:r>
      <w:proofErr w:type="spellEnd"/>
      <w:r w:rsidRPr="009B3320">
        <w:t xml:space="preserve"> </w:t>
      </w:r>
      <w:proofErr w:type="spellStart"/>
      <w:r w:rsidRPr="009B3320">
        <w:t>подход</w:t>
      </w:r>
      <w:proofErr w:type="spellEnd"/>
      <w:r w:rsidRPr="009B3320">
        <w:t xml:space="preserve"> </w:t>
      </w:r>
      <w:proofErr w:type="spellStart"/>
      <w:r w:rsidRPr="009B3320">
        <w:t>се</w:t>
      </w:r>
      <w:proofErr w:type="spellEnd"/>
      <w:r w:rsidRPr="009B3320">
        <w:t xml:space="preserve"> </w:t>
      </w:r>
      <w:proofErr w:type="spellStart"/>
      <w:r w:rsidRPr="009B3320">
        <w:t>изразява</w:t>
      </w:r>
      <w:proofErr w:type="spellEnd"/>
      <w:r w:rsidRPr="009B3320">
        <w:t xml:space="preserve"> в </w:t>
      </w:r>
      <w:proofErr w:type="spellStart"/>
      <w:r w:rsidRPr="009B3320">
        <w:t>прекомерен</w:t>
      </w:r>
      <w:proofErr w:type="spellEnd"/>
      <w:r w:rsidRPr="009B3320">
        <w:t xml:space="preserve"> </w:t>
      </w:r>
      <w:proofErr w:type="spellStart"/>
      <w:r w:rsidRPr="009B3320">
        <w:t>акцент</w:t>
      </w:r>
      <w:proofErr w:type="spellEnd"/>
      <w:r w:rsidRPr="009B3320">
        <w:t xml:space="preserve"> </w:t>
      </w:r>
      <w:proofErr w:type="spellStart"/>
      <w:r w:rsidRPr="009B3320">
        <w:t>върху</w:t>
      </w:r>
      <w:proofErr w:type="spellEnd"/>
      <w:r w:rsidRPr="009B3320">
        <w:t xml:space="preserve"> </w:t>
      </w:r>
      <w:proofErr w:type="spellStart"/>
      <w:r w:rsidRPr="009B3320">
        <w:t>процедурни</w:t>
      </w:r>
      <w:proofErr w:type="spellEnd"/>
      <w:r w:rsidRPr="009B3320">
        <w:t xml:space="preserve"> </w:t>
      </w:r>
      <w:proofErr w:type="spellStart"/>
      <w:r w:rsidRPr="009B3320">
        <w:t>детайли</w:t>
      </w:r>
      <w:proofErr w:type="spellEnd"/>
      <w:r w:rsidRPr="009B3320">
        <w:t xml:space="preserve"> и </w:t>
      </w:r>
      <w:proofErr w:type="spellStart"/>
      <w:r w:rsidRPr="009B3320">
        <w:t>формални</w:t>
      </w:r>
      <w:proofErr w:type="spellEnd"/>
      <w:r w:rsidRPr="009B3320">
        <w:t xml:space="preserve"> </w:t>
      </w:r>
      <w:proofErr w:type="spellStart"/>
      <w:r w:rsidRPr="009B3320">
        <w:t>нарушения</w:t>
      </w:r>
      <w:proofErr w:type="spellEnd"/>
      <w:r w:rsidRPr="009B3320">
        <w:t xml:space="preserve">, </w:t>
      </w:r>
      <w:proofErr w:type="spellStart"/>
      <w:r w:rsidRPr="009B3320">
        <w:t>дори</w:t>
      </w:r>
      <w:proofErr w:type="spellEnd"/>
      <w:r w:rsidRPr="009B3320">
        <w:t xml:space="preserve"> </w:t>
      </w:r>
      <w:proofErr w:type="spellStart"/>
      <w:r w:rsidRPr="009B3320">
        <w:t>когато</w:t>
      </w:r>
      <w:proofErr w:type="spellEnd"/>
      <w:r w:rsidRPr="009B3320">
        <w:t xml:space="preserve"> </w:t>
      </w:r>
      <w:proofErr w:type="spellStart"/>
      <w:r w:rsidRPr="009B3320">
        <w:t>те</w:t>
      </w:r>
      <w:proofErr w:type="spellEnd"/>
      <w:r w:rsidRPr="009B3320">
        <w:t xml:space="preserve"> </w:t>
      </w:r>
      <w:proofErr w:type="spellStart"/>
      <w:r w:rsidRPr="009B3320">
        <w:t>не</w:t>
      </w:r>
      <w:proofErr w:type="spellEnd"/>
      <w:r w:rsidRPr="009B3320">
        <w:t xml:space="preserve"> </w:t>
      </w:r>
      <w:proofErr w:type="spellStart"/>
      <w:r w:rsidRPr="009B3320">
        <w:t>накърняват</w:t>
      </w:r>
      <w:proofErr w:type="spellEnd"/>
      <w:r w:rsidRPr="009B3320">
        <w:t xml:space="preserve"> </w:t>
      </w:r>
      <w:proofErr w:type="spellStart"/>
      <w:r w:rsidRPr="009B3320">
        <w:t>съществено</w:t>
      </w:r>
      <w:proofErr w:type="spellEnd"/>
      <w:r w:rsidRPr="009B3320">
        <w:t xml:space="preserve"> </w:t>
      </w:r>
      <w:proofErr w:type="spellStart"/>
      <w:r w:rsidRPr="009B3320">
        <w:t>правата</w:t>
      </w:r>
      <w:proofErr w:type="spellEnd"/>
      <w:r w:rsidRPr="009B3320">
        <w:t xml:space="preserve"> </w:t>
      </w:r>
      <w:proofErr w:type="spellStart"/>
      <w:r w:rsidRPr="009B3320">
        <w:t>на</w:t>
      </w:r>
      <w:proofErr w:type="spellEnd"/>
      <w:r w:rsidRPr="009B3320">
        <w:t xml:space="preserve"> </w:t>
      </w:r>
      <w:proofErr w:type="spellStart"/>
      <w:r w:rsidRPr="009B3320">
        <w:t>страните</w:t>
      </w:r>
      <w:proofErr w:type="spellEnd"/>
      <w:r w:rsidRPr="009B3320">
        <w:t xml:space="preserve"> </w:t>
      </w:r>
      <w:proofErr w:type="spellStart"/>
      <w:r w:rsidRPr="009B3320">
        <w:t>или</w:t>
      </w:r>
      <w:proofErr w:type="spellEnd"/>
      <w:r w:rsidRPr="009B3320">
        <w:t xml:space="preserve"> </w:t>
      </w:r>
      <w:proofErr w:type="spellStart"/>
      <w:r w:rsidRPr="009B3320">
        <w:t>изхода</w:t>
      </w:r>
      <w:proofErr w:type="spellEnd"/>
      <w:r w:rsidRPr="009B3320">
        <w:t xml:space="preserve"> </w:t>
      </w:r>
      <w:proofErr w:type="spellStart"/>
      <w:r w:rsidRPr="009B3320">
        <w:t>на</w:t>
      </w:r>
      <w:proofErr w:type="spellEnd"/>
      <w:r w:rsidRPr="009B3320">
        <w:t xml:space="preserve"> </w:t>
      </w:r>
      <w:proofErr w:type="spellStart"/>
      <w:r w:rsidRPr="009B3320">
        <w:t>делото</w:t>
      </w:r>
      <w:proofErr w:type="spellEnd"/>
      <w:r w:rsidRPr="009B3320">
        <w:t>.</w:t>
      </w:r>
    </w:p>
    <w:p w14:paraId="63550469" w14:textId="6A5311C4" w:rsidR="009B3320" w:rsidRPr="009B3320" w:rsidRDefault="009B3320" w:rsidP="009B3320">
      <w:pPr>
        <w:spacing w:line="360" w:lineRule="auto"/>
        <w:ind w:firstLine="708"/>
        <w:jc w:val="both"/>
      </w:pPr>
      <w:proofErr w:type="spellStart"/>
      <w:r w:rsidRPr="009B3320">
        <w:t>Пример</w:t>
      </w:r>
      <w:proofErr w:type="spellEnd"/>
      <w:r w:rsidRPr="009B3320">
        <w:t xml:space="preserve"> </w:t>
      </w:r>
      <w:proofErr w:type="spellStart"/>
      <w:r w:rsidRPr="009B3320">
        <w:t>за</w:t>
      </w:r>
      <w:proofErr w:type="spellEnd"/>
      <w:r w:rsidRPr="009B3320">
        <w:t xml:space="preserve"> </w:t>
      </w:r>
      <w:proofErr w:type="spellStart"/>
      <w:r w:rsidRPr="009B3320">
        <w:t>това</w:t>
      </w:r>
      <w:proofErr w:type="spellEnd"/>
      <w:r w:rsidRPr="009B3320">
        <w:t xml:space="preserve"> е </w:t>
      </w:r>
      <w:proofErr w:type="spellStart"/>
      <w:r w:rsidRPr="009B3320">
        <w:t>делото</w:t>
      </w:r>
      <w:proofErr w:type="spellEnd"/>
      <w:r w:rsidRPr="009B3320">
        <w:t xml:space="preserve"> </w:t>
      </w:r>
      <w:proofErr w:type="spellStart"/>
      <w:r w:rsidRPr="009B3320">
        <w:t>на</w:t>
      </w:r>
      <w:proofErr w:type="spellEnd"/>
      <w:r w:rsidRPr="009B3320">
        <w:t xml:space="preserve"> Е.М.К., </w:t>
      </w:r>
      <w:proofErr w:type="spellStart"/>
      <w:r w:rsidRPr="009B3320">
        <w:t>където</w:t>
      </w:r>
      <w:proofErr w:type="spellEnd"/>
      <w:r w:rsidRPr="009B3320">
        <w:t xml:space="preserve"> </w:t>
      </w:r>
      <w:proofErr w:type="spellStart"/>
      <w:r w:rsidRPr="009B3320">
        <w:t>Софийският</w:t>
      </w:r>
      <w:proofErr w:type="spellEnd"/>
      <w:r w:rsidRPr="009B3320">
        <w:t xml:space="preserve"> </w:t>
      </w:r>
      <w:proofErr w:type="spellStart"/>
      <w:r w:rsidRPr="009B3320">
        <w:t>апелативен</w:t>
      </w:r>
      <w:proofErr w:type="spellEnd"/>
      <w:r w:rsidRPr="009B3320">
        <w:t xml:space="preserve"> </w:t>
      </w:r>
      <w:proofErr w:type="spellStart"/>
      <w:r w:rsidRPr="009B3320">
        <w:t>съд</w:t>
      </w:r>
      <w:proofErr w:type="spellEnd"/>
      <w:r w:rsidRPr="009B3320">
        <w:t xml:space="preserve"> </w:t>
      </w:r>
      <w:proofErr w:type="spellStart"/>
      <w:r w:rsidRPr="009B3320">
        <w:t>отменя</w:t>
      </w:r>
      <w:proofErr w:type="spellEnd"/>
      <w:r w:rsidRPr="009B3320">
        <w:t xml:space="preserve"> </w:t>
      </w:r>
      <w:proofErr w:type="spellStart"/>
      <w:r w:rsidRPr="009B3320">
        <w:t>оправдателната</w:t>
      </w:r>
      <w:proofErr w:type="spellEnd"/>
      <w:r w:rsidRPr="009B3320">
        <w:t xml:space="preserve"> </w:t>
      </w:r>
      <w:proofErr w:type="spellStart"/>
      <w:r w:rsidRPr="009B3320">
        <w:t>присъда</w:t>
      </w:r>
      <w:proofErr w:type="spellEnd"/>
      <w:r w:rsidRPr="009B3320">
        <w:t xml:space="preserve"> </w:t>
      </w:r>
      <w:proofErr w:type="spellStart"/>
      <w:r w:rsidRPr="009B3320">
        <w:t>на</w:t>
      </w:r>
      <w:proofErr w:type="spellEnd"/>
      <w:r w:rsidRPr="009B3320">
        <w:t xml:space="preserve"> </w:t>
      </w:r>
      <w:proofErr w:type="spellStart"/>
      <w:r w:rsidRPr="009B3320">
        <w:t>жалбоподателя</w:t>
      </w:r>
      <w:proofErr w:type="spellEnd"/>
      <w:r w:rsidRPr="009B3320">
        <w:t xml:space="preserve"> с </w:t>
      </w:r>
      <w:proofErr w:type="spellStart"/>
      <w:r w:rsidRPr="009B3320">
        <w:t>мотива</w:t>
      </w:r>
      <w:proofErr w:type="spellEnd"/>
      <w:r w:rsidRPr="009B3320">
        <w:t xml:space="preserve">, </w:t>
      </w:r>
      <w:proofErr w:type="spellStart"/>
      <w:r w:rsidRPr="009B3320">
        <w:t>че</w:t>
      </w:r>
      <w:proofErr w:type="spellEnd"/>
      <w:r w:rsidRPr="009B3320">
        <w:t xml:space="preserve"> </w:t>
      </w:r>
      <w:proofErr w:type="spellStart"/>
      <w:r w:rsidRPr="009B3320">
        <w:t>обвинението</w:t>
      </w:r>
      <w:proofErr w:type="spellEnd"/>
      <w:r w:rsidRPr="009B3320">
        <w:t xml:space="preserve"> </w:t>
      </w:r>
      <w:proofErr w:type="spellStart"/>
      <w:r w:rsidRPr="009B3320">
        <w:t>срещу</w:t>
      </w:r>
      <w:proofErr w:type="spellEnd"/>
      <w:r w:rsidRPr="009B3320">
        <w:t xml:space="preserve"> </w:t>
      </w:r>
      <w:proofErr w:type="spellStart"/>
      <w:r w:rsidRPr="009B3320">
        <w:t>него</w:t>
      </w:r>
      <w:proofErr w:type="spellEnd"/>
      <w:r w:rsidRPr="009B3320">
        <w:t xml:space="preserve"> </w:t>
      </w:r>
      <w:proofErr w:type="spellStart"/>
      <w:r w:rsidRPr="009B3320">
        <w:t>не</w:t>
      </w:r>
      <w:proofErr w:type="spellEnd"/>
      <w:r w:rsidRPr="009B3320">
        <w:t xml:space="preserve"> е </w:t>
      </w:r>
      <w:proofErr w:type="spellStart"/>
      <w:r w:rsidRPr="009B3320">
        <w:t>било</w:t>
      </w:r>
      <w:proofErr w:type="spellEnd"/>
      <w:r w:rsidRPr="009B3320">
        <w:t xml:space="preserve"> </w:t>
      </w:r>
      <w:proofErr w:type="spellStart"/>
      <w:r w:rsidRPr="009B3320">
        <w:t>правилно</w:t>
      </w:r>
      <w:proofErr w:type="spellEnd"/>
      <w:r w:rsidRPr="009B3320">
        <w:t xml:space="preserve"> </w:t>
      </w:r>
      <w:proofErr w:type="spellStart"/>
      <w:r w:rsidRPr="009B3320">
        <w:t>повдигнато</w:t>
      </w:r>
      <w:proofErr w:type="spellEnd"/>
      <w:r w:rsidRPr="009B3320">
        <w:t xml:space="preserve">. </w:t>
      </w:r>
      <w:proofErr w:type="spellStart"/>
      <w:r w:rsidRPr="009B3320">
        <w:t>Това</w:t>
      </w:r>
      <w:proofErr w:type="spellEnd"/>
      <w:r w:rsidRPr="009B3320">
        <w:t xml:space="preserve"> </w:t>
      </w:r>
      <w:proofErr w:type="spellStart"/>
      <w:r w:rsidRPr="009B3320">
        <w:t>решение</w:t>
      </w:r>
      <w:proofErr w:type="spellEnd"/>
      <w:r w:rsidRPr="009B3320">
        <w:t xml:space="preserve"> </w:t>
      </w:r>
      <w:proofErr w:type="spellStart"/>
      <w:r w:rsidRPr="009B3320">
        <w:t>игнорира</w:t>
      </w:r>
      <w:proofErr w:type="spellEnd"/>
      <w:r w:rsidRPr="009B3320">
        <w:t xml:space="preserve"> </w:t>
      </w:r>
      <w:proofErr w:type="spellStart"/>
      <w:r w:rsidRPr="009B3320">
        <w:t>факта</w:t>
      </w:r>
      <w:proofErr w:type="spellEnd"/>
      <w:r w:rsidRPr="009B3320">
        <w:t xml:space="preserve">, </w:t>
      </w:r>
      <w:proofErr w:type="spellStart"/>
      <w:r w:rsidRPr="009B3320">
        <w:t>че</w:t>
      </w:r>
      <w:proofErr w:type="spellEnd"/>
      <w:r w:rsidRPr="009B3320">
        <w:t xml:space="preserve"> </w:t>
      </w:r>
      <w:proofErr w:type="spellStart"/>
      <w:r w:rsidRPr="009B3320">
        <w:t>оправдателната</w:t>
      </w:r>
      <w:proofErr w:type="spellEnd"/>
      <w:r w:rsidRPr="009B3320">
        <w:t xml:space="preserve"> </w:t>
      </w:r>
      <w:proofErr w:type="spellStart"/>
      <w:r w:rsidRPr="009B3320">
        <w:t>присъда</w:t>
      </w:r>
      <w:proofErr w:type="spellEnd"/>
      <w:r w:rsidRPr="009B3320">
        <w:t xml:space="preserve"> </w:t>
      </w:r>
      <w:proofErr w:type="spellStart"/>
      <w:r w:rsidRPr="009B3320">
        <w:t>на</w:t>
      </w:r>
      <w:proofErr w:type="spellEnd"/>
      <w:r w:rsidRPr="009B3320">
        <w:t xml:space="preserve"> </w:t>
      </w:r>
      <w:proofErr w:type="spellStart"/>
      <w:r w:rsidRPr="009B3320">
        <w:t>практика</w:t>
      </w:r>
      <w:proofErr w:type="spellEnd"/>
      <w:r w:rsidRPr="009B3320">
        <w:t xml:space="preserve"> е </w:t>
      </w:r>
      <w:proofErr w:type="spellStart"/>
      <w:r w:rsidRPr="009B3320">
        <w:t>отстранила</w:t>
      </w:r>
      <w:proofErr w:type="spellEnd"/>
      <w:r w:rsidRPr="009B3320">
        <w:t xml:space="preserve"> </w:t>
      </w:r>
      <w:proofErr w:type="spellStart"/>
      <w:r w:rsidRPr="009B3320">
        <w:t>предишните</w:t>
      </w:r>
      <w:proofErr w:type="spellEnd"/>
      <w:r w:rsidRPr="009B3320">
        <w:t xml:space="preserve"> </w:t>
      </w:r>
      <w:proofErr w:type="spellStart"/>
      <w:r w:rsidRPr="009B3320">
        <w:t>нарушения</w:t>
      </w:r>
      <w:proofErr w:type="spellEnd"/>
      <w:r w:rsidRPr="009B3320">
        <w:t xml:space="preserve">, </w:t>
      </w:r>
      <w:proofErr w:type="spellStart"/>
      <w:r w:rsidRPr="009B3320">
        <w:t>свързани</w:t>
      </w:r>
      <w:proofErr w:type="spellEnd"/>
      <w:r w:rsidRPr="009B3320">
        <w:t xml:space="preserve"> с </w:t>
      </w:r>
      <w:proofErr w:type="spellStart"/>
      <w:r w:rsidRPr="009B3320">
        <w:t>правото</w:t>
      </w:r>
      <w:proofErr w:type="spellEnd"/>
      <w:r w:rsidRPr="009B3320">
        <w:t xml:space="preserve"> </w:t>
      </w:r>
      <w:proofErr w:type="spellStart"/>
      <w:r w:rsidRPr="009B3320">
        <w:t>на</w:t>
      </w:r>
      <w:proofErr w:type="spellEnd"/>
      <w:r w:rsidRPr="009B3320">
        <w:t xml:space="preserve"> </w:t>
      </w:r>
      <w:proofErr w:type="spellStart"/>
      <w:r w:rsidRPr="009B3320">
        <w:t>защита</w:t>
      </w:r>
      <w:proofErr w:type="spellEnd"/>
      <w:r w:rsidRPr="009B3320">
        <w:t xml:space="preserve">. </w:t>
      </w:r>
      <w:proofErr w:type="spellStart"/>
      <w:r w:rsidRPr="009B3320">
        <w:t>Въпреки</w:t>
      </w:r>
      <w:proofErr w:type="spellEnd"/>
      <w:r w:rsidRPr="009B3320">
        <w:t xml:space="preserve"> </w:t>
      </w:r>
      <w:proofErr w:type="spellStart"/>
      <w:r w:rsidRPr="009B3320">
        <w:t>това</w:t>
      </w:r>
      <w:proofErr w:type="spellEnd"/>
      <w:r w:rsidRPr="009B3320">
        <w:t xml:space="preserve">, </w:t>
      </w:r>
      <w:proofErr w:type="spellStart"/>
      <w:r w:rsidRPr="009B3320">
        <w:t>поради</w:t>
      </w:r>
      <w:proofErr w:type="spellEnd"/>
      <w:r w:rsidRPr="009B3320">
        <w:t xml:space="preserve"> </w:t>
      </w:r>
      <w:proofErr w:type="spellStart"/>
      <w:r w:rsidRPr="009B3320">
        <w:t>формалистичния</w:t>
      </w:r>
      <w:proofErr w:type="spellEnd"/>
      <w:r w:rsidRPr="009B3320">
        <w:t xml:space="preserve"> </w:t>
      </w:r>
      <w:proofErr w:type="spellStart"/>
      <w:r w:rsidRPr="009B3320">
        <w:t>подход</w:t>
      </w:r>
      <w:proofErr w:type="spellEnd"/>
      <w:r w:rsidRPr="009B3320">
        <w:t xml:space="preserve"> </w:t>
      </w:r>
      <w:proofErr w:type="spellStart"/>
      <w:r w:rsidRPr="009B3320">
        <w:t>на</w:t>
      </w:r>
      <w:proofErr w:type="spellEnd"/>
      <w:r w:rsidRPr="009B3320">
        <w:t xml:space="preserve"> </w:t>
      </w:r>
      <w:proofErr w:type="spellStart"/>
      <w:r w:rsidRPr="009B3320">
        <w:t>съда</w:t>
      </w:r>
      <w:proofErr w:type="spellEnd"/>
      <w:r w:rsidRPr="009B3320">
        <w:t xml:space="preserve">, </w:t>
      </w:r>
      <w:proofErr w:type="spellStart"/>
      <w:r w:rsidRPr="009B3320">
        <w:t>делото</w:t>
      </w:r>
      <w:proofErr w:type="spellEnd"/>
      <w:r w:rsidRPr="009B3320">
        <w:t xml:space="preserve"> е </w:t>
      </w:r>
      <w:proofErr w:type="spellStart"/>
      <w:r w:rsidRPr="009B3320">
        <w:t>върнато</w:t>
      </w:r>
      <w:proofErr w:type="spellEnd"/>
      <w:r w:rsidRPr="009B3320">
        <w:t xml:space="preserve"> </w:t>
      </w:r>
      <w:proofErr w:type="spellStart"/>
      <w:r w:rsidRPr="009B3320">
        <w:t>за</w:t>
      </w:r>
      <w:proofErr w:type="spellEnd"/>
      <w:r w:rsidRPr="009B3320">
        <w:t xml:space="preserve"> </w:t>
      </w:r>
      <w:proofErr w:type="spellStart"/>
      <w:r w:rsidRPr="009B3320">
        <w:t>повторно</w:t>
      </w:r>
      <w:proofErr w:type="spellEnd"/>
      <w:r w:rsidRPr="009B3320">
        <w:t xml:space="preserve"> </w:t>
      </w:r>
      <w:proofErr w:type="spellStart"/>
      <w:r w:rsidRPr="009B3320">
        <w:t>разглеждане</w:t>
      </w:r>
      <w:proofErr w:type="spellEnd"/>
      <w:r w:rsidRPr="009B3320">
        <w:t xml:space="preserve">, </w:t>
      </w:r>
      <w:proofErr w:type="spellStart"/>
      <w:r w:rsidRPr="009B3320">
        <w:t>което</w:t>
      </w:r>
      <w:proofErr w:type="spellEnd"/>
      <w:r w:rsidRPr="009B3320">
        <w:t xml:space="preserve"> </w:t>
      </w:r>
      <w:proofErr w:type="spellStart"/>
      <w:r w:rsidRPr="009B3320">
        <w:t>удължава</w:t>
      </w:r>
      <w:proofErr w:type="spellEnd"/>
      <w:r w:rsidRPr="009B3320">
        <w:t xml:space="preserve"> </w:t>
      </w:r>
      <w:proofErr w:type="spellStart"/>
      <w:r w:rsidRPr="009B3320">
        <w:t>производството</w:t>
      </w:r>
      <w:proofErr w:type="spellEnd"/>
      <w:r w:rsidRPr="009B3320">
        <w:t xml:space="preserve"> с </w:t>
      </w:r>
      <w:proofErr w:type="spellStart"/>
      <w:r w:rsidRPr="009B3320">
        <w:t>още</w:t>
      </w:r>
      <w:proofErr w:type="spellEnd"/>
      <w:r w:rsidRPr="009B3320">
        <w:t xml:space="preserve"> </w:t>
      </w:r>
      <w:proofErr w:type="spellStart"/>
      <w:r w:rsidRPr="009B3320">
        <w:t>три</w:t>
      </w:r>
      <w:proofErr w:type="spellEnd"/>
      <w:r w:rsidRPr="009B3320">
        <w:t xml:space="preserve"> </w:t>
      </w:r>
      <w:proofErr w:type="spellStart"/>
      <w:r w:rsidRPr="009B3320">
        <w:t>години</w:t>
      </w:r>
      <w:proofErr w:type="spellEnd"/>
      <w:r w:rsidRPr="009B3320">
        <w:t xml:space="preserve">. </w:t>
      </w:r>
      <w:proofErr w:type="spellStart"/>
      <w:r w:rsidRPr="009B3320">
        <w:t>Това</w:t>
      </w:r>
      <w:proofErr w:type="spellEnd"/>
      <w:r w:rsidRPr="009B3320">
        <w:t xml:space="preserve"> </w:t>
      </w:r>
      <w:proofErr w:type="spellStart"/>
      <w:r w:rsidRPr="009B3320">
        <w:t>допълнително</w:t>
      </w:r>
      <w:proofErr w:type="spellEnd"/>
      <w:r w:rsidRPr="009B3320">
        <w:t xml:space="preserve"> </w:t>
      </w:r>
      <w:proofErr w:type="spellStart"/>
      <w:r w:rsidRPr="009B3320">
        <w:t>увеличава</w:t>
      </w:r>
      <w:proofErr w:type="spellEnd"/>
      <w:r w:rsidRPr="009B3320">
        <w:t xml:space="preserve"> </w:t>
      </w:r>
      <w:proofErr w:type="spellStart"/>
      <w:r w:rsidRPr="009B3320">
        <w:t>стреса</w:t>
      </w:r>
      <w:proofErr w:type="spellEnd"/>
      <w:r w:rsidRPr="009B3320">
        <w:t xml:space="preserve"> и </w:t>
      </w:r>
      <w:proofErr w:type="spellStart"/>
      <w:r w:rsidRPr="009B3320">
        <w:t>несигурността</w:t>
      </w:r>
      <w:proofErr w:type="spellEnd"/>
      <w:r w:rsidRPr="009B3320">
        <w:t xml:space="preserve"> </w:t>
      </w:r>
      <w:proofErr w:type="spellStart"/>
      <w:r w:rsidRPr="009B3320">
        <w:t>за</w:t>
      </w:r>
      <w:proofErr w:type="spellEnd"/>
      <w:r w:rsidRPr="009B3320">
        <w:t xml:space="preserve"> </w:t>
      </w:r>
      <w:proofErr w:type="spellStart"/>
      <w:r w:rsidRPr="009B3320">
        <w:t>жалбоподателя</w:t>
      </w:r>
      <w:proofErr w:type="spellEnd"/>
      <w:r w:rsidRPr="009B3320">
        <w:t xml:space="preserve">, </w:t>
      </w:r>
      <w:proofErr w:type="spellStart"/>
      <w:r w:rsidRPr="009B3320">
        <w:t>нарушавайки</w:t>
      </w:r>
      <w:proofErr w:type="spellEnd"/>
      <w:r w:rsidRPr="009B3320">
        <w:t xml:space="preserve"> </w:t>
      </w:r>
      <w:proofErr w:type="spellStart"/>
      <w:r w:rsidRPr="009B3320">
        <w:t>правото</w:t>
      </w:r>
      <w:proofErr w:type="spellEnd"/>
      <w:r w:rsidRPr="009B3320">
        <w:t xml:space="preserve"> </w:t>
      </w:r>
      <w:proofErr w:type="spellStart"/>
      <w:r w:rsidRPr="009B3320">
        <w:t>му</w:t>
      </w:r>
      <w:proofErr w:type="spellEnd"/>
      <w:r w:rsidRPr="009B3320">
        <w:t xml:space="preserve"> </w:t>
      </w:r>
      <w:proofErr w:type="spellStart"/>
      <w:r w:rsidRPr="009B3320">
        <w:t>на</w:t>
      </w:r>
      <w:proofErr w:type="spellEnd"/>
      <w:r w:rsidRPr="009B3320">
        <w:t xml:space="preserve"> </w:t>
      </w:r>
      <w:proofErr w:type="spellStart"/>
      <w:r w:rsidRPr="009B3320">
        <w:t>справедлив</w:t>
      </w:r>
      <w:proofErr w:type="spellEnd"/>
      <w:r w:rsidRPr="009B3320">
        <w:t xml:space="preserve"> </w:t>
      </w:r>
      <w:proofErr w:type="spellStart"/>
      <w:r w:rsidRPr="009B3320">
        <w:t>процес</w:t>
      </w:r>
      <w:proofErr w:type="spellEnd"/>
      <w:r w:rsidRPr="009B3320">
        <w:t xml:space="preserve"> в </w:t>
      </w:r>
      <w:proofErr w:type="spellStart"/>
      <w:r w:rsidRPr="009B3320">
        <w:t>разумен</w:t>
      </w:r>
      <w:proofErr w:type="spellEnd"/>
      <w:r w:rsidRPr="009B3320">
        <w:t xml:space="preserve"> </w:t>
      </w:r>
      <w:proofErr w:type="spellStart"/>
      <w:r w:rsidRPr="009B3320">
        <w:t>срок</w:t>
      </w:r>
      <w:proofErr w:type="spellEnd"/>
      <w:r>
        <w:rPr>
          <w:rStyle w:val="FootnoteReference"/>
        </w:rPr>
        <w:footnoteReference w:id="46"/>
      </w:r>
      <w:r w:rsidRPr="009B3320">
        <w:t>.</w:t>
      </w:r>
    </w:p>
    <w:p w14:paraId="4F970C75" w14:textId="77777777" w:rsidR="009B3320" w:rsidRPr="009B3320" w:rsidRDefault="009B3320" w:rsidP="009B3320">
      <w:pPr>
        <w:spacing w:line="360" w:lineRule="auto"/>
        <w:ind w:firstLine="708"/>
        <w:jc w:val="both"/>
      </w:pPr>
      <w:proofErr w:type="spellStart"/>
      <w:r w:rsidRPr="009B3320">
        <w:t>Европейският</w:t>
      </w:r>
      <w:proofErr w:type="spellEnd"/>
      <w:r w:rsidRPr="009B3320">
        <w:t xml:space="preserve"> </w:t>
      </w:r>
      <w:proofErr w:type="spellStart"/>
      <w:r w:rsidRPr="009B3320">
        <w:t>съд</w:t>
      </w:r>
      <w:proofErr w:type="spellEnd"/>
      <w:r w:rsidRPr="009B3320">
        <w:t xml:space="preserve"> </w:t>
      </w:r>
      <w:proofErr w:type="spellStart"/>
      <w:r w:rsidRPr="009B3320">
        <w:t>по</w:t>
      </w:r>
      <w:proofErr w:type="spellEnd"/>
      <w:r w:rsidRPr="009B3320">
        <w:t xml:space="preserve"> </w:t>
      </w:r>
      <w:proofErr w:type="spellStart"/>
      <w:r w:rsidRPr="009B3320">
        <w:t>правата</w:t>
      </w:r>
      <w:proofErr w:type="spellEnd"/>
      <w:r w:rsidRPr="009B3320">
        <w:t xml:space="preserve"> </w:t>
      </w:r>
      <w:proofErr w:type="spellStart"/>
      <w:r w:rsidRPr="009B3320">
        <w:t>на</w:t>
      </w:r>
      <w:proofErr w:type="spellEnd"/>
      <w:r w:rsidRPr="009B3320">
        <w:t xml:space="preserve"> </w:t>
      </w:r>
      <w:proofErr w:type="spellStart"/>
      <w:r w:rsidRPr="009B3320">
        <w:t>човека</w:t>
      </w:r>
      <w:proofErr w:type="spellEnd"/>
      <w:r w:rsidRPr="009B3320">
        <w:t xml:space="preserve"> е </w:t>
      </w:r>
      <w:proofErr w:type="spellStart"/>
      <w:r w:rsidRPr="009B3320">
        <w:t>категоричен</w:t>
      </w:r>
      <w:proofErr w:type="spellEnd"/>
      <w:r w:rsidRPr="009B3320">
        <w:t xml:space="preserve"> в </w:t>
      </w:r>
      <w:proofErr w:type="spellStart"/>
      <w:r w:rsidRPr="009B3320">
        <w:t>своите</w:t>
      </w:r>
      <w:proofErr w:type="spellEnd"/>
      <w:r w:rsidRPr="009B3320">
        <w:t xml:space="preserve"> </w:t>
      </w:r>
      <w:proofErr w:type="spellStart"/>
      <w:r w:rsidRPr="009B3320">
        <w:t>решения</w:t>
      </w:r>
      <w:proofErr w:type="spellEnd"/>
      <w:r w:rsidRPr="009B3320">
        <w:t xml:space="preserve">, </w:t>
      </w:r>
      <w:proofErr w:type="spellStart"/>
      <w:r w:rsidRPr="009B3320">
        <w:t>че</w:t>
      </w:r>
      <w:proofErr w:type="spellEnd"/>
      <w:r w:rsidRPr="009B3320">
        <w:t xml:space="preserve"> </w:t>
      </w:r>
      <w:proofErr w:type="spellStart"/>
      <w:r w:rsidRPr="009B3320">
        <w:t>националните</w:t>
      </w:r>
      <w:proofErr w:type="spellEnd"/>
      <w:r w:rsidRPr="009B3320">
        <w:t xml:space="preserve"> </w:t>
      </w:r>
      <w:proofErr w:type="spellStart"/>
      <w:r w:rsidRPr="009B3320">
        <w:t>съдилища</w:t>
      </w:r>
      <w:proofErr w:type="spellEnd"/>
      <w:r w:rsidRPr="009B3320">
        <w:t xml:space="preserve"> </w:t>
      </w:r>
      <w:proofErr w:type="spellStart"/>
      <w:r w:rsidRPr="009B3320">
        <w:t>трябва</w:t>
      </w:r>
      <w:proofErr w:type="spellEnd"/>
      <w:r w:rsidRPr="009B3320">
        <w:t xml:space="preserve"> </w:t>
      </w:r>
      <w:proofErr w:type="spellStart"/>
      <w:r w:rsidRPr="009B3320">
        <w:t>да</w:t>
      </w:r>
      <w:proofErr w:type="spellEnd"/>
      <w:r w:rsidRPr="009B3320">
        <w:t xml:space="preserve"> </w:t>
      </w:r>
      <w:proofErr w:type="spellStart"/>
      <w:r w:rsidRPr="009B3320">
        <w:t>избягват</w:t>
      </w:r>
      <w:proofErr w:type="spellEnd"/>
      <w:r w:rsidRPr="009B3320">
        <w:t xml:space="preserve"> </w:t>
      </w:r>
      <w:proofErr w:type="spellStart"/>
      <w:r w:rsidRPr="009B3320">
        <w:t>подобни</w:t>
      </w:r>
      <w:proofErr w:type="spellEnd"/>
      <w:r w:rsidRPr="009B3320">
        <w:t xml:space="preserve"> </w:t>
      </w:r>
      <w:proofErr w:type="spellStart"/>
      <w:r w:rsidRPr="009B3320">
        <w:t>формалистични</w:t>
      </w:r>
      <w:proofErr w:type="spellEnd"/>
      <w:r w:rsidRPr="009B3320">
        <w:t xml:space="preserve"> </w:t>
      </w:r>
      <w:proofErr w:type="spellStart"/>
      <w:r w:rsidRPr="009B3320">
        <w:t>подходи</w:t>
      </w:r>
      <w:proofErr w:type="spellEnd"/>
      <w:r w:rsidRPr="009B3320">
        <w:t xml:space="preserve">, </w:t>
      </w:r>
      <w:proofErr w:type="spellStart"/>
      <w:r w:rsidRPr="009B3320">
        <w:t>когато</w:t>
      </w:r>
      <w:proofErr w:type="spellEnd"/>
      <w:r w:rsidRPr="009B3320">
        <w:t xml:space="preserve"> </w:t>
      </w:r>
      <w:proofErr w:type="spellStart"/>
      <w:r w:rsidRPr="009B3320">
        <w:t>те</w:t>
      </w:r>
      <w:proofErr w:type="spellEnd"/>
      <w:r w:rsidRPr="009B3320">
        <w:t xml:space="preserve"> </w:t>
      </w:r>
      <w:proofErr w:type="spellStart"/>
      <w:r w:rsidRPr="009B3320">
        <w:t>водят</w:t>
      </w:r>
      <w:proofErr w:type="spellEnd"/>
      <w:r w:rsidRPr="009B3320">
        <w:t xml:space="preserve"> </w:t>
      </w:r>
      <w:proofErr w:type="spellStart"/>
      <w:r w:rsidRPr="009B3320">
        <w:t>до</w:t>
      </w:r>
      <w:proofErr w:type="spellEnd"/>
      <w:r w:rsidRPr="009B3320">
        <w:t xml:space="preserve"> </w:t>
      </w:r>
      <w:proofErr w:type="spellStart"/>
      <w:r w:rsidRPr="009B3320">
        <w:t>излишно</w:t>
      </w:r>
      <w:proofErr w:type="spellEnd"/>
      <w:r w:rsidRPr="009B3320">
        <w:t xml:space="preserve"> </w:t>
      </w:r>
      <w:proofErr w:type="spellStart"/>
      <w:r w:rsidRPr="009B3320">
        <w:t>забавяне</w:t>
      </w:r>
      <w:proofErr w:type="spellEnd"/>
      <w:r w:rsidRPr="009B3320">
        <w:t xml:space="preserve"> </w:t>
      </w:r>
      <w:proofErr w:type="spellStart"/>
      <w:r w:rsidRPr="009B3320">
        <w:t>на</w:t>
      </w:r>
      <w:proofErr w:type="spellEnd"/>
      <w:r w:rsidRPr="009B3320">
        <w:t xml:space="preserve"> </w:t>
      </w:r>
      <w:proofErr w:type="spellStart"/>
      <w:r w:rsidRPr="009B3320">
        <w:t>процеса</w:t>
      </w:r>
      <w:proofErr w:type="spellEnd"/>
      <w:r w:rsidRPr="009B3320">
        <w:t xml:space="preserve"> и </w:t>
      </w:r>
      <w:proofErr w:type="spellStart"/>
      <w:r w:rsidRPr="009B3320">
        <w:t>противоречат</w:t>
      </w:r>
      <w:proofErr w:type="spellEnd"/>
      <w:r w:rsidRPr="009B3320">
        <w:t xml:space="preserve"> </w:t>
      </w:r>
      <w:proofErr w:type="spellStart"/>
      <w:r w:rsidRPr="009B3320">
        <w:t>на</w:t>
      </w:r>
      <w:proofErr w:type="spellEnd"/>
      <w:r w:rsidRPr="009B3320">
        <w:t xml:space="preserve"> </w:t>
      </w:r>
      <w:proofErr w:type="spellStart"/>
      <w:r w:rsidRPr="009B3320">
        <w:t>основната</w:t>
      </w:r>
      <w:proofErr w:type="spellEnd"/>
      <w:r w:rsidRPr="009B3320">
        <w:t xml:space="preserve"> </w:t>
      </w:r>
      <w:proofErr w:type="spellStart"/>
      <w:r w:rsidRPr="009B3320">
        <w:t>цел</w:t>
      </w:r>
      <w:proofErr w:type="spellEnd"/>
      <w:r w:rsidRPr="009B3320">
        <w:t xml:space="preserve"> </w:t>
      </w:r>
      <w:proofErr w:type="spellStart"/>
      <w:r w:rsidRPr="009B3320">
        <w:t>на</w:t>
      </w:r>
      <w:proofErr w:type="spellEnd"/>
      <w:r w:rsidRPr="009B3320">
        <w:t xml:space="preserve"> </w:t>
      </w:r>
      <w:proofErr w:type="spellStart"/>
      <w:r w:rsidRPr="009B3320">
        <w:t>наказателното</w:t>
      </w:r>
      <w:proofErr w:type="spellEnd"/>
      <w:r w:rsidRPr="009B3320">
        <w:t xml:space="preserve"> </w:t>
      </w:r>
      <w:proofErr w:type="spellStart"/>
      <w:r w:rsidRPr="009B3320">
        <w:t>производство</w:t>
      </w:r>
      <w:proofErr w:type="spellEnd"/>
      <w:r w:rsidRPr="009B3320">
        <w:t xml:space="preserve"> – </w:t>
      </w:r>
      <w:proofErr w:type="spellStart"/>
      <w:r w:rsidRPr="009B3320">
        <w:t>осигуряване</w:t>
      </w:r>
      <w:proofErr w:type="spellEnd"/>
      <w:r w:rsidRPr="009B3320">
        <w:t xml:space="preserve"> </w:t>
      </w:r>
      <w:proofErr w:type="spellStart"/>
      <w:r w:rsidRPr="009B3320">
        <w:t>на</w:t>
      </w:r>
      <w:proofErr w:type="spellEnd"/>
      <w:r w:rsidRPr="009B3320">
        <w:t xml:space="preserve"> </w:t>
      </w:r>
      <w:proofErr w:type="spellStart"/>
      <w:r w:rsidRPr="009B3320">
        <w:t>справедливост</w:t>
      </w:r>
      <w:proofErr w:type="spellEnd"/>
      <w:r w:rsidRPr="009B3320">
        <w:t xml:space="preserve">. В </w:t>
      </w:r>
      <w:proofErr w:type="spellStart"/>
      <w:r w:rsidRPr="009B3320">
        <w:t>случая</w:t>
      </w:r>
      <w:proofErr w:type="spellEnd"/>
      <w:r w:rsidRPr="009B3320">
        <w:t xml:space="preserve"> </w:t>
      </w:r>
      <w:proofErr w:type="spellStart"/>
      <w:r w:rsidRPr="009B3320">
        <w:t>на</w:t>
      </w:r>
      <w:proofErr w:type="spellEnd"/>
      <w:r w:rsidRPr="009B3320">
        <w:t xml:space="preserve"> Е.М.К. </w:t>
      </w:r>
      <w:proofErr w:type="spellStart"/>
      <w:r w:rsidRPr="009B3320">
        <w:t>съдът</w:t>
      </w:r>
      <w:proofErr w:type="spellEnd"/>
      <w:r w:rsidRPr="009B3320">
        <w:t xml:space="preserve"> в </w:t>
      </w:r>
      <w:proofErr w:type="spellStart"/>
      <w:r w:rsidRPr="009B3320">
        <w:t>Страсбург</w:t>
      </w:r>
      <w:proofErr w:type="spellEnd"/>
      <w:r w:rsidRPr="009B3320">
        <w:t xml:space="preserve"> </w:t>
      </w:r>
      <w:proofErr w:type="spellStart"/>
      <w:r w:rsidRPr="009B3320">
        <w:t>отбелязва</w:t>
      </w:r>
      <w:proofErr w:type="spellEnd"/>
      <w:r w:rsidRPr="009B3320">
        <w:t xml:space="preserve">, </w:t>
      </w:r>
      <w:proofErr w:type="spellStart"/>
      <w:r w:rsidRPr="009B3320">
        <w:t>че</w:t>
      </w:r>
      <w:proofErr w:type="spellEnd"/>
      <w:r w:rsidRPr="009B3320">
        <w:t xml:space="preserve"> </w:t>
      </w:r>
      <w:proofErr w:type="spellStart"/>
      <w:r w:rsidRPr="009B3320">
        <w:t>продължаването</w:t>
      </w:r>
      <w:proofErr w:type="spellEnd"/>
      <w:r w:rsidRPr="009B3320">
        <w:t xml:space="preserve"> </w:t>
      </w:r>
      <w:proofErr w:type="spellStart"/>
      <w:r w:rsidRPr="009B3320">
        <w:t>на</w:t>
      </w:r>
      <w:proofErr w:type="spellEnd"/>
      <w:r w:rsidRPr="009B3320">
        <w:t xml:space="preserve"> </w:t>
      </w:r>
      <w:proofErr w:type="spellStart"/>
      <w:r w:rsidRPr="009B3320">
        <w:t>делото</w:t>
      </w:r>
      <w:proofErr w:type="spellEnd"/>
      <w:r w:rsidRPr="009B3320">
        <w:t xml:space="preserve"> е </w:t>
      </w:r>
      <w:proofErr w:type="spellStart"/>
      <w:r w:rsidRPr="009B3320">
        <w:t>било</w:t>
      </w:r>
      <w:proofErr w:type="spellEnd"/>
      <w:r w:rsidRPr="009B3320">
        <w:t xml:space="preserve"> </w:t>
      </w:r>
      <w:proofErr w:type="spellStart"/>
      <w:r w:rsidRPr="009B3320">
        <w:t>напълно</w:t>
      </w:r>
      <w:proofErr w:type="spellEnd"/>
      <w:r w:rsidRPr="009B3320">
        <w:t xml:space="preserve"> </w:t>
      </w:r>
      <w:proofErr w:type="spellStart"/>
      <w:r w:rsidRPr="009B3320">
        <w:t>излишно</w:t>
      </w:r>
      <w:proofErr w:type="spellEnd"/>
      <w:r w:rsidRPr="009B3320">
        <w:t xml:space="preserve">, </w:t>
      </w:r>
      <w:proofErr w:type="spellStart"/>
      <w:r w:rsidRPr="009B3320">
        <w:t>тъй</w:t>
      </w:r>
      <w:proofErr w:type="spellEnd"/>
      <w:r w:rsidRPr="009B3320">
        <w:t xml:space="preserve"> </w:t>
      </w:r>
      <w:proofErr w:type="spellStart"/>
      <w:r w:rsidRPr="009B3320">
        <w:t>като</w:t>
      </w:r>
      <w:proofErr w:type="spellEnd"/>
      <w:r w:rsidRPr="009B3320">
        <w:t xml:space="preserve"> </w:t>
      </w:r>
      <w:proofErr w:type="spellStart"/>
      <w:r w:rsidRPr="009B3320">
        <w:t>проблемът</w:t>
      </w:r>
      <w:proofErr w:type="spellEnd"/>
      <w:r w:rsidRPr="009B3320">
        <w:t xml:space="preserve"> с </w:t>
      </w:r>
      <w:proofErr w:type="spellStart"/>
      <w:r w:rsidRPr="009B3320">
        <w:t>обвинението</w:t>
      </w:r>
      <w:proofErr w:type="spellEnd"/>
      <w:r w:rsidRPr="009B3320">
        <w:t xml:space="preserve"> е </w:t>
      </w:r>
      <w:proofErr w:type="spellStart"/>
      <w:r w:rsidRPr="009B3320">
        <w:t>бил</w:t>
      </w:r>
      <w:proofErr w:type="spellEnd"/>
      <w:r w:rsidRPr="009B3320">
        <w:t xml:space="preserve"> </w:t>
      </w:r>
      <w:proofErr w:type="spellStart"/>
      <w:r w:rsidRPr="009B3320">
        <w:t>практически</w:t>
      </w:r>
      <w:proofErr w:type="spellEnd"/>
      <w:r w:rsidRPr="009B3320">
        <w:t xml:space="preserve"> </w:t>
      </w:r>
      <w:proofErr w:type="spellStart"/>
      <w:r w:rsidRPr="009B3320">
        <w:t>отстранен</w:t>
      </w:r>
      <w:proofErr w:type="spellEnd"/>
      <w:r w:rsidRPr="009B3320">
        <w:t xml:space="preserve"> </w:t>
      </w:r>
      <w:proofErr w:type="spellStart"/>
      <w:r w:rsidRPr="009B3320">
        <w:t>чрез</w:t>
      </w:r>
      <w:proofErr w:type="spellEnd"/>
      <w:r w:rsidRPr="009B3320">
        <w:t xml:space="preserve"> </w:t>
      </w:r>
      <w:proofErr w:type="spellStart"/>
      <w:r w:rsidRPr="009B3320">
        <w:t>оправдателната</w:t>
      </w:r>
      <w:proofErr w:type="spellEnd"/>
      <w:r w:rsidRPr="009B3320">
        <w:t xml:space="preserve"> </w:t>
      </w:r>
      <w:proofErr w:type="spellStart"/>
      <w:r w:rsidRPr="009B3320">
        <w:t>присъда</w:t>
      </w:r>
      <w:proofErr w:type="spellEnd"/>
      <w:r w:rsidRPr="009B3320">
        <w:t xml:space="preserve">. </w:t>
      </w:r>
      <w:proofErr w:type="spellStart"/>
      <w:r w:rsidRPr="009B3320">
        <w:t>Това</w:t>
      </w:r>
      <w:proofErr w:type="spellEnd"/>
      <w:r w:rsidRPr="009B3320">
        <w:t xml:space="preserve"> </w:t>
      </w:r>
      <w:proofErr w:type="spellStart"/>
      <w:r w:rsidRPr="009B3320">
        <w:t>подчертава</w:t>
      </w:r>
      <w:proofErr w:type="spellEnd"/>
      <w:r w:rsidRPr="009B3320">
        <w:t xml:space="preserve"> </w:t>
      </w:r>
      <w:proofErr w:type="spellStart"/>
      <w:r w:rsidRPr="009B3320">
        <w:t>необходимостта</w:t>
      </w:r>
      <w:proofErr w:type="spellEnd"/>
      <w:r w:rsidRPr="009B3320">
        <w:t xml:space="preserve"> </w:t>
      </w:r>
      <w:proofErr w:type="spellStart"/>
      <w:r w:rsidRPr="009B3320">
        <w:t>от</w:t>
      </w:r>
      <w:proofErr w:type="spellEnd"/>
      <w:r w:rsidRPr="009B3320">
        <w:t xml:space="preserve"> </w:t>
      </w:r>
      <w:proofErr w:type="spellStart"/>
      <w:r w:rsidRPr="009B3320">
        <w:t>балансиран</w:t>
      </w:r>
      <w:proofErr w:type="spellEnd"/>
      <w:r w:rsidRPr="009B3320">
        <w:t xml:space="preserve"> </w:t>
      </w:r>
      <w:proofErr w:type="spellStart"/>
      <w:r w:rsidRPr="009B3320">
        <w:t>подход</w:t>
      </w:r>
      <w:proofErr w:type="spellEnd"/>
      <w:r w:rsidRPr="009B3320">
        <w:t xml:space="preserve">, </w:t>
      </w:r>
      <w:proofErr w:type="spellStart"/>
      <w:r w:rsidRPr="009B3320">
        <w:t>който</w:t>
      </w:r>
      <w:proofErr w:type="spellEnd"/>
      <w:r w:rsidRPr="009B3320">
        <w:t xml:space="preserve"> </w:t>
      </w:r>
      <w:proofErr w:type="spellStart"/>
      <w:r w:rsidRPr="009B3320">
        <w:t>съчетава</w:t>
      </w:r>
      <w:proofErr w:type="spellEnd"/>
      <w:r w:rsidRPr="009B3320">
        <w:t xml:space="preserve"> </w:t>
      </w:r>
      <w:proofErr w:type="spellStart"/>
      <w:r w:rsidRPr="009B3320">
        <w:t>спазването</w:t>
      </w:r>
      <w:proofErr w:type="spellEnd"/>
      <w:r w:rsidRPr="009B3320">
        <w:t xml:space="preserve"> </w:t>
      </w:r>
      <w:proofErr w:type="spellStart"/>
      <w:r w:rsidRPr="009B3320">
        <w:t>на</w:t>
      </w:r>
      <w:proofErr w:type="spellEnd"/>
      <w:r w:rsidRPr="009B3320">
        <w:t xml:space="preserve"> </w:t>
      </w:r>
      <w:proofErr w:type="spellStart"/>
      <w:r w:rsidRPr="009B3320">
        <w:t>процедурните</w:t>
      </w:r>
      <w:proofErr w:type="spellEnd"/>
      <w:r w:rsidRPr="009B3320">
        <w:t xml:space="preserve"> </w:t>
      </w:r>
      <w:proofErr w:type="spellStart"/>
      <w:r w:rsidRPr="009B3320">
        <w:t>изисквания</w:t>
      </w:r>
      <w:proofErr w:type="spellEnd"/>
      <w:r w:rsidRPr="009B3320">
        <w:t xml:space="preserve"> с </w:t>
      </w:r>
      <w:proofErr w:type="spellStart"/>
      <w:r w:rsidRPr="009B3320">
        <w:t>ефективността</w:t>
      </w:r>
      <w:proofErr w:type="spellEnd"/>
      <w:r w:rsidRPr="009B3320">
        <w:t xml:space="preserve"> </w:t>
      </w:r>
      <w:proofErr w:type="spellStart"/>
      <w:r w:rsidRPr="009B3320">
        <w:t>на</w:t>
      </w:r>
      <w:proofErr w:type="spellEnd"/>
      <w:r w:rsidRPr="009B3320">
        <w:t xml:space="preserve"> </w:t>
      </w:r>
      <w:proofErr w:type="spellStart"/>
      <w:r w:rsidRPr="009B3320">
        <w:t>производството</w:t>
      </w:r>
      <w:proofErr w:type="spellEnd"/>
      <w:r w:rsidRPr="009B3320">
        <w:t xml:space="preserve"> и </w:t>
      </w:r>
      <w:proofErr w:type="spellStart"/>
      <w:r w:rsidRPr="009B3320">
        <w:t>правото</w:t>
      </w:r>
      <w:proofErr w:type="spellEnd"/>
      <w:r w:rsidRPr="009B3320">
        <w:t xml:space="preserve"> </w:t>
      </w:r>
      <w:proofErr w:type="spellStart"/>
      <w:r w:rsidRPr="009B3320">
        <w:t>на</w:t>
      </w:r>
      <w:proofErr w:type="spellEnd"/>
      <w:r w:rsidRPr="009B3320">
        <w:t xml:space="preserve"> </w:t>
      </w:r>
      <w:proofErr w:type="spellStart"/>
      <w:r w:rsidRPr="009B3320">
        <w:t>страните</w:t>
      </w:r>
      <w:proofErr w:type="spellEnd"/>
      <w:r w:rsidRPr="009B3320">
        <w:t xml:space="preserve"> </w:t>
      </w:r>
      <w:proofErr w:type="spellStart"/>
      <w:r w:rsidRPr="009B3320">
        <w:t>на</w:t>
      </w:r>
      <w:proofErr w:type="spellEnd"/>
      <w:r w:rsidRPr="009B3320">
        <w:t xml:space="preserve"> </w:t>
      </w:r>
      <w:proofErr w:type="spellStart"/>
      <w:r w:rsidRPr="009B3320">
        <w:t>бърз</w:t>
      </w:r>
      <w:proofErr w:type="spellEnd"/>
      <w:r w:rsidRPr="009B3320">
        <w:t xml:space="preserve"> и </w:t>
      </w:r>
      <w:proofErr w:type="spellStart"/>
      <w:r w:rsidRPr="009B3320">
        <w:t>справедлив</w:t>
      </w:r>
      <w:proofErr w:type="spellEnd"/>
      <w:r w:rsidRPr="009B3320">
        <w:t xml:space="preserve"> </w:t>
      </w:r>
      <w:proofErr w:type="spellStart"/>
      <w:r w:rsidRPr="009B3320">
        <w:t>процес</w:t>
      </w:r>
      <w:proofErr w:type="spellEnd"/>
      <w:r w:rsidRPr="009B3320">
        <w:t>.</w:t>
      </w:r>
    </w:p>
    <w:p w14:paraId="55004583" w14:textId="77777777" w:rsidR="002C377A" w:rsidRPr="002C377A" w:rsidRDefault="002C377A" w:rsidP="002C377A">
      <w:pPr>
        <w:spacing w:line="360" w:lineRule="auto"/>
        <w:ind w:firstLine="708"/>
        <w:jc w:val="both"/>
      </w:pPr>
      <w:proofErr w:type="spellStart"/>
      <w:r w:rsidRPr="002C377A">
        <w:lastRenderedPageBreak/>
        <w:t>Тези</w:t>
      </w:r>
      <w:proofErr w:type="spellEnd"/>
      <w:r w:rsidRPr="002C377A">
        <w:t xml:space="preserve"> </w:t>
      </w:r>
      <w:proofErr w:type="spellStart"/>
      <w:r w:rsidRPr="002C377A">
        <w:t>примери</w:t>
      </w:r>
      <w:proofErr w:type="spellEnd"/>
      <w:r w:rsidRPr="002C377A">
        <w:t xml:space="preserve"> и </w:t>
      </w:r>
      <w:proofErr w:type="spellStart"/>
      <w:r w:rsidRPr="002C377A">
        <w:t>категории</w:t>
      </w:r>
      <w:proofErr w:type="spellEnd"/>
      <w:r w:rsidRPr="002C377A">
        <w:t xml:space="preserve"> </w:t>
      </w:r>
      <w:proofErr w:type="spellStart"/>
      <w:r w:rsidRPr="002C377A">
        <w:t>илюстрират</w:t>
      </w:r>
      <w:proofErr w:type="spellEnd"/>
      <w:r w:rsidRPr="002C377A">
        <w:t xml:space="preserve"> </w:t>
      </w:r>
      <w:proofErr w:type="spellStart"/>
      <w:r w:rsidRPr="002C377A">
        <w:t>дълбоките</w:t>
      </w:r>
      <w:proofErr w:type="spellEnd"/>
      <w:r w:rsidRPr="002C377A">
        <w:t xml:space="preserve"> </w:t>
      </w:r>
      <w:proofErr w:type="spellStart"/>
      <w:r w:rsidRPr="002C377A">
        <w:t>структурни</w:t>
      </w:r>
      <w:proofErr w:type="spellEnd"/>
      <w:r w:rsidRPr="002C377A">
        <w:t xml:space="preserve"> и </w:t>
      </w:r>
      <w:proofErr w:type="spellStart"/>
      <w:r w:rsidRPr="002C377A">
        <w:t>процедурни</w:t>
      </w:r>
      <w:proofErr w:type="spellEnd"/>
      <w:r w:rsidRPr="002C377A">
        <w:t xml:space="preserve"> </w:t>
      </w:r>
      <w:proofErr w:type="spellStart"/>
      <w:r w:rsidRPr="002C377A">
        <w:t>проблеми</w:t>
      </w:r>
      <w:proofErr w:type="spellEnd"/>
      <w:r w:rsidRPr="002C377A">
        <w:t xml:space="preserve">, </w:t>
      </w:r>
      <w:proofErr w:type="spellStart"/>
      <w:r w:rsidRPr="002C377A">
        <w:t>които</w:t>
      </w:r>
      <w:proofErr w:type="spellEnd"/>
      <w:r w:rsidRPr="002C377A">
        <w:t xml:space="preserve"> </w:t>
      </w:r>
      <w:proofErr w:type="spellStart"/>
      <w:r w:rsidRPr="002C377A">
        <w:t>водят</w:t>
      </w:r>
      <w:proofErr w:type="spellEnd"/>
      <w:r w:rsidRPr="002C377A">
        <w:t xml:space="preserve"> </w:t>
      </w:r>
      <w:proofErr w:type="spellStart"/>
      <w:r w:rsidRPr="002C377A">
        <w:t>до</w:t>
      </w:r>
      <w:proofErr w:type="spellEnd"/>
      <w:r w:rsidRPr="002C377A">
        <w:t xml:space="preserve"> </w:t>
      </w:r>
      <w:proofErr w:type="spellStart"/>
      <w:r w:rsidRPr="002C377A">
        <w:t>прекомерна</w:t>
      </w:r>
      <w:proofErr w:type="spellEnd"/>
      <w:r w:rsidRPr="002C377A">
        <w:t xml:space="preserve"> </w:t>
      </w:r>
      <w:proofErr w:type="spellStart"/>
      <w:r w:rsidRPr="002C377A">
        <w:t>продължителност</w:t>
      </w:r>
      <w:proofErr w:type="spellEnd"/>
      <w:r w:rsidRPr="002C377A">
        <w:t xml:space="preserve"> </w:t>
      </w:r>
      <w:proofErr w:type="spellStart"/>
      <w:r w:rsidRPr="002C377A">
        <w:t>на</w:t>
      </w:r>
      <w:proofErr w:type="spellEnd"/>
      <w:r w:rsidRPr="002C377A">
        <w:t xml:space="preserve"> </w:t>
      </w:r>
      <w:proofErr w:type="spellStart"/>
      <w:r w:rsidRPr="002C377A">
        <w:t>наказателното</w:t>
      </w:r>
      <w:proofErr w:type="spellEnd"/>
      <w:r w:rsidRPr="002C377A">
        <w:t xml:space="preserve"> </w:t>
      </w:r>
      <w:proofErr w:type="spellStart"/>
      <w:r w:rsidRPr="002C377A">
        <w:t>производство</w:t>
      </w:r>
      <w:proofErr w:type="spellEnd"/>
      <w:r w:rsidRPr="002C377A">
        <w:t xml:space="preserve">, </w:t>
      </w:r>
      <w:proofErr w:type="spellStart"/>
      <w:r w:rsidRPr="002C377A">
        <w:t>както</w:t>
      </w:r>
      <w:proofErr w:type="spellEnd"/>
      <w:r w:rsidRPr="002C377A">
        <w:t xml:space="preserve"> в </w:t>
      </w:r>
      <w:proofErr w:type="spellStart"/>
      <w:r w:rsidRPr="002C377A">
        <w:t>досъдебната</w:t>
      </w:r>
      <w:proofErr w:type="spellEnd"/>
      <w:r w:rsidRPr="002C377A">
        <w:t xml:space="preserve">, </w:t>
      </w:r>
      <w:proofErr w:type="spellStart"/>
      <w:r w:rsidRPr="002C377A">
        <w:t>така</w:t>
      </w:r>
      <w:proofErr w:type="spellEnd"/>
      <w:r w:rsidRPr="002C377A">
        <w:t xml:space="preserve"> и в </w:t>
      </w:r>
      <w:proofErr w:type="spellStart"/>
      <w:r w:rsidRPr="002C377A">
        <w:t>съдебната</w:t>
      </w:r>
      <w:proofErr w:type="spellEnd"/>
      <w:r w:rsidRPr="002C377A">
        <w:t xml:space="preserve"> </w:t>
      </w:r>
      <w:proofErr w:type="spellStart"/>
      <w:r w:rsidRPr="002C377A">
        <w:t>фаза</w:t>
      </w:r>
      <w:proofErr w:type="spellEnd"/>
      <w:r w:rsidRPr="002C377A">
        <w:t>.</w:t>
      </w:r>
    </w:p>
    <w:p w14:paraId="6FA41DF3" w14:textId="77777777" w:rsidR="00A11777" w:rsidRPr="00A11777" w:rsidRDefault="00A11777" w:rsidP="00DB6A90">
      <w:pPr>
        <w:spacing w:line="360" w:lineRule="auto"/>
        <w:ind w:firstLine="708"/>
        <w:jc w:val="both"/>
      </w:pPr>
    </w:p>
    <w:p w14:paraId="5C620182" w14:textId="44D09390" w:rsidR="00D710D5" w:rsidRDefault="00D710D5">
      <w:pPr>
        <w:rPr>
          <w:b/>
          <w:bCs/>
        </w:rPr>
      </w:pPr>
    </w:p>
    <w:p w14:paraId="3F025628" w14:textId="77777777" w:rsidR="00261923" w:rsidRDefault="00261923">
      <w:pPr>
        <w:spacing w:after="200" w:line="276" w:lineRule="auto"/>
        <w:rPr>
          <w:b/>
          <w:bCs/>
        </w:rPr>
      </w:pPr>
      <w:r>
        <w:rPr>
          <w:b/>
          <w:bCs/>
        </w:rPr>
        <w:br w:type="page"/>
      </w:r>
    </w:p>
    <w:p w14:paraId="00662307" w14:textId="78BE7E5B" w:rsidR="00DB6A90" w:rsidRPr="00DB6A90" w:rsidRDefault="00DB6A90" w:rsidP="00DB6A90">
      <w:pPr>
        <w:spacing w:line="360" w:lineRule="auto"/>
        <w:ind w:firstLine="708"/>
        <w:jc w:val="both"/>
        <w:rPr>
          <w:b/>
          <w:bCs/>
        </w:rPr>
      </w:pPr>
      <w:proofErr w:type="spellStart"/>
      <w:r w:rsidRPr="00DB6A90">
        <w:rPr>
          <w:b/>
          <w:bCs/>
        </w:rPr>
        <w:lastRenderedPageBreak/>
        <w:t>Трета</w:t>
      </w:r>
      <w:proofErr w:type="spellEnd"/>
      <w:r w:rsidRPr="00DB6A90">
        <w:rPr>
          <w:b/>
          <w:bCs/>
        </w:rPr>
        <w:t xml:space="preserve"> </w:t>
      </w:r>
      <w:proofErr w:type="spellStart"/>
      <w:r w:rsidRPr="00DB6A90">
        <w:rPr>
          <w:b/>
          <w:bCs/>
        </w:rPr>
        <w:t>глава</w:t>
      </w:r>
      <w:proofErr w:type="spellEnd"/>
      <w:r w:rsidRPr="00DB6A90">
        <w:rPr>
          <w:b/>
          <w:bCs/>
        </w:rPr>
        <w:t>. Възможности за спазване на принципа за разумния срок в съдебната практика</w:t>
      </w:r>
    </w:p>
    <w:p w14:paraId="695A66C2" w14:textId="15FD33DD" w:rsidR="00DB6A90" w:rsidRDefault="00DB6A90" w:rsidP="00DB6A90">
      <w:pPr>
        <w:spacing w:line="360" w:lineRule="auto"/>
        <w:ind w:firstLine="708"/>
        <w:jc w:val="both"/>
      </w:pPr>
      <w:r w:rsidRPr="00DB6A90">
        <w:rPr>
          <w:b/>
          <w:bCs/>
        </w:rPr>
        <w:t xml:space="preserve">3.1. Роля на </w:t>
      </w:r>
      <w:proofErr w:type="spellStart"/>
      <w:r w:rsidRPr="00DB6A90">
        <w:rPr>
          <w:b/>
          <w:bCs/>
        </w:rPr>
        <w:t>разпоредителното</w:t>
      </w:r>
      <w:proofErr w:type="spellEnd"/>
      <w:r w:rsidRPr="00DB6A90">
        <w:rPr>
          <w:b/>
          <w:bCs/>
        </w:rPr>
        <w:t xml:space="preserve"> </w:t>
      </w:r>
      <w:proofErr w:type="spellStart"/>
      <w:r w:rsidRPr="00DB6A90">
        <w:rPr>
          <w:b/>
          <w:bCs/>
        </w:rPr>
        <w:t>заседание</w:t>
      </w:r>
      <w:proofErr w:type="spellEnd"/>
      <w:r w:rsidRPr="00DB6A90">
        <w:rPr>
          <w:b/>
          <w:bCs/>
        </w:rPr>
        <w:t xml:space="preserve"> в НПК</w:t>
      </w:r>
    </w:p>
    <w:p w14:paraId="643567D5" w14:textId="77777777" w:rsidR="00730D6F" w:rsidRPr="00730D6F" w:rsidRDefault="00730D6F" w:rsidP="00730D6F">
      <w:pPr>
        <w:spacing w:line="360" w:lineRule="auto"/>
        <w:ind w:firstLine="708"/>
        <w:jc w:val="both"/>
      </w:pPr>
      <w:proofErr w:type="spellStart"/>
      <w:r w:rsidRPr="00730D6F">
        <w:t>Разпоредителното</w:t>
      </w:r>
      <w:proofErr w:type="spellEnd"/>
      <w:r w:rsidRPr="00730D6F">
        <w:t xml:space="preserve"> </w:t>
      </w:r>
      <w:proofErr w:type="spellStart"/>
      <w:r w:rsidRPr="00730D6F">
        <w:t>заседание</w:t>
      </w:r>
      <w:proofErr w:type="spellEnd"/>
      <w:r w:rsidRPr="00730D6F">
        <w:t xml:space="preserve">, </w:t>
      </w:r>
      <w:proofErr w:type="spellStart"/>
      <w:r w:rsidRPr="00730D6F">
        <w:t>въведено</w:t>
      </w:r>
      <w:proofErr w:type="spellEnd"/>
      <w:r w:rsidRPr="00730D6F">
        <w:t xml:space="preserve"> с </w:t>
      </w:r>
      <w:proofErr w:type="spellStart"/>
      <w:r w:rsidRPr="00730D6F">
        <w:t>измененията</w:t>
      </w:r>
      <w:proofErr w:type="spellEnd"/>
      <w:r w:rsidRPr="00730D6F">
        <w:t xml:space="preserve"> в </w:t>
      </w:r>
      <w:proofErr w:type="spellStart"/>
      <w:r w:rsidRPr="00730D6F">
        <w:t>Наказателно-процесуалния</w:t>
      </w:r>
      <w:proofErr w:type="spellEnd"/>
      <w:r w:rsidRPr="00730D6F">
        <w:t xml:space="preserve"> </w:t>
      </w:r>
      <w:proofErr w:type="spellStart"/>
      <w:r w:rsidRPr="00730D6F">
        <w:t>кодекс</w:t>
      </w:r>
      <w:proofErr w:type="spellEnd"/>
      <w:r w:rsidRPr="00730D6F">
        <w:t xml:space="preserve"> (НПК) </w:t>
      </w:r>
      <w:proofErr w:type="spellStart"/>
      <w:r w:rsidRPr="00730D6F">
        <w:t>през</w:t>
      </w:r>
      <w:proofErr w:type="spellEnd"/>
      <w:r w:rsidRPr="00730D6F">
        <w:t xml:space="preserve"> 2017 г., </w:t>
      </w:r>
      <w:proofErr w:type="spellStart"/>
      <w:r w:rsidRPr="00730D6F">
        <w:t>има</w:t>
      </w:r>
      <w:proofErr w:type="spellEnd"/>
      <w:r w:rsidRPr="00730D6F">
        <w:t xml:space="preserve"> </w:t>
      </w:r>
      <w:proofErr w:type="spellStart"/>
      <w:r w:rsidRPr="00730D6F">
        <w:t>съществена</w:t>
      </w:r>
      <w:proofErr w:type="spellEnd"/>
      <w:r w:rsidRPr="00730D6F">
        <w:t xml:space="preserve"> </w:t>
      </w:r>
      <w:proofErr w:type="spellStart"/>
      <w:r w:rsidRPr="00730D6F">
        <w:t>роля</w:t>
      </w:r>
      <w:proofErr w:type="spellEnd"/>
      <w:r w:rsidRPr="00730D6F">
        <w:t xml:space="preserve"> </w:t>
      </w:r>
      <w:proofErr w:type="spellStart"/>
      <w:r w:rsidRPr="00730D6F">
        <w:t>за</w:t>
      </w:r>
      <w:proofErr w:type="spellEnd"/>
      <w:r w:rsidRPr="00730D6F">
        <w:t xml:space="preserve"> </w:t>
      </w:r>
      <w:proofErr w:type="spellStart"/>
      <w:r w:rsidRPr="00730D6F">
        <w:t>ускоряване</w:t>
      </w:r>
      <w:proofErr w:type="spellEnd"/>
      <w:r w:rsidRPr="00730D6F">
        <w:t xml:space="preserve"> </w:t>
      </w:r>
      <w:proofErr w:type="spellStart"/>
      <w:r w:rsidRPr="00730D6F">
        <w:t>на</w:t>
      </w:r>
      <w:proofErr w:type="spellEnd"/>
      <w:r w:rsidRPr="00730D6F">
        <w:t xml:space="preserve"> </w:t>
      </w:r>
      <w:proofErr w:type="spellStart"/>
      <w:r w:rsidRPr="00730D6F">
        <w:t>наказателното</w:t>
      </w:r>
      <w:proofErr w:type="spellEnd"/>
      <w:r w:rsidRPr="00730D6F">
        <w:t xml:space="preserve"> </w:t>
      </w:r>
      <w:proofErr w:type="spellStart"/>
      <w:r w:rsidRPr="00730D6F">
        <w:t>производство</w:t>
      </w:r>
      <w:proofErr w:type="spellEnd"/>
      <w:r w:rsidRPr="00730D6F">
        <w:t xml:space="preserve"> </w:t>
      </w:r>
      <w:proofErr w:type="spellStart"/>
      <w:r w:rsidRPr="00730D6F">
        <w:t>чрез</w:t>
      </w:r>
      <w:proofErr w:type="spellEnd"/>
      <w:r w:rsidRPr="00730D6F">
        <w:t xml:space="preserve"> </w:t>
      </w:r>
      <w:proofErr w:type="spellStart"/>
      <w:r w:rsidRPr="00730D6F">
        <w:t>решаване</w:t>
      </w:r>
      <w:proofErr w:type="spellEnd"/>
      <w:r w:rsidRPr="00730D6F">
        <w:t xml:space="preserve"> </w:t>
      </w:r>
      <w:proofErr w:type="spellStart"/>
      <w:r w:rsidRPr="00730D6F">
        <w:t>на</w:t>
      </w:r>
      <w:proofErr w:type="spellEnd"/>
      <w:r w:rsidRPr="00730D6F">
        <w:t xml:space="preserve"> </w:t>
      </w:r>
      <w:proofErr w:type="spellStart"/>
      <w:r w:rsidRPr="00730D6F">
        <w:t>предварителни</w:t>
      </w:r>
      <w:proofErr w:type="spellEnd"/>
      <w:r w:rsidRPr="00730D6F">
        <w:t xml:space="preserve"> </w:t>
      </w:r>
      <w:proofErr w:type="spellStart"/>
      <w:r w:rsidRPr="00730D6F">
        <w:t>въпроси</w:t>
      </w:r>
      <w:proofErr w:type="spellEnd"/>
      <w:r w:rsidRPr="00730D6F">
        <w:t xml:space="preserve">, </w:t>
      </w:r>
      <w:proofErr w:type="spellStart"/>
      <w:r w:rsidRPr="00730D6F">
        <w:t>които</w:t>
      </w:r>
      <w:proofErr w:type="spellEnd"/>
      <w:r w:rsidRPr="00730D6F">
        <w:t xml:space="preserve"> </w:t>
      </w:r>
      <w:proofErr w:type="spellStart"/>
      <w:r w:rsidRPr="00730D6F">
        <w:t>са</w:t>
      </w:r>
      <w:proofErr w:type="spellEnd"/>
      <w:r w:rsidRPr="00730D6F">
        <w:t xml:space="preserve"> </w:t>
      </w:r>
      <w:proofErr w:type="spellStart"/>
      <w:r w:rsidRPr="00730D6F">
        <w:t>от</w:t>
      </w:r>
      <w:proofErr w:type="spellEnd"/>
      <w:r w:rsidRPr="00730D6F">
        <w:t xml:space="preserve"> </w:t>
      </w:r>
      <w:proofErr w:type="spellStart"/>
      <w:r w:rsidRPr="00730D6F">
        <w:t>значение</w:t>
      </w:r>
      <w:proofErr w:type="spellEnd"/>
      <w:r w:rsidRPr="00730D6F">
        <w:t xml:space="preserve"> </w:t>
      </w:r>
      <w:proofErr w:type="spellStart"/>
      <w:r w:rsidRPr="00730D6F">
        <w:t>за</w:t>
      </w:r>
      <w:proofErr w:type="spellEnd"/>
      <w:r w:rsidRPr="00730D6F">
        <w:t xml:space="preserve"> </w:t>
      </w:r>
      <w:proofErr w:type="spellStart"/>
      <w:r w:rsidRPr="00730D6F">
        <w:t>същинското</w:t>
      </w:r>
      <w:proofErr w:type="spellEnd"/>
      <w:r w:rsidRPr="00730D6F">
        <w:t xml:space="preserve"> </w:t>
      </w:r>
      <w:proofErr w:type="spellStart"/>
      <w:r w:rsidRPr="00730D6F">
        <w:t>съдебно</w:t>
      </w:r>
      <w:proofErr w:type="spellEnd"/>
      <w:r w:rsidRPr="00730D6F">
        <w:t xml:space="preserve"> </w:t>
      </w:r>
      <w:proofErr w:type="spellStart"/>
      <w:r w:rsidRPr="00730D6F">
        <w:t>производство</w:t>
      </w:r>
      <w:proofErr w:type="spellEnd"/>
      <w:r w:rsidRPr="00730D6F">
        <w:t xml:space="preserve">. </w:t>
      </w:r>
      <w:proofErr w:type="spellStart"/>
      <w:r w:rsidRPr="00730D6F">
        <w:t>Основната</w:t>
      </w:r>
      <w:proofErr w:type="spellEnd"/>
      <w:r w:rsidRPr="00730D6F">
        <w:t xml:space="preserve"> </w:t>
      </w:r>
      <w:proofErr w:type="spellStart"/>
      <w:r w:rsidRPr="00730D6F">
        <w:t>цел</w:t>
      </w:r>
      <w:proofErr w:type="spellEnd"/>
      <w:r w:rsidRPr="00730D6F">
        <w:t xml:space="preserve"> </w:t>
      </w:r>
      <w:proofErr w:type="spellStart"/>
      <w:r w:rsidRPr="00730D6F">
        <w:t>на</w:t>
      </w:r>
      <w:proofErr w:type="spellEnd"/>
      <w:r w:rsidRPr="00730D6F">
        <w:t xml:space="preserve"> </w:t>
      </w:r>
      <w:proofErr w:type="spellStart"/>
      <w:r w:rsidRPr="00730D6F">
        <w:t>този</w:t>
      </w:r>
      <w:proofErr w:type="spellEnd"/>
      <w:r w:rsidRPr="00730D6F">
        <w:t xml:space="preserve"> </w:t>
      </w:r>
      <w:proofErr w:type="spellStart"/>
      <w:r w:rsidRPr="00730D6F">
        <w:t>процесуален</w:t>
      </w:r>
      <w:proofErr w:type="spellEnd"/>
      <w:r w:rsidRPr="00730D6F">
        <w:t xml:space="preserve"> </w:t>
      </w:r>
      <w:proofErr w:type="spellStart"/>
      <w:r w:rsidRPr="00730D6F">
        <w:t>етап</w:t>
      </w:r>
      <w:proofErr w:type="spellEnd"/>
      <w:r w:rsidRPr="00730D6F">
        <w:t xml:space="preserve"> е </w:t>
      </w:r>
      <w:proofErr w:type="spellStart"/>
      <w:r w:rsidRPr="00730D6F">
        <w:t>да</w:t>
      </w:r>
      <w:proofErr w:type="spellEnd"/>
      <w:r w:rsidRPr="00730D6F">
        <w:t xml:space="preserve"> </w:t>
      </w:r>
      <w:proofErr w:type="spellStart"/>
      <w:r w:rsidRPr="00730D6F">
        <w:t>създаде</w:t>
      </w:r>
      <w:proofErr w:type="spellEnd"/>
      <w:r w:rsidRPr="00730D6F">
        <w:t xml:space="preserve"> </w:t>
      </w:r>
      <w:proofErr w:type="spellStart"/>
      <w:r w:rsidRPr="00730D6F">
        <w:t>ефективна</w:t>
      </w:r>
      <w:proofErr w:type="spellEnd"/>
      <w:r w:rsidRPr="00730D6F">
        <w:t xml:space="preserve"> </w:t>
      </w:r>
      <w:proofErr w:type="spellStart"/>
      <w:r w:rsidRPr="00730D6F">
        <w:t>основа</w:t>
      </w:r>
      <w:proofErr w:type="spellEnd"/>
      <w:r w:rsidRPr="00730D6F">
        <w:t xml:space="preserve"> </w:t>
      </w:r>
      <w:proofErr w:type="spellStart"/>
      <w:r w:rsidRPr="00730D6F">
        <w:t>за</w:t>
      </w:r>
      <w:proofErr w:type="spellEnd"/>
      <w:r w:rsidRPr="00730D6F">
        <w:t xml:space="preserve"> </w:t>
      </w:r>
      <w:proofErr w:type="spellStart"/>
      <w:r w:rsidRPr="00730D6F">
        <w:t>разглеждане</w:t>
      </w:r>
      <w:proofErr w:type="spellEnd"/>
      <w:r w:rsidRPr="00730D6F">
        <w:t xml:space="preserve"> </w:t>
      </w:r>
      <w:proofErr w:type="spellStart"/>
      <w:r w:rsidRPr="00730D6F">
        <w:t>на</w:t>
      </w:r>
      <w:proofErr w:type="spellEnd"/>
      <w:r w:rsidRPr="00730D6F">
        <w:t xml:space="preserve"> </w:t>
      </w:r>
      <w:proofErr w:type="spellStart"/>
      <w:r w:rsidRPr="00730D6F">
        <w:t>делото</w:t>
      </w:r>
      <w:proofErr w:type="spellEnd"/>
      <w:r w:rsidRPr="00730D6F">
        <w:t xml:space="preserve">, </w:t>
      </w:r>
      <w:proofErr w:type="spellStart"/>
      <w:r w:rsidRPr="00730D6F">
        <w:t>като</w:t>
      </w:r>
      <w:proofErr w:type="spellEnd"/>
      <w:r w:rsidRPr="00730D6F">
        <w:t xml:space="preserve"> </w:t>
      </w:r>
      <w:proofErr w:type="spellStart"/>
      <w:r w:rsidRPr="00730D6F">
        <w:t>отстрани</w:t>
      </w:r>
      <w:proofErr w:type="spellEnd"/>
      <w:r w:rsidRPr="00730D6F">
        <w:t xml:space="preserve"> </w:t>
      </w:r>
      <w:proofErr w:type="spellStart"/>
      <w:r w:rsidRPr="00730D6F">
        <w:t>процесуални</w:t>
      </w:r>
      <w:proofErr w:type="spellEnd"/>
      <w:r w:rsidRPr="00730D6F">
        <w:t xml:space="preserve"> </w:t>
      </w:r>
      <w:proofErr w:type="spellStart"/>
      <w:r w:rsidRPr="00730D6F">
        <w:t>препятствия</w:t>
      </w:r>
      <w:proofErr w:type="spellEnd"/>
      <w:r w:rsidRPr="00730D6F">
        <w:t xml:space="preserve"> и </w:t>
      </w:r>
      <w:proofErr w:type="spellStart"/>
      <w:r w:rsidRPr="00730D6F">
        <w:t>организира</w:t>
      </w:r>
      <w:proofErr w:type="spellEnd"/>
      <w:r w:rsidRPr="00730D6F">
        <w:t xml:space="preserve"> </w:t>
      </w:r>
      <w:proofErr w:type="spellStart"/>
      <w:r w:rsidRPr="00730D6F">
        <w:t>съдебното</w:t>
      </w:r>
      <w:proofErr w:type="spellEnd"/>
      <w:r w:rsidRPr="00730D6F">
        <w:t xml:space="preserve"> </w:t>
      </w:r>
      <w:proofErr w:type="spellStart"/>
      <w:r w:rsidRPr="00730D6F">
        <w:t>производство</w:t>
      </w:r>
      <w:proofErr w:type="spellEnd"/>
      <w:r w:rsidRPr="00730D6F">
        <w:t xml:space="preserve"> </w:t>
      </w:r>
      <w:proofErr w:type="spellStart"/>
      <w:r w:rsidRPr="00730D6F">
        <w:t>по</w:t>
      </w:r>
      <w:proofErr w:type="spellEnd"/>
      <w:r w:rsidRPr="00730D6F">
        <w:t xml:space="preserve"> </w:t>
      </w:r>
      <w:proofErr w:type="spellStart"/>
      <w:r w:rsidRPr="00730D6F">
        <w:t>начин</w:t>
      </w:r>
      <w:proofErr w:type="spellEnd"/>
      <w:r w:rsidRPr="00730D6F">
        <w:t xml:space="preserve">, </w:t>
      </w:r>
      <w:proofErr w:type="spellStart"/>
      <w:r w:rsidRPr="00730D6F">
        <w:t>който</w:t>
      </w:r>
      <w:proofErr w:type="spellEnd"/>
      <w:r w:rsidRPr="00730D6F">
        <w:t xml:space="preserve"> </w:t>
      </w:r>
      <w:proofErr w:type="spellStart"/>
      <w:r w:rsidRPr="00730D6F">
        <w:t>да</w:t>
      </w:r>
      <w:proofErr w:type="spellEnd"/>
      <w:r w:rsidRPr="00730D6F">
        <w:t xml:space="preserve"> </w:t>
      </w:r>
      <w:proofErr w:type="spellStart"/>
      <w:r w:rsidRPr="00730D6F">
        <w:t>предотврати</w:t>
      </w:r>
      <w:proofErr w:type="spellEnd"/>
      <w:r w:rsidRPr="00730D6F">
        <w:t xml:space="preserve"> </w:t>
      </w:r>
      <w:proofErr w:type="spellStart"/>
      <w:r w:rsidRPr="00730D6F">
        <w:t>ненужни</w:t>
      </w:r>
      <w:proofErr w:type="spellEnd"/>
      <w:r w:rsidRPr="00730D6F">
        <w:t xml:space="preserve"> </w:t>
      </w:r>
      <w:proofErr w:type="spellStart"/>
      <w:r w:rsidRPr="00730D6F">
        <w:t>забавяния</w:t>
      </w:r>
      <w:proofErr w:type="spellEnd"/>
      <w:r w:rsidRPr="00730D6F">
        <w:t>.</w:t>
      </w:r>
    </w:p>
    <w:p w14:paraId="6B7FB31C" w14:textId="051A4772" w:rsidR="00942D46" w:rsidRPr="00942D46" w:rsidRDefault="00942D46" w:rsidP="00942D46">
      <w:pPr>
        <w:spacing w:line="360" w:lineRule="auto"/>
        <w:ind w:firstLine="708"/>
        <w:jc w:val="both"/>
      </w:pPr>
      <w:r w:rsidRPr="00942D46">
        <w:t xml:space="preserve">В </w:t>
      </w:r>
      <w:r>
        <w:rPr>
          <w:lang w:val="bg-BG"/>
        </w:rPr>
        <w:t xml:space="preserve">рамките на </w:t>
      </w:r>
      <w:proofErr w:type="spellStart"/>
      <w:r w:rsidRPr="00942D46">
        <w:t>разпоредителното</w:t>
      </w:r>
      <w:proofErr w:type="spellEnd"/>
      <w:r w:rsidRPr="00942D46">
        <w:t xml:space="preserve"> </w:t>
      </w:r>
      <w:proofErr w:type="spellStart"/>
      <w:r w:rsidRPr="00942D46">
        <w:t>заседание</w:t>
      </w:r>
      <w:proofErr w:type="spellEnd"/>
      <w:r w:rsidRPr="00942D46">
        <w:t xml:space="preserve"> </w:t>
      </w:r>
      <w:proofErr w:type="spellStart"/>
      <w:r w:rsidRPr="00942D46">
        <w:t>съдът</w:t>
      </w:r>
      <w:proofErr w:type="spellEnd"/>
      <w:r w:rsidRPr="00942D46">
        <w:t xml:space="preserve"> </w:t>
      </w:r>
      <w:proofErr w:type="spellStart"/>
      <w:r w:rsidRPr="00942D46">
        <w:t>извършва</w:t>
      </w:r>
      <w:proofErr w:type="spellEnd"/>
      <w:r w:rsidRPr="00942D46">
        <w:t xml:space="preserve"> </w:t>
      </w:r>
      <w:proofErr w:type="spellStart"/>
      <w:r w:rsidRPr="00942D46">
        <w:t>подробна</w:t>
      </w:r>
      <w:proofErr w:type="spellEnd"/>
      <w:r w:rsidRPr="00942D46">
        <w:t xml:space="preserve"> </w:t>
      </w:r>
      <w:proofErr w:type="spellStart"/>
      <w:r w:rsidRPr="00942D46">
        <w:t>проверка</w:t>
      </w:r>
      <w:proofErr w:type="spellEnd"/>
      <w:r w:rsidRPr="00942D46">
        <w:t xml:space="preserve"> </w:t>
      </w:r>
      <w:proofErr w:type="spellStart"/>
      <w:r w:rsidRPr="00942D46">
        <w:t>относно</w:t>
      </w:r>
      <w:proofErr w:type="spellEnd"/>
      <w:r w:rsidRPr="00942D46">
        <w:t xml:space="preserve"> </w:t>
      </w:r>
      <w:proofErr w:type="spellStart"/>
      <w:r w:rsidRPr="00942D46">
        <w:t>допустимостта</w:t>
      </w:r>
      <w:proofErr w:type="spellEnd"/>
      <w:r w:rsidRPr="00942D46">
        <w:t xml:space="preserve"> </w:t>
      </w:r>
      <w:proofErr w:type="spellStart"/>
      <w:r w:rsidRPr="00942D46">
        <w:t>на</w:t>
      </w:r>
      <w:proofErr w:type="spellEnd"/>
      <w:r w:rsidRPr="00942D46">
        <w:t xml:space="preserve"> </w:t>
      </w:r>
      <w:proofErr w:type="spellStart"/>
      <w:r w:rsidRPr="00942D46">
        <w:t>наказателното</w:t>
      </w:r>
      <w:proofErr w:type="spellEnd"/>
      <w:r w:rsidRPr="00942D46">
        <w:t xml:space="preserve"> </w:t>
      </w:r>
      <w:proofErr w:type="spellStart"/>
      <w:r w:rsidRPr="00942D46">
        <w:t>производство</w:t>
      </w:r>
      <w:proofErr w:type="spellEnd"/>
      <w:r w:rsidRPr="00942D46">
        <w:t xml:space="preserve"> и </w:t>
      </w:r>
      <w:proofErr w:type="spellStart"/>
      <w:r w:rsidRPr="00942D46">
        <w:t>оценява</w:t>
      </w:r>
      <w:proofErr w:type="spellEnd"/>
      <w:r w:rsidRPr="00942D46">
        <w:t xml:space="preserve"> </w:t>
      </w:r>
      <w:proofErr w:type="spellStart"/>
      <w:r w:rsidRPr="00942D46">
        <w:t>дали</w:t>
      </w:r>
      <w:proofErr w:type="spellEnd"/>
      <w:r w:rsidRPr="00942D46">
        <w:t xml:space="preserve"> в </w:t>
      </w:r>
      <w:proofErr w:type="spellStart"/>
      <w:r w:rsidRPr="00942D46">
        <w:t>досъдебната</w:t>
      </w:r>
      <w:proofErr w:type="spellEnd"/>
      <w:r w:rsidRPr="00942D46">
        <w:t xml:space="preserve"> </w:t>
      </w:r>
      <w:proofErr w:type="spellStart"/>
      <w:r w:rsidRPr="00942D46">
        <w:t>фаза</w:t>
      </w:r>
      <w:proofErr w:type="spellEnd"/>
      <w:r w:rsidRPr="00942D46">
        <w:t xml:space="preserve"> </w:t>
      </w:r>
      <w:proofErr w:type="spellStart"/>
      <w:r w:rsidRPr="00942D46">
        <w:t>са</w:t>
      </w:r>
      <w:proofErr w:type="spellEnd"/>
      <w:r w:rsidRPr="00942D46">
        <w:t xml:space="preserve"> </w:t>
      </w:r>
      <w:proofErr w:type="spellStart"/>
      <w:r w:rsidRPr="00942D46">
        <w:t>допуснати</w:t>
      </w:r>
      <w:proofErr w:type="spellEnd"/>
      <w:r w:rsidRPr="00942D46">
        <w:t xml:space="preserve"> </w:t>
      </w:r>
      <w:proofErr w:type="spellStart"/>
      <w:r w:rsidRPr="00942D46">
        <w:t>съществени</w:t>
      </w:r>
      <w:proofErr w:type="spellEnd"/>
      <w:r w:rsidRPr="00942D46">
        <w:t xml:space="preserve"> </w:t>
      </w:r>
      <w:proofErr w:type="spellStart"/>
      <w:r w:rsidRPr="00942D46">
        <w:t>процесуални</w:t>
      </w:r>
      <w:proofErr w:type="spellEnd"/>
      <w:r w:rsidRPr="00942D46">
        <w:t xml:space="preserve"> </w:t>
      </w:r>
      <w:proofErr w:type="spellStart"/>
      <w:r w:rsidRPr="00942D46">
        <w:t>нарушения</w:t>
      </w:r>
      <w:proofErr w:type="spellEnd"/>
      <w:r w:rsidRPr="00942D46">
        <w:t xml:space="preserve">. </w:t>
      </w:r>
      <w:proofErr w:type="spellStart"/>
      <w:r w:rsidRPr="00942D46">
        <w:t>Тази</w:t>
      </w:r>
      <w:proofErr w:type="spellEnd"/>
      <w:r w:rsidRPr="00942D46">
        <w:t xml:space="preserve"> </w:t>
      </w:r>
      <w:proofErr w:type="spellStart"/>
      <w:r w:rsidRPr="00942D46">
        <w:t>оценка</w:t>
      </w:r>
      <w:proofErr w:type="spellEnd"/>
      <w:r w:rsidRPr="00942D46">
        <w:t xml:space="preserve"> </w:t>
      </w:r>
      <w:proofErr w:type="spellStart"/>
      <w:r w:rsidRPr="00942D46">
        <w:t>включва</w:t>
      </w:r>
      <w:proofErr w:type="spellEnd"/>
      <w:r w:rsidRPr="00942D46">
        <w:t xml:space="preserve"> </w:t>
      </w:r>
      <w:proofErr w:type="spellStart"/>
      <w:r w:rsidRPr="00942D46">
        <w:t>изследване</w:t>
      </w:r>
      <w:proofErr w:type="spellEnd"/>
      <w:r w:rsidRPr="00942D46">
        <w:t xml:space="preserve"> </w:t>
      </w:r>
      <w:proofErr w:type="spellStart"/>
      <w:r w:rsidRPr="00942D46">
        <w:t>на</w:t>
      </w:r>
      <w:proofErr w:type="spellEnd"/>
      <w:r w:rsidRPr="00942D46">
        <w:t xml:space="preserve"> </w:t>
      </w:r>
      <w:proofErr w:type="spellStart"/>
      <w:r w:rsidRPr="00942D46">
        <w:t>спазването</w:t>
      </w:r>
      <w:proofErr w:type="spellEnd"/>
      <w:r w:rsidRPr="00942D46">
        <w:t xml:space="preserve"> </w:t>
      </w:r>
      <w:proofErr w:type="spellStart"/>
      <w:r w:rsidRPr="00942D46">
        <w:t>на</w:t>
      </w:r>
      <w:proofErr w:type="spellEnd"/>
      <w:r w:rsidRPr="00942D46">
        <w:t xml:space="preserve"> </w:t>
      </w:r>
      <w:proofErr w:type="spellStart"/>
      <w:r w:rsidRPr="00942D46">
        <w:t>процесуалните</w:t>
      </w:r>
      <w:proofErr w:type="spellEnd"/>
      <w:r w:rsidRPr="00942D46">
        <w:t xml:space="preserve"> </w:t>
      </w:r>
      <w:proofErr w:type="spellStart"/>
      <w:r w:rsidRPr="00942D46">
        <w:t>права</w:t>
      </w:r>
      <w:proofErr w:type="spellEnd"/>
      <w:r w:rsidRPr="00942D46">
        <w:t xml:space="preserve"> </w:t>
      </w:r>
      <w:proofErr w:type="spellStart"/>
      <w:r w:rsidRPr="00942D46">
        <w:t>на</w:t>
      </w:r>
      <w:proofErr w:type="spellEnd"/>
      <w:r w:rsidRPr="00942D46">
        <w:t xml:space="preserve"> </w:t>
      </w:r>
      <w:proofErr w:type="spellStart"/>
      <w:r w:rsidRPr="00942D46">
        <w:t>страните</w:t>
      </w:r>
      <w:proofErr w:type="spellEnd"/>
      <w:r w:rsidRPr="00942D46">
        <w:t xml:space="preserve">, </w:t>
      </w:r>
      <w:proofErr w:type="spellStart"/>
      <w:r w:rsidRPr="00942D46">
        <w:t>като</w:t>
      </w:r>
      <w:proofErr w:type="spellEnd"/>
      <w:r w:rsidRPr="00942D46">
        <w:t xml:space="preserve"> </w:t>
      </w:r>
      <w:proofErr w:type="spellStart"/>
      <w:r w:rsidRPr="00942D46">
        <w:t>се</w:t>
      </w:r>
      <w:proofErr w:type="spellEnd"/>
      <w:r w:rsidRPr="00942D46">
        <w:t xml:space="preserve"> </w:t>
      </w:r>
      <w:proofErr w:type="spellStart"/>
      <w:r w:rsidRPr="00942D46">
        <w:t>гарантира</w:t>
      </w:r>
      <w:proofErr w:type="spellEnd"/>
      <w:r w:rsidRPr="00942D46">
        <w:t xml:space="preserve">, </w:t>
      </w:r>
      <w:proofErr w:type="spellStart"/>
      <w:r w:rsidRPr="00942D46">
        <w:t>че</w:t>
      </w:r>
      <w:proofErr w:type="spellEnd"/>
      <w:r w:rsidRPr="00942D46">
        <w:t xml:space="preserve"> </w:t>
      </w:r>
      <w:proofErr w:type="spellStart"/>
      <w:r w:rsidRPr="00942D46">
        <w:t>всяко</w:t>
      </w:r>
      <w:proofErr w:type="spellEnd"/>
      <w:r w:rsidRPr="00942D46">
        <w:t xml:space="preserve"> </w:t>
      </w:r>
      <w:proofErr w:type="spellStart"/>
      <w:r w:rsidRPr="00942D46">
        <w:t>нарушение</w:t>
      </w:r>
      <w:proofErr w:type="spellEnd"/>
      <w:r w:rsidRPr="00942D46">
        <w:t xml:space="preserve">, </w:t>
      </w:r>
      <w:proofErr w:type="spellStart"/>
      <w:r w:rsidRPr="00942D46">
        <w:t>което</w:t>
      </w:r>
      <w:proofErr w:type="spellEnd"/>
      <w:r w:rsidRPr="00942D46">
        <w:t xml:space="preserve"> </w:t>
      </w:r>
      <w:proofErr w:type="spellStart"/>
      <w:r w:rsidRPr="00942D46">
        <w:t>би</w:t>
      </w:r>
      <w:proofErr w:type="spellEnd"/>
      <w:r w:rsidRPr="00942D46">
        <w:t xml:space="preserve"> </w:t>
      </w:r>
      <w:proofErr w:type="spellStart"/>
      <w:r w:rsidRPr="00942D46">
        <w:t>могло</w:t>
      </w:r>
      <w:proofErr w:type="spellEnd"/>
      <w:r w:rsidRPr="00942D46">
        <w:t xml:space="preserve"> </w:t>
      </w:r>
      <w:proofErr w:type="spellStart"/>
      <w:r w:rsidRPr="00942D46">
        <w:t>да</w:t>
      </w:r>
      <w:proofErr w:type="spellEnd"/>
      <w:r w:rsidRPr="00942D46">
        <w:t xml:space="preserve"> </w:t>
      </w:r>
      <w:proofErr w:type="spellStart"/>
      <w:r w:rsidRPr="00942D46">
        <w:t>компрометира</w:t>
      </w:r>
      <w:proofErr w:type="spellEnd"/>
      <w:r w:rsidRPr="00942D46">
        <w:t xml:space="preserve"> </w:t>
      </w:r>
      <w:proofErr w:type="spellStart"/>
      <w:r w:rsidRPr="00942D46">
        <w:t>правото</w:t>
      </w:r>
      <w:proofErr w:type="spellEnd"/>
      <w:r w:rsidRPr="00942D46">
        <w:t xml:space="preserve"> </w:t>
      </w:r>
      <w:proofErr w:type="spellStart"/>
      <w:r w:rsidRPr="00942D46">
        <w:t>на</w:t>
      </w:r>
      <w:proofErr w:type="spellEnd"/>
      <w:r w:rsidRPr="00942D46">
        <w:t xml:space="preserve"> </w:t>
      </w:r>
      <w:proofErr w:type="spellStart"/>
      <w:r w:rsidRPr="00942D46">
        <w:t>защита</w:t>
      </w:r>
      <w:proofErr w:type="spellEnd"/>
      <w:r w:rsidRPr="00942D46">
        <w:t xml:space="preserve"> </w:t>
      </w:r>
      <w:proofErr w:type="spellStart"/>
      <w:r w:rsidRPr="00942D46">
        <w:t>или</w:t>
      </w:r>
      <w:proofErr w:type="spellEnd"/>
      <w:r w:rsidRPr="00942D46">
        <w:t xml:space="preserve"> </w:t>
      </w:r>
      <w:proofErr w:type="spellStart"/>
      <w:r w:rsidRPr="00942D46">
        <w:t>принципите</w:t>
      </w:r>
      <w:proofErr w:type="spellEnd"/>
      <w:r w:rsidRPr="00942D46">
        <w:t xml:space="preserve"> </w:t>
      </w:r>
      <w:proofErr w:type="spellStart"/>
      <w:r w:rsidRPr="00942D46">
        <w:t>на</w:t>
      </w:r>
      <w:proofErr w:type="spellEnd"/>
      <w:r w:rsidRPr="00942D46">
        <w:t xml:space="preserve"> </w:t>
      </w:r>
      <w:proofErr w:type="spellStart"/>
      <w:r w:rsidRPr="00942D46">
        <w:t>справедливия</w:t>
      </w:r>
      <w:proofErr w:type="spellEnd"/>
      <w:r w:rsidRPr="00942D46">
        <w:t xml:space="preserve"> </w:t>
      </w:r>
      <w:proofErr w:type="spellStart"/>
      <w:r w:rsidRPr="00942D46">
        <w:t>процес</w:t>
      </w:r>
      <w:proofErr w:type="spellEnd"/>
      <w:r w:rsidRPr="00942D46">
        <w:t xml:space="preserve">, е </w:t>
      </w:r>
      <w:proofErr w:type="spellStart"/>
      <w:r w:rsidRPr="00942D46">
        <w:t>надлежно</w:t>
      </w:r>
      <w:proofErr w:type="spellEnd"/>
      <w:r w:rsidRPr="00942D46">
        <w:t xml:space="preserve"> </w:t>
      </w:r>
      <w:proofErr w:type="spellStart"/>
      <w:r w:rsidRPr="00942D46">
        <w:t>установено</w:t>
      </w:r>
      <w:proofErr w:type="spellEnd"/>
      <w:r w:rsidRPr="00942D46">
        <w:t xml:space="preserve"> и </w:t>
      </w:r>
      <w:proofErr w:type="spellStart"/>
      <w:r w:rsidRPr="00942D46">
        <w:t>отстранено</w:t>
      </w:r>
      <w:proofErr w:type="spellEnd"/>
      <w:r w:rsidRPr="00942D46">
        <w:t xml:space="preserve">. </w:t>
      </w:r>
      <w:proofErr w:type="spellStart"/>
      <w:r w:rsidRPr="00942D46">
        <w:t>Съдът</w:t>
      </w:r>
      <w:proofErr w:type="spellEnd"/>
      <w:r w:rsidRPr="00942D46">
        <w:t xml:space="preserve"> </w:t>
      </w:r>
      <w:proofErr w:type="spellStart"/>
      <w:r w:rsidRPr="00942D46">
        <w:t>анализира</w:t>
      </w:r>
      <w:proofErr w:type="spellEnd"/>
      <w:r w:rsidRPr="00942D46">
        <w:t xml:space="preserve"> </w:t>
      </w:r>
      <w:proofErr w:type="spellStart"/>
      <w:r w:rsidRPr="00942D46">
        <w:t>дали</w:t>
      </w:r>
      <w:proofErr w:type="spellEnd"/>
      <w:r w:rsidRPr="00942D46">
        <w:t xml:space="preserve"> </w:t>
      </w:r>
      <w:proofErr w:type="spellStart"/>
      <w:r w:rsidRPr="00942D46">
        <w:t>обвинителният</w:t>
      </w:r>
      <w:proofErr w:type="spellEnd"/>
      <w:r w:rsidRPr="00942D46">
        <w:t xml:space="preserve"> </w:t>
      </w:r>
      <w:proofErr w:type="spellStart"/>
      <w:r w:rsidRPr="00942D46">
        <w:t>акт</w:t>
      </w:r>
      <w:proofErr w:type="spellEnd"/>
      <w:r w:rsidRPr="00942D46">
        <w:t xml:space="preserve"> е </w:t>
      </w:r>
      <w:proofErr w:type="spellStart"/>
      <w:r w:rsidRPr="00942D46">
        <w:t>съставен</w:t>
      </w:r>
      <w:proofErr w:type="spellEnd"/>
      <w:r w:rsidRPr="00942D46">
        <w:t xml:space="preserve"> в </w:t>
      </w:r>
      <w:proofErr w:type="spellStart"/>
      <w:r w:rsidRPr="00942D46">
        <w:t>съответствие</w:t>
      </w:r>
      <w:proofErr w:type="spellEnd"/>
      <w:r w:rsidRPr="00942D46">
        <w:t xml:space="preserve"> с </w:t>
      </w:r>
      <w:proofErr w:type="spellStart"/>
      <w:r w:rsidRPr="00942D46">
        <w:t>изискванията</w:t>
      </w:r>
      <w:proofErr w:type="spellEnd"/>
      <w:r w:rsidRPr="00942D46">
        <w:t xml:space="preserve"> </w:t>
      </w:r>
      <w:proofErr w:type="spellStart"/>
      <w:r w:rsidRPr="00942D46">
        <w:t>на</w:t>
      </w:r>
      <w:proofErr w:type="spellEnd"/>
      <w:r w:rsidRPr="00942D46">
        <w:t xml:space="preserve"> </w:t>
      </w:r>
      <w:proofErr w:type="spellStart"/>
      <w:r w:rsidRPr="00942D46">
        <w:t>закона</w:t>
      </w:r>
      <w:proofErr w:type="spellEnd"/>
      <w:r w:rsidRPr="00942D46">
        <w:t xml:space="preserve">, </w:t>
      </w:r>
      <w:proofErr w:type="spellStart"/>
      <w:r w:rsidRPr="00942D46">
        <w:t>като</w:t>
      </w:r>
      <w:proofErr w:type="spellEnd"/>
      <w:r w:rsidRPr="00942D46">
        <w:t xml:space="preserve"> </w:t>
      </w:r>
      <w:proofErr w:type="spellStart"/>
      <w:r w:rsidRPr="00942D46">
        <w:t>проверява</w:t>
      </w:r>
      <w:proofErr w:type="spellEnd"/>
      <w:r w:rsidRPr="00942D46">
        <w:t xml:space="preserve"> </w:t>
      </w:r>
      <w:proofErr w:type="spellStart"/>
      <w:r w:rsidRPr="00942D46">
        <w:t>неговото</w:t>
      </w:r>
      <w:proofErr w:type="spellEnd"/>
      <w:r w:rsidRPr="00942D46">
        <w:t xml:space="preserve"> </w:t>
      </w:r>
      <w:proofErr w:type="spellStart"/>
      <w:r w:rsidRPr="00942D46">
        <w:t>съдържание</w:t>
      </w:r>
      <w:proofErr w:type="spellEnd"/>
      <w:r w:rsidRPr="00942D46">
        <w:t xml:space="preserve">, </w:t>
      </w:r>
      <w:proofErr w:type="spellStart"/>
      <w:r w:rsidRPr="00942D46">
        <w:t>логическа</w:t>
      </w:r>
      <w:proofErr w:type="spellEnd"/>
      <w:r w:rsidRPr="00942D46">
        <w:t xml:space="preserve"> </w:t>
      </w:r>
      <w:proofErr w:type="spellStart"/>
      <w:r w:rsidRPr="00942D46">
        <w:t>обоснованост</w:t>
      </w:r>
      <w:proofErr w:type="spellEnd"/>
      <w:r w:rsidRPr="00942D46">
        <w:t xml:space="preserve"> и </w:t>
      </w:r>
      <w:proofErr w:type="spellStart"/>
      <w:r w:rsidRPr="00942D46">
        <w:t>правна</w:t>
      </w:r>
      <w:proofErr w:type="spellEnd"/>
      <w:r w:rsidRPr="00942D46">
        <w:t xml:space="preserve"> </w:t>
      </w:r>
      <w:proofErr w:type="spellStart"/>
      <w:r w:rsidRPr="00942D46">
        <w:t>конкретност</w:t>
      </w:r>
      <w:proofErr w:type="spellEnd"/>
      <w:r w:rsidRPr="00942D46">
        <w:t>.</w:t>
      </w:r>
    </w:p>
    <w:p w14:paraId="1D072632" w14:textId="77777777" w:rsidR="00942D46" w:rsidRPr="00942D46" w:rsidRDefault="00942D46" w:rsidP="00942D46">
      <w:pPr>
        <w:spacing w:line="360" w:lineRule="auto"/>
        <w:ind w:firstLine="708"/>
        <w:jc w:val="both"/>
      </w:pPr>
      <w:proofErr w:type="spellStart"/>
      <w:r w:rsidRPr="00942D46">
        <w:t>Оценката</w:t>
      </w:r>
      <w:proofErr w:type="spellEnd"/>
      <w:r w:rsidRPr="00942D46">
        <w:t xml:space="preserve"> </w:t>
      </w:r>
      <w:proofErr w:type="spellStart"/>
      <w:r w:rsidRPr="00942D46">
        <w:t>на</w:t>
      </w:r>
      <w:proofErr w:type="spellEnd"/>
      <w:r w:rsidRPr="00942D46">
        <w:t xml:space="preserve"> </w:t>
      </w:r>
      <w:proofErr w:type="spellStart"/>
      <w:r w:rsidRPr="00942D46">
        <w:t>доказателствата</w:t>
      </w:r>
      <w:proofErr w:type="spellEnd"/>
      <w:r w:rsidRPr="00942D46">
        <w:t xml:space="preserve"> </w:t>
      </w:r>
      <w:proofErr w:type="spellStart"/>
      <w:r w:rsidRPr="00942D46">
        <w:t>също</w:t>
      </w:r>
      <w:proofErr w:type="spellEnd"/>
      <w:r w:rsidRPr="00942D46">
        <w:t xml:space="preserve"> е </w:t>
      </w:r>
      <w:proofErr w:type="spellStart"/>
      <w:r w:rsidRPr="00942D46">
        <w:t>ключова</w:t>
      </w:r>
      <w:proofErr w:type="spellEnd"/>
      <w:r w:rsidRPr="00942D46">
        <w:t xml:space="preserve"> </w:t>
      </w:r>
      <w:proofErr w:type="spellStart"/>
      <w:r w:rsidRPr="00942D46">
        <w:t>част</w:t>
      </w:r>
      <w:proofErr w:type="spellEnd"/>
      <w:r w:rsidRPr="00942D46">
        <w:t xml:space="preserve"> </w:t>
      </w:r>
      <w:proofErr w:type="spellStart"/>
      <w:r w:rsidRPr="00942D46">
        <w:t>от</w:t>
      </w:r>
      <w:proofErr w:type="spellEnd"/>
      <w:r w:rsidRPr="00942D46">
        <w:t xml:space="preserve"> </w:t>
      </w:r>
      <w:proofErr w:type="spellStart"/>
      <w:r w:rsidRPr="00942D46">
        <w:t>разпоредителното</w:t>
      </w:r>
      <w:proofErr w:type="spellEnd"/>
      <w:r w:rsidRPr="00942D46">
        <w:t xml:space="preserve"> </w:t>
      </w:r>
      <w:proofErr w:type="spellStart"/>
      <w:r w:rsidRPr="00942D46">
        <w:t>заседание</w:t>
      </w:r>
      <w:proofErr w:type="spellEnd"/>
      <w:r w:rsidRPr="00942D46">
        <w:t xml:space="preserve">. </w:t>
      </w:r>
      <w:proofErr w:type="spellStart"/>
      <w:r w:rsidRPr="00942D46">
        <w:t>Съдът</w:t>
      </w:r>
      <w:proofErr w:type="spellEnd"/>
      <w:r w:rsidRPr="00942D46">
        <w:t xml:space="preserve"> </w:t>
      </w:r>
      <w:proofErr w:type="spellStart"/>
      <w:r w:rsidRPr="00942D46">
        <w:t>определя</w:t>
      </w:r>
      <w:proofErr w:type="spellEnd"/>
      <w:r w:rsidRPr="00942D46">
        <w:t xml:space="preserve"> </w:t>
      </w:r>
      <w:proofErr w:type="spellStart"/>
      <w:r w:rsidRPr="00942D46">
        <w:t>кои</w:t>
      </w:r>
      <w:proofErr w:type="spellEnd"/>
      <w:r w:rsidRPr="00942D46">
        <w:t xml:space="preserve"> </w:t>
      </w:r>
      <w:proofErr w:type="spellStart"/>
      <w:r w:rsidRPr="00942D46">
        <w:t>доказателства</w:t>
      </w:r>
      <w:proofErr w:type="spellEnd"/>
      <w:r w:rsidRPr="00942D46">
        <w:t xml:space="preserve"> </w:t>
      </w:r>
      <w:proofErr w:type="spellStart"/>
      <w:r w:rsidRPr="00942D46">
        <w:t>са</w:t>
      </w:r>
      <w:proofErr w:type="spellEnd"/>
      <w:r w:rsidRPr="00942D46">
        <w:t xml:space="preserve"> </w:t>
      </w:r>
      <w:proofErr w:type="spellStart"/>
      <w:r w:rsidRPr="00942D46">
        <w:t>допустими</w:t>
      </w:r>
      <w:proofErr w:type="spellEnd"/>
      <w:r w:rsidRPr="00942D46">
        <w:t xml:space="preserve"> и </w:t>
      </w:r>
      <w:proofErr w:type="spellStart"/>
      <w:r w:rsidRPr="00942D46">
        <w:t>релевантни</w:t>
      </w:r>
      <w:proofErr w:type="spellEnd"/>
      <w:r w:rsidRPr="00942D46">
        <w:t xml:space="preserve"> </w:t>
      </w:r>
      <w:proofErr w:type="spellStart"/>
      <w:r w:rsidRPr="00942D46">
        <w:t>за</w:t>
      </w:r>
      <w:proofErr w:type="spellEnd"/>
      <w:r w:rsidRPr="00942D46">
        <w:t xml:space="preserve"> </w:t>
      </w:r>
      <w:proofErr w:type="spellStart"/>
      <w:r w:rsidRPr="00942D46">
        <w:t>разглеждането</w:t>
      </w:r>
      <w:proofErr w:type="spellEnd"/>
      <w:r w:rsidRPr="00942D46">
        <w:t xml:space="preserve"> </w:t>
      </w:r>
      <w:proofErr w:type="spellStart"/>
      <w:r w:rsidRPr="00942D46">
        <w:t>на</w:t>
      </w:r>
      <w:proofErr w:type="spellEnd"/>
      <w:r w:rsidRPr="00942D46">
        <w:t xml:space="preserve"> </w:t>
      </w:r>
      <w:proofErr w:type="spellStart"/>
      <w:r w:rsidRPr="00942D46">
        <w:t>делото</w:t>
      </w:r>
      <w:proofErr w:type="spellEnd"/>
      <w:r w:rsidRPr="00942D46">
        <w:t xml:space="preserve">, </w:t>
      </w:r>
      <w:proofErr w:type="spellStart"/>
      <w:r w:rsidRPr="00942D46">
        <w:t>като</w:t>
      </w:r>
      <w:proofErr w:type="spellEnd"/>
      <w:r w:rsidRPr="00942D46">
        <w:t xml:space="preserve"> </w:t>
      </w:r>
      <w:proofErr w:type="spellStart"/>
      <w:r w:rsidRPr="00942D46">
        <w:t>се</w:t>
      </w:r>
      <w:proofErr w:type="spellEnd"/>
      <w:r w:rsidRPr="00942D46">
        <w:t xml:space="preserve"> </w:t>
      </w:r>
      <w:proofErr w:type="spellStart"/>
      <w:r w:rsidRPr="00942D46">
        <w:t>стреми</w:t>
      </w:r>
      <w:proofErr w:type="spellEnd"/>
      <w:r w:rsidRPr="00942D46">
        <w:t xml:space="preserve"> </w:t>
      </w:r>
      <w:proofErr w:type="spellStart"/>
      <w:r w:rsidRPr="00942D46">
        <w:t>да</w:t>
      </w:r>
      <w:proofErr w:type="spellEnd"/>
      <w:r w:rsidRPr="00942D46">
        <w:t xml:space="preserve"> </w:t>
      </w:r>
      <w:proofErr w:type="spellStart"/>
      <w:r w:rsidRPr="00942D46">
        <w:t>изключи</w:t>
      </w:r>
      <w:proofErr w:type="spellEnd"/>
      <w:r w:rsidRPr="00942D46">
        <w:t xml:space="preserve"> </w:t>
      </w:r>
      <w:proofErr w:type="spellStart"/>
      <w:r w:rsidRPr="00942D46">
        <w:t>тези</w:t>
      </w:r>
      <w:proofErr w:type="spellEnd"/>
      <w:r w:rsidRPr="00942D46">
        <w:t xml:space="preserve">, </w:t>
      </w:r>
      <w:proofErr w:type="spellStart"/>
      <w:r w:rsidRPr="00942D46">
        <w:t>които</w:t>
      </w:r>
      <w:proofErr w:type="spellEnd"/>
      <w:r w:rsidRPr="00942D46">
        <w:t xml:space="preserve"> </w:t>
      </w:r>
      <w:proofErr w:type="spellStart"/>
      <w:r w:rsidRPr="00942D46">
        <w:t>са</w:t>
      </w:r>
      <w:proofErr w:type="spellEnd"/>
      <w:r w:rsidRPr="00942D46">
        <w:t xml:space="preserve"> </w:t>
      </w:r>
      <w:proofErr w:type="spellStart"/>
      <w:r w:rsidRPr="00942D46">
        <w:t>придобити</w:t>
      </w:r>
      <w:proofErr w:type="spellEnd"/>
      <w:r w:rsidRPr="00942D46">
        <w:t xml:space="preserve"> в </w:t>
      </w:r>
      <w:proofErr w:type="spellStart"/>
      <w:r w:rsidRPr="00942D46">
        <w:t>нарушение</w:t>
      </w:r>
      <w:proofErr w:type="spellEnd"/>
      <w:r w:rsidRPr="00942D46">
        <w:t xml:space="preserve"> </w:t>
      </w:r>
      <w:proofErr w:type="spellStart"/>
      <w:r w:rsidRPr="00942D46">
        <w:t>на</w:t>
      </w:r>
      <w:proofErr w:type="spellEnd"/>
      <w:r w:rsidRPr="00942D46">
        <w:t xml:space="preserve"> </w:t>
      </w:r>
      <w:proofErr w:type="spellStart"/>
      <w:r w:rsidRPr="00942D46">
        <w:t>закона</w:t>
      </w:r>
      <w:proofErr w:type="spellEnd"/>
      <w:r w:rsidRPr="00942D46">
        <w:t xml:space="preserve"> </w:t>
      </w:r>
      <w:proofErr w:type="spellStart"/>
      <w:r w:rsidRPr="00942D46">
        <w:t>или</w:t>
      </w:r>
      <w:proofErr w:type="spellEnd"/>
      <w:r w:rsidRPr="00942D46">
        <w:t xml:space="preserve"> </w:t>
      </w:r>
      <w:proofErr w:type="spellStart"/>
      <w:r w:rsidRPr="00942D46">
        <w:t>са</w:t>
      </w:r>
      <w:proofErr w:type="spellEnd"/>
      <w:r w:rsidRPr="00942D46">
        <w:t xml:space="preserve"> </w:t>
      </w:r>
      <w:proofErr w:type="spellStart"/>
      <w:r w:rsidRPr="00942D46">
        <w:t>несъотносими</w:t>
      </w:r>
      <w:proofErr w:type="spellEnd"/>
      <w:r w:rsidRPr="00942D46">
        <w:t xml:space="preserve"> </w:t>
      </w:r>
      <w:proofErr w:type="spellStart"/>
      <w:r w:rsidRPr="00942D46">
        <w:t>към</w:t>
      </w:r>
      <w:proofErr w:type="spellEnd"/>
      <w:r w:rsidRPr="00942D46">
        <w:t xml:space="preserve"> </w:t>
      </w:r>
      <w:proofErr w:type="spellStart"/>
      <w:r w:rsidRPr="00942D46">
        <w:t>повдигнатото</w:t>
      </w:r>
      <w:proofErr w:type="spellEnd"/>
      <w:r w:rsidRPr="00942D46">
        <w:t xml:space="preserve"> </w:t>
      </w:r>
      <w:proofErr w:type="spellStart"/>
      <w:r w:rsidRPr="00942D46">
        <w:t>обвинение</w:t>
      </w:r>
      <w:proofErr w:type="spellEnd"/>
      <w:r w:rsidRPr="00942D46">
        <w:t xml:space="preserve">. </w:t>
      </w:r>
      <w:proofErr w:type="spellStart"/>
      <w:r w:rsidRPr="00942D46">
        <w:t>Тази</w:t>
      </w:r>
      <w:proofErr w:type="spellEnd"/>
      <w:r w:rsidRPr="00942D46">
        <w:t xml:space="preserve"> </w:t>
      </w:r>
      <w:proofErr w:type="spellStart"/>
      <w:r w:rsidRPr="00942D46">
        <w:t>стъпка</w:t>
      </w:r>
      <w:proofErr w:type="spellEnd"/>
      <w:r w:rsidRPr="00942D46">
        <w:t xml:space="preserve"> е </w:t>
      </w:r>
      <w:proofErr w:type="spellStart"/>
      <w:r w:rsidRPr="00942D46">
        <w:t>особено</w:t>
      </w:r>
      <w:proofErr w:type="spellEnd"/>
      <w:r w:rsidRPr="00942D46">
        <w:t xml:space="preserve"> </w:t>
      </w:r>
      <w:proofErr w:type="spellStart"/>
      <w:r w:rsidRPr="00942D46">
        <w:t>важна</w:t>
      </w:r>
      <w:proofErr w:type="spellEnd"/>
      <w:r w:rsidRPr="00942D46">
        <w:t xml:space="preserve">, </w:t>
      </w:r>
      <w:proofErr w:type="spellStart"/>
      <w:r w:rsidRPr="00942D46">
        <w:t>защото</w:t>
      </w:r>
      <w:proofErr w:type="spellEnd"/>
      <w:r w:rsidRPr="00942D46">
        <w:t xml:space="preserve"> </w:t>
      </w:r>
      <w:proofErr w:type="spellStart"/>
      <w:r w:rsidRPr="00942D46">
        <w:t>недопустимите</w:t>
      </w:r>
      <w:proofErr w:type="spellEnd"/>
      <w:r w:rsidRPr="00942D46">
        <w:t xml:space="preserve"> </w:t>
      </w:r>
      <w:proofErr w:type="spellStart"/>
      <w:r w:rsidRPr="00942D46">
        <w:t>доказателства</w:t>
      </w:r>
      <w:proofErr w:type="spellEnd"/>
      <w:r w:rsidRPr="00942D46">
        <w:t xml:space="preserve"> </w:t>
      </w:r>
      <w:proofErr w:type="spellStart"/>
      <w:r w:rsidRPr="00942D46">
        <w:t>могат</w:t>
      </w:r>
      <w:proofErr w:type="spellEnd"/>
      <w:r w:rsidRPr="00942D46">
        <w:t xml:space="preserve"> </w:t>
      </w:r>
      <w:proofErr w:type="spellStart"/>
      <w:r w:rsidRPr="00942D46">
        <w:t>да</w:t>
      </w:r>
      <w:proofErr w:type="spellEnd"/>
      <w:r w:rsidRPr="00942D46">
        <w:t xml:space="preserve"> </w:t>
      </w:r>
      <w:proofErr w:type="spellStart"/>
      <w:r w:rsidRPr="00942D46">
        <w:t>доведат</w:t>
      </w:r>
      <w:proofErr w:type="spellEnd"/>
      <w:r w:rsidRPr="00942D46">
        <w:t xml:space="preserve"> </w:t>
      </w:r>
      <w:proofErr w:type="spellStart"/>
      <w:r w:rsidRPr="00942D46">
        <w:t>до</w:t>
      </w:r>
      <w:proofErr w:type="spellEnd"/>
      <w:r w:rsidRPr="00942D46">
        <w:t xml:space="preserve"> </w:t>
      </w:r>
      <w:proofErr w:type="spellStart"/>
      <w:r w:rsidRPr="00942D46">
        <w:t>съществени</w:t>
      </w:r>
      <w:proofErr w:type="spellEnd"/>
      <w:r w:rsidRPr="00942D46">
        <w:t xml:space="preserve"> </w:t>
      </w:r>
      <w:proofErr w:type="spellStart"/>
      <w:r w:rsidRPr="00942D46">
        <w:t>процесуални</w:t>
      </w:r>
      <w:proofErr w:type="spellEnd"/>
      <w:r w:rsidRPr="00942D46">
        <w:t xml:space="preserve"> </w:t>
      </w:r>
      <w:proofErr w:type="spellStart"/>
      <w:r w:rsidRPr="00942D46">
        <w:t>нарушения</w:t>
      </w:r>
      <w:proofErr w:type="spellEnd"/>
      <w:r w:rsidRPr="00942D46">
        <w:t xml:space="preserve"> </w:t>
      </w:r>
      <w:proofErr w:type="spellStart"/>
      <w:r w:rsidRPr="00942D46">
        <w:t>на</w:t>
      </w:r>
      <w:proofErr w:type="spellEnd"/>
      <w:r w:rsidRPr="00942D46">
        <w:t xml:space="preserve"> </w:t>
      </w:r>
      <w:proofErr w:type="spellStart"/>
      <w:r w:rsidRPr="00942D46">
        <w:t>по-късен</w:t>
      </w:r>
      <w:proofErr w:type="spellEnd"/>
      <w:r w:rsidRPr="00942D46">
        <w:t xml:space="preserve"> </w:t>
      </w:r>
      <w:proofErr w:type="spellStart"/>
      <w:r w:rsidRPr="00942D46">
        <w:t>етап</w:t>
      </w:r>
      <w:proofErr w:type="spellEnd"/>
      <w:r w:rsidRPr="00942D46">
        <w:t xml:space="preserve">, а </w:t>
      </w:r>
      <w:proofErr w:type="spellStart"/>
      <w:r w:rsidRPr="00942D46">
        <w:t>това</w:t>
      </w:r>
      <w:proofErr w:type="spellEnd"/>
      <w:r w:rsidRPr="00942D46">
        <w:t xml:space="preserve"> </w:t>
      </w:r>
      <w:proofErr w:type="spellStart"/>
      <w:r w:rsidRPr="00942D46">
        <w:t>би</w:t>
      </w:r>
      <w:proofErr w:type="spellEnd"/>
      <w:r w:rsidRPr="00942D46">
        <w:t xml:space="preserve"> </w:t>
      </w:r>
      <w:proofErr w:type="spellStart"/>
      <w:r w:rsidRPr="00942D46">
        <w:t>забавило</w:t>
      </w:r>
      <w:proofErr w:type="spellEnd"/>
      <w:r w:rsidRPr="00942D46">
        <w:t xml:space="preserve"> </w:t>
      </w:r>
      <w:proofErr w:type="spellStart"/>
      <w:r w:rsidRPr="00942D46">
        <w:t>производството</w:t>
      </w:r>
      <w:proofErr w:type="spellEnd"/>
      <w:r w:rsidRPr="00942D46">
        <w:t>.</w:t>
      </w:r>
    </w:p>
    <w:p w14:paraId="36510ABB" w14:textId="77777777" w:rsidR="00942D46" w:rsidRPr="00942D46" w:rsidRDefault="00942D46" w:rsidP="00942D46">
      <w:pPr>
        <w:spacing w:line="360" w:lineRule="auto"/>
        <w:ind w:firstLine="708"/>
        <w:jc w:val="both"/>
      </w:pPr>
      <w:proofErr w:type="spellStart"/>
      <w:r w:rsidRPr="00942D46">
        <w:t>Разпоредителното</w:t>
      </w:r>
      <w:proofErr w:type="spellEnd"/>
      <w:r w:rsidRPr="00942D46">
        <w:t xml:space="preserve"> </w:t>
      </w:r>
      <w:proofErr w:type="spellStart"/>
      <w:r w:rsidRPr="00942D46">
        <w:t>заседание</w:t>
      </w:r>
      <w:proofErr w:type="spellEnd"/>
      <w:r w:rsidRPr="00942D46">
        <w:t xml:space="preserve"> </w:t>
      </w:r>
      <w:proofErr w:type="spellStart"/>
      <w:r w:rsidRPr="00942D46">
        <w:t>служи</w:t>
      </w:r>
      <w:proofErr w:type="spellEnd"/>
      <w:r w:rsidRPr="00942D46">
        <w:t xml:space="preserve"> и </w:t>
      </w:r>
      <w:proofErr w:type="spellStart"/>
      <w:r w:rsidRPr="00942D46">
        <w:t>за</w:t>
      </w:r>
      <w:proofErr w:type="spellEnd"/>
      <w:r w:rsidRPr="00942D46">
        <w:t xml:space="preserve"> </w:t>
      </w:r>
      <w:proofErr w:type="spellStart"/>
      <w:r w:rsidRPr="00942D46">
        <w:t>уточняване</w:t>
      </w:r>
      <w:proofErr w:type="spellEnd"/>
      <w:r w:rsidRPr="00942D46">
        <w:t xml:space="preserve"> </w:t>
      </w:r>
      <w:proofErr w:type="spellStart"/>
      <w:r w:rsidRPr="00942D46">
        <w:t>на</w:t>
      </w:r>
      <w:proofErr w:type="spellEnd"/>
      <w:r w:rsidRPr="00942D46">
        <w:t xml:space="preserve"> </w:t>
      </w:r>
      <w:proofErr w:type="spellStart"/>
      <w:r w:rsidRPr="00942D46">
        <w:t>начина</w:t>
      </w:r>
      <w:proofErr w:type="spellEnd"/>
      <w:r w:rsidRPr="00942D46">
        <w:t xml:space="preserve">, </w:t>
      </w:r>
      <w:proofErr w:type="spellStart"/>
      <w:r w:rsidRPr="00942D46">
        <w:t>по</w:t>
      </w:r>
      <w:proofErr w:type="spellEnd"/>
      <w:r w:rsidRPr="00942D46">
        <w:t xml:space="preserve"> </w:t>
      </w:r>
      <w:proofErr w:type="spellStart"/>
      <w:r w:rsidRPr="00942D46">
        <w:t>който</w:t>
      </w:r>
      <w:proofErr w:type="spellEnd"/>
      <w:r w:rsidRPr="00942D46">
        <w:t xml:space="preserve"> </w:t>
      </w:r>
      <w:proofErr w:type="spellStart"/>
      <w:r w:rsidRPr="00942D46">
        <w:t>делото</w:t>
      </w:r>
      <w:proofErr w:type="spellEnd"/>
      <w:r w:rsidRPr="00942D46">
        <w:t xml:space="preserve"> </w:t>
      </w:r>
      <w:proofErr w:type="spellStart"/>
      <w:r w:rsidRPr="00942D46">
        <w:t>ще</w:t>
      </w:r>
      <w:proofErr w:type="spellEnd"/>
      <w:r w:rsidRPr="00942D46">
        <w:t xml:space="preserve"> </w:t>
      </w:r>
      <w:proofErr w:type="spellStart"/>
      <w:r w:rsidRPr="00942D46">
        <w:t>бъде</w:t>
      </w:r>
      <w:proofErr w:type="spellEnd"/>
      <w:r w:rsidRPr="00942D46">
        <w:t xml:space="preserve"> </w:t>
      </w:r>
      <w:proofErr w:type="spellStart"/>
      <w:r w:rsidRPr="00942D46">
        <w:t>разглеждано</w:t>
      </w:r>
      <w:proofErr w:type="spellEnd"/>
      <w:r w:rsidRPr="00942D46">
        <w:t xml:space="preserve">. </w:t>
      </w:r>
      <w:proofErr w:type="spellStart"/>
      <w:r w:rsidRPr="00942D46">
        <w:t>Съдът</w:t>
      </w:r>
      <w:proofErr w:type="spellEnd"/>
      <w:r w:rsidRPr="00942D46">
        <w:t xml:space="preserve"> </w:t>
      </w:r>
      <w:proofErr w:type="spellStart"/>
      <w:r w:rsidRPr="00942D46">
        <w:t>решава</w:t>
      </w:r>
      <w:proofErr w:type="spellEnd"/>
      <w:r w:rsidRPr="00942D46">
        <w:t xml:space="preserve"> </w:t>
      </w:r>
      <w:proofErr w:type="spellStart"/>
      <w:r w:rsidRPr="00942D46">
        <w:t>дали</w:t>
      </w:r>
      <w:proofErr w:type="spellEnd"/>
      <w:r w:rsidRPr="00942D46">
        <w:t xml:space="preserve"> </w:t>
      </w:r>
      <w:proofErr w:type="spellStart"/>
      <w:r w:rsidRPr="00942D46">
        <w:t>да</w:t>
      </w:r>
      <w:proofErr w:type="spellEnd"/>
      <w:r w:rsidRPr="00942D46">
        <w:t xml:space="preserve"> </w:t>
      </w:r>
      <w:proofErr w:type="spellStart"/>
      <w:r w:rsidRPr="00942D46">
        <w:t>приложи</w:t>
      </w:r>
      <w:proofErr w:type="spellEnd"/>
      <w:r w:rsidRPr="00942D46">
        <w:t xml:space="preserve"> </w:t>
      </w:r>
      <w:proofErr w:type="spellStart"/>
      <w:r w:rsidRPr="00942D46">
        <w:t>общия</w:t>
      </w:r>
      <w:proofErr w:type="spellEnd"/>
      <w:r w:rsidRPr="00942D46">
        <w:t xml:space="preserve"> </w:t>
      </w:r>
      <w:proofErr w:type="spellStart"/>
      <w:r w:rsidRPr="00942D46">
        <w:t>ред</w:t>
      </w:r>
      <w:proofErr w:type="spellEnd"/>
      <w:r w:rsidRPr="00942D46">
        <w:t xml:space="preserve"> </w:t>
      </w:r>
      <w:proofErr w:type="spellStart"/>
      <w:r w:rsidRPr="00942D46">
        <w:t>на</w:t>
      </w:r>
      <w:proofErr w:type="spellEnd"/>
      <w:r w:rsidRPr="00942D46">
        <w:t xml:space="preserve"> </w:t>
      </w:r>
      <w:proofErr w:type="spellStart"/>
      <w:r w:rsidRPr="00942D46">
        <w:t>разглеждане</w:t>
      </w:r>
      <w:proofErr w:type="spellEnd"/>
      <w:r w:rsidRPr="00942D46">
        <w:t xml:space="preserve"> </w:t>
      </w:r>
      <w:proofErr w:type="spellStart"/>
      <w:r w:rsidRPr="00942D46">
        <w:t>или</w:t>
      </w:r>
      <w:proofErr w:type="spellEnd"/>
      <w:r w:rsidRPr="00942D46">
        <w:t xml:space="preserve"> </w:t>
      </w:r>
      <w:proofErr w:type="spellStart"/>
      <w:r w:rsidRPr="00942D46">
        <w:t>някоя</w:t>
      </w:r>
      <w:proofErr w:type="spellEnd"/>
      <w:r w:rsidRPr="00942D46">
        <w:t xml:space="preserve"> </w:t>
      </w:r>
      <w:proofErr w:type="spellStart"/>
      <w:r w:rsidRPr="00942D46">
        <w:t>от</w:t>
      </w:r>
      <w:proofErr w:type="spellEnd"/>
      <w:r w:rsidRPr="00942D46">
        <w:t xml:space="preserve"> </w:t>
      </w:r>
      <w:proofErr w:type="spellStart"/>
      <w:r w:rsidRPr="00942D46">
        <w:t>диференцираните</w:t>
      </w:r>
      <w:proofErr w:type="spellEnd"/>
      <w:r w:rsidRPr="00942D46">
        <w:t xml:space="preserve"> </w:t>
      </w:r>
      <w:proofErr w:type="spellStart"/>
      <w:r w:rsidRPr="00942D46">
        <w:t>процедури</w:t>
      </w:r>
      <w:proofErr w:type="spellEnd"/>
      <w:r w:rsidRPr="00942D46">
        <w:t xml:space="preserve">, </w:t>
      </w:r>
      <w:proofErr w:type="spellStart"/>
      <w:r w:rsidRPr="00942D46">
        <w:t>като</w:t>
      </w:r>
      <w:proofErr w:type="spellEnd"/>
      <w:r w:rsidRPr="00942D46">
        <w:t xml:space="preserve"> </w:t>
      </w:r>
      <w:proofErr w:type="spellStart"/>
      <w:r w:rsidRPr="00942D46">
        <w:t>например</w:t>
      </w:r>
      <w:proofErr w:type="spellEnd"/>
      <w:r w:rsidRPr="00942D46">
        <w:t xml:space="preserve"> </w:t>
      </w:r>
      <w:proofErr w:type="spellStart"/>
      <w:r w:rsidRPr="00942D46">
        <w:t>съкратено</w:t>
      </w:r>
      <w:proofErr w:type="spellEnd"/>
      <w:r w:rsidRPr="00942D46">
        <w:t xml:space="preserve"> </w:t>
      </w:r>
      <w:proofErr w:type="spellStart"/>
      <w:r w:rsidRPr="00942D46">
        <w:t>съдебно</w:t>
      </w:r>
      <w:proofErr w:type="spellEnd"/>
      <w:r w:rsidRPr="00942D46">
        <w:t xml:space="preserve"> </w:t>
      </w:r>
      <w:proofErr w:type="spellStart"/>
      <w:r w:rsidRPr="00942D46">
        <w:t>следствие</w:t>
      </w:r>
      <w:proofErr w:type="spellEnd"/>
      <w:r w:rsidRPr="00942D46">
        <w:t xml:space="preserve">. </w:t>
      </w:r>
      <w:proofErr w:type="spellStart"/>
      <w:r w:rsidRPr="00942D46">
        <w:t>Тази</w:t>
      </w:r>
      <w:proofErr w:type="spellEnd"/>
      <w:r w:rsidRPr="00942D46">
        <w:t xml:space="preserve"> </w:t>
      </w:r>
      <w:proofErr w:type="spellStart"/>
      <w:r w:rsidRPr="00942D46">
        <w:t>предварителна</w:t>
      </w:r>
      <w:proofErr w:type="spellEnd"/>
      <w:r w:rsidRPr="00942D46">
        <w:t xml:space="preserve"> </w:t>
      </w:r>
      <w:proofErr w:type="spellStart"/>
      <w:r w:rsidRPr="00942D46">
        <w:t>организация</w:t>
      </w:r>
      <w:proofErr w:type="spellEnd"/>
      <w:r w:rsidRPr="00942D46">
        <w:t xml:space="preserve"> </w:t>
      </w:r>
      <w:proofErr w:type="spellStart"/>
      <w:r w:rsidRPr="00942D46">
        <w:t>на</w:t>
      </w:r>
      <w:proofErr w:type="spellEnd"/>
      <w:r w:rsidRPr="00942D46">
        <w:t xml:space="preserve"> </w:t>
      </w:r>
      <w:proofErr w:type="spellStart"/>
      <w:r w:rsidRPr="00942D46">
        <w:t>съдебния</w:t>
      </w:r>
      <w:proofErr w:type="spellEnd"/>
      <w:r w:rsidRPr="00942D46">
        <w:t xml:space="preserve"> </w:t>
      </w:r>
      <w:proofErr w:type="spellStart"/>
      <w:r w:rsidRPr="00942D46">
        <w:t>процес</w:t>
      </w:r>
      <w:proofErr w:type="spellEnd"/>
      <w:r w:rsidRPr="00942D46">
        <w:t xml:space="preserve"> </w:t>
      </w:r>
      <w:proofErr w:type="spellStart"/>
      <w:r w:rsidRPr="00942D46">
        <w:t>има</w:t>
      </w:r>
      <w:proofErr w:type="spellEnd"/>
      <w:r w:rsidRPr="00942D46">
        <w:t xml:space="preserve"> </w:t>
      </w:r>
      <w:proofErr w:type="spellStart"/>
      <w:r w:rsidRPr="00942D46">
        <w:t>за</w:t>
      </w:r>
      <w:proofErr w:type="spellEnd"/>
      <w:r w:rsidRPr="00942D46">
        <w:t xml:space="preserve"> </w:t>
      </w:r>
      <w:proofErr w:type="spellStart"/>
      <w:r w:rsidRPr="00942D46">
        <w:t>цел</w:t>
      </w:r>
      <w:proofErr w:type="spellEnd"/>
      <w:r w:rsidRPr="00942D46">
        <w:t xml:space="preserve"> </w:t>
      </w:r>
      <w:proofErr w:type="spellStart"/>
      <w:r w:rsidRPr="00942D46">
        <w:t>да</w:t>
      </w:r>
      <w:proofErr w:type="spellEnd"/>
      <w:r w:rsidRPr="00942D46">
        <w:t xml:space="preserve"> </w:t>
      </w:r>
      <w:proofErr w:type="spellStart"/>
      <w:r w:rsidRPr="00942D46">
        <w:t>създаде</w:t>
      </w:r>
      <w:proofErr w:type="spellEnd"/>
      <w:r w:rsidRPr="00942D46">
        <w:t xml:space="preserve"> </w:t>
      </w:r>
      <w:proofErr w:type="spellStart"/>
      <w:r w:rsidRPr="00942D46">
        <w:t>яснота</w:t>
      </w:r>
      <w:proofErr w:type="spellEnd"/>
      <w:r w:rsidRPr="00942D46">
        <w:t xml:space="preserve"> и </w:t>
      </w:r>
      <w:proofErr w:type="spellStart"/>
      <w:r w:rsidRPr="00942D46">
        <w:t>предвидимост</w:t>
      </w:r>
      <w:proofErr w:type="spellEnd"/>
      <w:r w:rsidRPr="00942D46">
        <w:t xml:space="preserve"> в </w:t>
      </w:r>
      <w:proofErr w:type="spellStart"/>
      <w:r w:rsidRPr="00942D46">
        <w:t>хода</w:t>
      </w:r>
      <w:proofErr w:type="spellEnd"/>
      <w:r w:rsidRPr="00942D46">
        <w:t xml:space="preserve"> </w:t>
      </w:r>
      <w:proofErr w:type="spellStart"/>
      <w:r w:rsidRPr="00942D46">
        <w:t>на</w:t>
      </w:r>
      <w:proofErr w:type="spellEnd"/>
      <w:r w:rsidRPr="00942D46">
        <w:t xml:space="preserve"> </w:t>
      </w:r>
      <w:proofErr w:type="spellStart"/>
      <w:r w:rsidRPr="00942D46">
        <w:t>производството</w:t>
      </w:r>
      <w:proofErr w:type="spellEnd"/>
      <w:r w:rsidRPr="00942D46">
        <w:t xml:space="preserve">, </w:t>
      </w:r>
      <w:proofErr w:type="spellStart"/>
      <w:r w:rsidRPr="00942D46">
        <w:t>като</w:t>
      </w:r>
      <w:proofErr w:type="spellEnd"/>
      <w:r w:rsidRPr="00942D46">
        <w:t xml:space="preserve"> </w:t>
      </w:r>
      <w:proofErr w:type="spellStart"/>
      <w:r w:rsidRPr="00942D46">
        <w:t>намали</w:t>
      </w:r>
      <w:proofErr w:type="spellEnd"/>
      <w:r w:rsidRPr="00942D46">
        <w:t xml:space="preserve"> </w:t>
      </w:r>
      <w:proofErr w:type="spellStart"/>
      <w:r w:rsidRPr="00942D46">
        <w:t>риска</w:t>
      </w:r>
      <w:proofErr w:type="spellEnd"/>
      <w:r w:rsidRPr="00942D46">
        <w:t xml:space="preserve"> </w:t>
      </w:r>
      <w:proofErr w:type="spellStart"/>
      <w:r w:rsidRPr="00942D46">
        <w:t>от</w:t>
      </w:r>
      <w:proofErr w:type="spellEnd"/>
      <w:r w:rsidRPr="00942D46">
        <w:t xml:space="preserve"> </w:t>
      </w:r>
      <w:proofErr w:type="spellStart"/>
      <w:r w:rsidRPr="00942D46">
        <w:t>прекъсвания</w:t>
      </w:r>
      <w:proofErr w:type="spellEnd"/>
      <w:r w:rsidRPr="00942D46">
        <w:t xml:space="preserve">, </w:t>
      </w:r>
      <w:proofErr w:type="spellStart"/>
      <w:r w:rsidRPr="00942D46">
        <w:t>породени</w:t>
      </w:r>
      <w:proofErr w:type="spellEnd"/>
      <w:r w:rsidRPr="00942D46">
        <w:t xml:space="preserve"> </w:t>
      </w:r>
      <w:proofErr w:type="spellStart"/>
      <w:r w:rsidRPr="00942D46">
        <w:t>от</w:t>
      </w:r>
      <w:proofErr w:type="spellEnd"/>
      <w:r w:rsidRPr="00942D46">
        <w:t xml:space="preserve"> </w:t>
      </w:r>
      <w:proofErr w:type="spellStart"/>
      <w:r w:rsidRPr="00942D46">
        <w:t>процедурни</w:t>
      </w:r>
      <w:proofErr w:type="spellEnd"/>
      <w:r w:rsidRPr="00942D46">
        <w:t xml:space="preserve"> </w:t>
      </w:r>
      <w:proofErr w:type="spellStart"/>
      <w:r w:rsidRPr="00942D46">
        <w:t>неясноти</w:t>
      </w:r>
      <w:proofErr w:type="spellEnd"/>
      <w:r w:rsidRPr="00942D46">
        <w:t xml:space="preserve"> </w:t>
      </w:r>
      <w:proofErr w:type="spellStart"/>
      <w:r w:rsidRPr="00942D46">
        <w:t>или</w:t>
      </w:r>
      <w:proofErr w:type="spellEnd"/>
      <w:r w:rsidRPr="00942D46">
        <w:t xml:space="preserve"> </w:t>
      </w:r>
      <w:proofErr w:type="spellStart"/>
      <w:r w:rsidRPr="00942D46">
        <w:t>грешки</w:t>
      </w:r>
      <w:proofErr w:type="spellEnd"/>
      <w:r w:rsidRPr="00942D46">
        <w:t xml:space="preserve">. </w:t>
      </w:r>
      <w:proofErr w:type="spellStart"/>
      <w:r w:rsidRPr="00942D46">
        <w:t>Чрез</w:t>
      </w:r>
      <w:proofErr w:type="spellEnd"/>
      <w:r w:rsidRPr="00942D46">
        <w:t xml:space="preserve"> </w:t>
      </w:r>
      <w:proofErr w:type="spellStart"/>
      <w:r w:rsidRPr="00942D46">
        <w:t>систематизирането</w:t>
      </w:r>
      <w:proofErr w:type="spellEnd"/>
      <w:r w:rsidRPr="00942D46">
        <w:t xml:space="preserve"> </w:t>
      </w:r>
      <w:proofErr w:type="spellStart"/>
      <w:r w:rsidRPr="00942D46">
        <w:t>на</w:t>
      </w:r>
      <w:proofErr w:type="spellEnd"/>
      <w:r w:rsidRPr="00942D46">
        <w:t xml:space="preserve"> </w:t>
      </w:r>
      <w:proofErr w:type="spellStart"/>
      <w:r w:rsidRPr="00942D46">
        <w:t>всички</w:t>
      </w:r>
      <w:proofErr w:type="spellEnd"/>
      <w:r w:rsidRPr="00942D46">
        <w:t xml:space="preserve"> </w:t>
      </w:r>
      <w:proofErr w:type="spellStart"/>
      <w:r w:rsidRPr="00942D46">
        <w:t>тези</w:t>
      </w:r>
      <w:proofErr w:type="spellEnd"/>
      <w:r w:rsidRPr="00942D46">
        <w:t xml:space="preserve"> </w:t>
      </w:r>
      <w:proofErr w:type="spellStart"/>
      <w:r w:rsidRPr="00942D46">
        <w:t>въпроси</w:t>
      </w:r>
      <w:proofErr w:type="spellEnd"/>
      <w:r w:rsidRPr="00942D46">
        <w:t xml:space="preserve"> в </w:t>
      </w:r>
      <w:proofErr w:type="spellStart"/>
      <w:r w:rsidRPr="00942D46">
        <w:t>началния</w:t>
      </w:r>
      <w:proofErr w:type="spellEnd"/>
      <w:r w:rsidRPr="00942D46">
        <w:t xml:space="preserve"> </w:t>
      </w:r>
      <w:proofErr w:type="spellStart"/>
      <w:r w:rsidRPr="00942D46">
        <w:t>етап</w:t>
      </w:r>
      <w:proofErr w:type="spellEnd"/>
      <w:r w:rsidRPr="00942D46">
        <w:t xml:space="preserve"> </w:t>
      </w:r>
      <w:proofErr w:type="spellStart"/>
      <w:r w:rsidRPr="00942D46">
        <w:t>на</w:t>
      </w:r>
      <w:proofErr w:type="spellEnd"/>
      <w:r w:rsidRPr="00942D46">
        <w:t xml:space="preserve"> </w:t>
      </w:r>
      <w:proofErr w:type="spellStart"/>
      <w:r w:rsidRPr="00942D46">
        <w:t>съдебното</w:t>
      </w:r>
      <w:proofErr w:type="spellEnd"/>
      <w:r w:rsidRPr="00942D46">
        <w:t xml:space="preserve"> </w:t>
      </w:r>
      <w:proofErr w:type="spellStart"/>
      <w:r w:rsidRPr="00942D46">
        <w:t>производство</w:t>
      </w:r>
      <w:proofErr w:type="spellEnd"/>
      <w:r w:rsidRPr="00942D46">
        <w:t xml:space="preserve">, </w:t>
      </w:r>
      <w:proofErr w:type="spellStart"/>
      <w:r w:rsidRPr="00942D46">
        <w:t>разпоредителното</w:t>
      </w:r>
      <w:proofErr w:type="spellEnd"/>
      <w:r w:rsidRPr="00942D46">
        <w:t xml:space="preserve"> </w:t>
      </w:r>
      <w:proofErr w:type="spellStart"/>
      <w:r w:rsidRPr="00942D46">
        <w:t>заседание</w:t>
      </w:r>
      <w:proofErr w:type="spellEnd"/>
      <w:r w:rsidRPr="00942D46">
        <w:t xml:space="preserve"> </w:t>
      </w:r>
      <w:proofErr w:type="spellStart"/>
      <w:r w:rsidRPr="00942D46">
        <w:t>гарантира</w:t>
      </w:r>
      <w:proofErr w:type="spellEnd"/>
      <w:r w:rsidRPr="00942D46">
        <w:t xml:space="preserve"> </w:t>
      </w:r>
      <w:proofErr w:type="spellStart"/>
      <w:r w:rsidRPr="00942D46">
        <w:t>по-бързо</w:t>
      </w:r>
      <w:proofErr w:type="spellEnd"/>
      <w:r w:rsidRPr="00942D46">
        <w:t xml:space="preserve"> и </w:t>
      </w:r>
      <w:proofErr w:type="spellStart"/>
      <w:r w:rsidRPr="00942D46">
        <w:t>ефективно</w:t>
      </w:r>
      <w:proofErr w:type="spellEnd"/>
      <w:r w:rsidRPr="00942D46">
        <w:t xml:space="preserve"> </w:t>
      </w:r>
      <w:proofErr w:type="spellStart"/>
      <w:r w:rsidRPr="00942D46">
        <w:t>протичане</w:t>
      </w:r>
      <w:proofErr w:type="spellEnd"/>
      <w:r w:rsidRPr="00942D46">
        <w:t xml:space="preserve"> </w:t>
      </w:r>
      <w:proofErr w:type="spellStart"/>
      <w:r w:rsidRPr="00942D46">
        <w:t>на</w:t>
      </w:r>
      <w:proofErr w:type="spellEnd"/>
      <w:r w:rsidRPr="00942D46">
        <w:t xml:space="preserve"> </w:t>
      </w:r>
      <w:proofErr w:type="spellStart"/>
      <w:r w:rsidRPr="00942D46">
        <w:t>същинското</w:t>
      </w:r>
      <w:proofErr w:type="spellEnd"/>
      <w:r w:rsidRPr="00942D46">
        <w:t xml:space="preserve"> </w:t>
      </w:r>
      <w:proofErr w:type="spellStart"/>
      <w:r w:rsidRPr="00942D46">
        <w:t>разглеждане</w:t>
      </w:r>
      <w:proofErr w:type="spellEnd"/>
      <w:r w:rsidRPr="00942D46">
        <w:t xml:space="preserve"> </w:t>
      </w:r>
      <w:proofErr w:type="spellStart"/>
      <w:r w:rsidRPr="00942D46">
        <w:t>на</w:t>
      </w:r>
      <w:proofErr w:type="spellEnd"/>
      <w:r w:rsidRPr="00942D46">
        <w:t xml:space="preserve"> </w:t>
      </w:r>
      <w:proofErr w:type="spellStart"/>
      <w:r w:rsidRPr="00942D46">
        <w:t>делото</w:t>
      </w:r>
      <w:proofErr w:type="spellEnd"/>
      <w:r w:rsidRPr="00942D46">
        <w:t xml:space="preserve">, </w:t>
      </w:r>
      <w:proofErr w:type="spellStart"/>
      <w:r w:rsidRPr="00942D46">
        <w:t>без</w:t>
      </w:r>
      <w:proofErr w:type="spellEnd"/>
      <w:r w:rsidRPr="00942D46">
        <w:t xml:space="preserve"> </w:t>
      </w:r>
      <w:proofErr w:type="spellStart"/>
      <w:r w:rsidRPr="00942D46">
        <w:t>да</w:t>
      </w:r>
      <w:proofErr w:type="spellEnd"/>
      <w:r w:rsidRPr="00942D46">
        <w:t xml:space="preserve"> </w:t>
      </w:r>
      <w:proofErr w:type="spellStart"/>
      <w:r w:rsidRPr="00942D46">
        <w:t>се</w:t>
      </w:r>
      <w:proofErr w:type="spellEnd"/>
      <w:r w:rsidRPr="00942D46">
        <w:t xml:space="preserve"> </w:t>
      </w:r>
      <w:proofErr w:type="spellStart"/>
      <w:r w:rsidRPr="00942D46">
        <w:t>налага</w:t>
      </w:r>
      <w:proofErr w:type="spellEnd"/>
      <w:r w:rsidRPr="00942D46">
        <w:t xml:space="preserve"> </w:t>
      </w:r>
      <w:proofErr w:type="spellStart"/>
      <w:r w:rsidRPr="00942D46">
        <w:t>връщане</w:t>
      </w:r>
      <w:proofErr w:type="spellEnd"/>
      <w:r w:rsidRPr="00942D46">
        <w:t xml:space="preserve"> </w:t>
      </w:r>
      <w:proofErr w:type="spellStart"/>
      <w:r w:rsidRPr="00942D46">
        <w:t>към</w:t>
      </w:r>
      <w:proofErr w:type="spellEnd"/>
      <w:r w:rsidRPr="00942D46">
        <w:t xml:space="preserve"> </w:t>
      </w:r>
      <w:proofErr w:type="spellStart"/>
      <w:r w:rsidRPr="00942D46">
        <w:t>досъдебната</w:t>
      </w:r>
      <w:proofErr w:type="spellEnd"/>
      <w:r w:rsidRPr="00942D46">
        <w:t xml:space="preserve"> </w:t>
      </w:r>
      <w:proofErr w:type="spellStart"/>
      <w:r w:rsidRPr="00942D46">
        <w:t>фаза</w:t>
      </w:r>
      <w:proofErr w:type="spellEnd"/>
      <w:r w:rsidRPr="00942D46">
        <w:t xml:space="preserve"> </w:t>
      </w:r>
      <w:proofErr w:type="spellStart"/>
      <w:r w:rsidRPr="00942D46">
        <w:t>или</w:t>
      </w:r>
      <w:proofErr w:type="spellEnd"/>
      <w:r w:rsidRPr="00942D46">
        <w:t xml:space="preserve"> </w:t>
      </w:r>
      <w:proofErr w:type="spellStart"/>
      <w:r w:rsidRPr="00942D46">
        <w:t>многократни</w:t>
      </w:r>
      <w:proofErr w:type="spellEnd"/>
      <w:r w:rsidRPr="00942D46">
        <w:t xml:space="preserve"> </w:t>
      </w:r>
      <w:proofErr w:type="spellStart"/>
      <w:r w:rsidRPr="00942D46">
        <w:t>преразглеждания</w:t>
      </w:r>
      <w:proofErr w:type="spellEnd"/>
      <w:r w:rsidRPr="00942D46">
        <w:t xml:space="preserve"> </w:t>
      </w:r>
      <w:proofErr w:type="spellStart"/>
      <w:r w:rsidRPr="00942D46">
        <w:t>на</w:t>
      </w:r>
      <w:proofErr w:type="spellEnd"/>
      <w:r w:rsidRPr="00942D46">
        <w:t xml:space="preserve"> </w:t>
      </w:r>
      <w:proofErr w:type="spellStart"/>
      <w:r w:rsidRPr="00942D46">
        <w:t>процедурни</w:t>
      </w:r>
      <w:proofErr w:type="spellEnd"/>
      <w:r w:rsidRPr="00942D46">
        <w:t xml:space="preserve"> </w:t>
      </w:r>
      <w:proofErr w:type="spellStart"/>
      <w:r w:rsidRPr="00942D46">
        <w:t>аспекти</w:t>
      </w:r>
      <w:proofErr w:type="spellEnd"/>
    </w:p>
    <w:p w14:paraId="64D99847" w14:textId="77777777" w:rsidR="00942D46" w:rsidRPr="00942D46" w:rsidRDefault="00942D46" w:rsidP="00942D46">
      <w:pPr>
        <w:spacing w:line="360" w:lineRule="auto"/>
        <w:ind w:firstLine="708"/>
        <w:jc w:val="both"/>
      </w:pPr>
      <w:proofErr w:type="spellStart"/>
      <w:r w:rsidRPr="00942D46">
        <w:lastRenderedPageBreak/>
        <w:t>Преклузията</w:t>
      </w:r>
      <w:proofErr w:type="spellEnd"/>
      <w:r w:rsidRPr="00942D46">
        <w:t xml:space="preserve">, </w:t>
      </w:r>
      <w:proofErr w:type="spellStart"/>
      <w:r w:rsidRPr="00942D46">
        <w:t>установена</w:t>
      </w:r>
      <w:proofErr w:type="spellEnd"/>
      <w:r w:rsidRPr="00942D46">
        <w:t xml:space="preserve"> в </w:t>
      </w:r>
      <w:proofErr w:type="spellStart"/>
      <w:r w:rsidRPr="00942D46">
        <w:t>чл</w:t>
      </w:r>
      <w:proofErr w:type="spellEnd"/>
      <w:r w:rsidRPr="00942D46">
        <w:t xml:space="preserve">. 248, </w:t>
      </w:r>
      <w:proofErr w:type="spellStart"/>
      <w:r w:rsidRPr="00942D46">
        <w:t>ал</w:t>
      </w:r>
      <w:proofErr w:type="spellEnd"/>
      <w:r w:rsidRPr="00942D46">
        <w:t xml:space="preserve">. 3 </w:t>
      </w:r>
      <w:proofErr w:type="spellStart"/>
      <w:r w:rsidRPr="00942D46">
        <w:t>от</w:t>
      </w:r>
      <w:proofErr w:type="spellEnd"/>
      <w:r w:rsidRPr="00942D46">
        <w:t xml:space="preserve"> </w:t>
      </w:r>
      <w:proofErr w:type="spellStart"/>
      <w:r w:rsidRPr="00942D46">
        <w:t>Наказателно-процесуалния</w:t>
      </w:r>
      <w:proofErr w:type="spellEnd"/>
      <w:r w:rsidRPr="00942D46">
        <w:t xml:space="preserve"> </w:t>
      </w:r>
      <w:proofErr w:type="spellStart"/>
      <w:r w:rsidRPr="00942D46">
        <w:t>кодекс</w:t>
      </w:r>
      <w:proofErr w:type="spellEnd"/>
      <w:r w:rsidRPr="00942D46">
        <w:t xml:space="preserve"> (НПК), </w:t>
      </w:r>
      <w:proofErr w:type="spellStart"/>
      <w:r w:rsidRPr="00942D46">
        <w:t>представлява</w:t>
      </w:r>
      <w:proofErr w:type="spellEnd"/>
      <w:r w:rsidRPr="00942D46">
        <w:t xml:space="preserve"> </w:t>
      </w:r>
      <w:proofErr w:type="spellStart"/>
      <w:r w:rsidRPr="00942D46">
        <w:t>процесуално</w:t>
      </w:r>
      <w:proofErr w:type="spellEnd"/>
      <w:r w:rsidRPr="00942D46">
        <w:t xml:space="preserve"> </w:t>
      </w:r>
      <w:proofErr w:type="spellStart"/>
      <w:r w:rsidRPr="00942D46">
        <w:t>ограничение</w:t>
      </w:r>
      <w:proofErr w:type="spellEnd"/>
      <w:r w:rsidRPr="00942D46">
        <w:t xml:space="preserve">, </w:t>
      </w:r>
      <w:proofErr w:type="spellStart"/>
      <w:r w:rsidRPr="00942D46">
        <w:t>което</w:t>
      </w:r>
      <w:proofErr w:type="spellEnd"/>
      <w:r w:rsidRPr="00942D46">
        <w:t xml:space="preserve"> </w:t>
      </w:r>
      <w:proofErr w:type="spellStart"/>
      <w:r w:rsidRPr="00942D46">
        <w:t>има</w:t>
      </w:r>
      <w:proofErr w:type="spellEnd"/>
      <w:r w:rsidRPr="00942D46">
        <w:t xml:space="preserve"> </w:t>
      </w:r>
      <w:proofErr w:type="spellStart"/>
      <w:r w:rsidRPr="00942D46">
        <w:t>за</w:t>
      </w:r>
      <w:proofErr w:type="spellEnd"/>
      <w:r w:rsidRPr="00942D46">
        <w:t xml:space="preserve"> </w:t>
      </w:r>
      <w:proofErr w:type="spellStart"/>
      <w:r w:rsidRPr="00942D46">
        <w:t>цел</w:t>
      </w:r>
      <w:proofErr w:type="spellEnd"/>
      <w:r w:rsidRPr="00942D46">
        <w:t xml:space="preserve"> </w:t>
      </w:r>
      <w:proofErr w:type="spellStart"/>
      <w:r w:rsidRPr="00942D46">
        <w:t>да</w:t>
      </w:r>
      <w:proofErr w:type="spellEnd"/>
      <w:r w:rsidRPr="00942D46">
        <w:t xml:space="preserve"> </w:t>
      </w:r>
      <w:proofErr w:type="spellStart"/>
      <w:r w:rsidRPr="00942D46">
        <w:t>дисциплинира</w:t>
      </w:r>
      <w:proofErr w:type="spellEnd"/>
      <w:r w:rsidRPr="00942D46">
        <w:t xml:space="preserve"> </w:t>
      </w:r>
      <w:proofErr w:type="spellStart"/>
      <w:r w:rsidRPr="00942D46">
        <w:t>страните</w:t>
      </w:r>
      <w:proofErr w:type="spellEnd"/>
      <w:r w:rsidRPr="00942D46">
        <w:t xml:space="preserve"> и </w:t>
      </w:r>
      <w:proofErr w:type="spellStart"/>
      <w:r w:rsidRPr="00942D46">
        <w:t>да</w:t>
      </w:r>
      <w:proofErr w:type="spellEnd"/>
      <w:r w:rsidRPr="00942D46">
        <w:t xml:space="preserve"> </w:t>
      </w:r>
      <w:proofErr w:type="spellStart"/>
      <w:r w:rsidRPr="00942D46">
        <w:t>гарантира</w:t>
      </w:r>
      <w:proofErr w:type="spellEnd"/>
      <w:r w:rsidRPr="00942D46">
        <w:t xml:space="preserve"> </w:t>
      </w:r>
      <w:proofErr w:type="spellStart"/>
      <w:r w:rsidRPr="00942D46">
        <w:t>бързината</w:t>
      </w:r>
      <w:proofErr w:type="spellEnd"/>
      <w:r w:rsidRPr="00942D46">
        <w:t xml:space="preserve"> и </w:t>
      </w:r>
      <w:proofErr w:type="spellStart"/>
      <w:r w:rsidRPr="00942D46">
        <w:t>ефективността</w:t>
      </w:r>
      <w:proofErr w:type="spellEnd"/>
      <w:r w:rsidRPr="00942D46">
        <w:t xml:space="preserve"> </w:t>
      </w:r>
      <w:proofErr w:type="spellStart"/>
      <w:r w:rsidRPr="00942D46">
        <w:t>на</w:t>
      </w:r>
      <w:proofErr w:type="spellEnd"/>
      <w:r w:rsidRPr="00942D46">
        <w:t xml:space="preserve"> </w:t>
      </w:r>
      <w:proofErr w:type="spellStart"/>
      <w:r w:rsidRPr="00942D46">
        <w:t>съдебното</w:t>
      </w:r>
      <w:proofErr w:type="spellEnd"/>
      <w:r w:rsidRPr="00942D46">
        <w:t xml:space="preserve"> </w:t>
      </w:r>
      <w:proofErr w:type="spellStart"/>
      <w:r w:rsidRPr="00942D46">
        <w:t>производство</w:t>
      </w:r>
      <w:proofErr w:type="spellEnd"/>
      <w:r w:rsidRPr="00942D46">
        <w:t xml:space="preserve">. </w:t>
      </w:r>
      <w:proofErr w:type="spellStart"/>
      <w:r w:rsidRPr="00942D46">
        <w:t>Съгласно</w:t>
      </w:r>
      <w:proofErr w:type="spellEnd"/>
      <w:r w:rsidRPr="00942D46">
        <w:t xml:space="preserve"> </w:t>
      </w:r>
      <w:proofErr w:type="spellStart"/>
      <w:r w:rsidRPr="00942D46">
        <w:t>тази</w:t>
      </w:r>
      <w:proofErr w:type="spellEnd"/>
      <w:r w:rsidRPr="00942D46">
        <w:t xml:space="preserve"> </w:t>
      </w:r>
      <w:proofErr w:type="spellStart"/>
      <w:r w:rsidRPr="00942D46">
        <w:t>разпоредба</w:t>
      </w:r>
      <w:proofErr w:type="spellEnd"/>
      <w:r w:rsidRPr="00942D46">
        <w:t xml:space="preserve">, </w:t>
      </w:r>
      <w:proofErr w:type="spellStart"/>
      <w:r w:rsidRPr="00942D46">
        <w:t>страните</w:t>
      </w:r>
      <w:proofErr w:type="spellEnd"/>
      <w:r w:rsidRPr="00942D46">
        <w:t xml:space="preserve"> </w:t>
      </w:r>
      <w:proofErr w:type="spellStart"/>
      <w:r w:rsidRPr="00942D46">
        <w:t>са</w:t>
      </w:r>
      <w:proofErr w:type="spellEnd"/>
      <w:r w:rsidRPr="00942D46">
        <w:t xml:space="preserve"> </w:t>
      </w:r>
      <w:proofErr w:type="spellStart"/>
      <w:r w:rsidRPr="00942D46">
        <w:t>задължени</w:t>
      </w:r>
      <w:proofErr w:type="spellEnd"/>
      <w:r w:rsidRPr="00942D46">
        <w:t xml:space="preserve"> </w:t>
      </w:r>
      <w:proofErr w:type="spellStart"/>
      <w:r w:rsidRPr="00942D46">
        <w:t>да</w:t>
      </w:r>
      <w:proofErr w:type="spellEnd"/>
      <w:r w:rsidRPr="00942D46">
        <w:t xml:space="preserve"> </w:t>
      </w:r>
      <w:proofErr w:type="spellStart"/>
      <w:r w:rsidRPr="00942D46">
        <w:t>изразят</w:t>
      </w:r>
      <w:proofErr w:type="spellEnd"/>
      <w:r w:rsidRPr="00942D46">
        <w:t xml:space="preserve"> </w:t>
      </w:r>
      <w:proofErr w:type="spellStart"/>
      <w:r w:rsidRPr="00942D46">
        <w:t>всички</w:t>
      </w:r>
      <w:proofErr w:type="spellEnd"/>
      <w:r w:rsidRPr="00942D46">
        <w:t xml:space="preserve"> </w:t>
      </w:r>
      <w:proofErr w:type="spellStart"/>
      <w:r w:rsidRPr="00942D46">
        <w:t>свои</w:t>
      </w:r>
      <w:proofErr w:type="spellEnd"/>
      <w:r w:rsidRPr="00942D46">
        <w:t xml:space="preserve"> </w:t>
      </w:r>
      <w:proofErr w:type="spellStart"/>
      <w:r w:rsidRPr="00942D46">
        <w:t>възражения</w:t>
      </w:r>
      <w:proofErr w:type="spellEnd"/>
      <w:r w:rsidRPr="00942D46">
        <w:t xml:space="preserve"> </w:t>
      </w:r>
      <w:proofErr w:type="spellStart"/>
      <w:r w:rsidRPr="00942D46">
        <w:t>относно</w:t>
      </w:r>
      <w:proofErr w:type="spellEnd"/>
      <w:r w:rsidRPr="00942D46">
        <w:t xml:space="preserve"> </w:t>
      </w:r>
      <w:proofErr w:type="spellStart"/>
      <w:r w:rsidRPr="00942D46">
        <w:t>процесуалните</w:t>
      </w:r>
      <w:proofErr w:type="spellEnd"/>
      <w:r w:rsidRPr="00942D46">
        <w:t xml:space="preserve"> </w:t>
      </w:r>
      <w:proofErr w:type="spellStart"/>
      <w:r w:rsidRPr="00942D46">
        <w:t>нарушения</w:t>
      </w:r>
      <w:proofErr w:type="spellEnd"/>
      <w:r w:rsidRPr="00942D46">
        <w:t xml:space="preserve">, </w:t>
      </w:r>
      <w:proofErr w:type="spellStart"/>
      <w:r w:rsidRPr="00942D46">
        <w:t>допуснати</w:t>
      </w:r>
      <w:proofErr w:type="spellEnd"/>
      <w:r w:rsidRPr="00942D46">
        <w:t xml:space="preserve"> в </w:t>
      </w:r>
      <w:proofErr w:type="spellStart"/>
      <w:r w:rsidRPr="00942D46">
        <w:t>досъдебната</w:t>
      </w:r>
      <w:proofErr w:type="spellEnd"/>
      <w:r w:rsidRPr="00942D46">
        <w:t xml:space="preserve"> </w:t>
      </w:r>
      <w:proofErr w:type="spellStart"/>
      <w:r w:rsidRPr="00942D46">
        <w:t>фаза</w:t>
      </w:r>
      <w:proofErr w:type="spellEnd"/>
      <w:r w:rsidRPr="00942D46">
        <w:t xml:space="preserve">, </w:t>
      </w:r>
      <w:proofErr w:type="spellStart"/>
      <w:r w:rsidRPr="00942D46">
        <w:t>още</w:t>
      </w:r>
      <w:proofErr w:type="spellEnd"/>
      <w:r w:rsidRPr="00942D46">
        <w:t xml:space="preserve"> в </w:t>
      </w:r>
      <w:proofErr w:type="spellStart"/>
      <w:r w:rsidRPr="00942D46">
        <w:t>рамките</w:t>
      </w:r>
      <w:proofErr w:type="spellEnd"/>
      <w:r w:rsidRPr="00942D46">
        <w:t xml:space="preserve"> </w:t>
      </w:r>
      <w:proofErr w:type="spellStart"/>
      <w:r w:rsidRPr="00942D46">
        <w:t>на</w:t>
      </w:r>
      <w:proofErr w:type="spellEnd"/>
      <w:r w:rsidRPr="00942D46">
        <w:t xml:space="preserve"> </w:t>
      </w:r>
      <w:proofErr w:type="spellStart"/>
      <w:r w:rsidRPr="00942D46">
        <w:t>разпоредителното</w:t>
      </w:r>
      <w:proofErr w:type="spellEnd"/>
      <w:r w:rsidRPr="00942D46">
        <w:t xml:space="preserve"> </w:t>
      </w:r>
      <w:proofErr w:type="spellStart"/>
      <w:r w:rsidRPr="00942D46">
        <w:t>заседание</w:t>
      </w:r>
      <w:proofErr w:type="spellEnd"/>
      <w:r w:rsidRPr="00942D46">
        <w:t xml:space="preserve">. </w:t>
      </w:r>
      <w:proofErr w:type="spellStart"/>
      <w:r w:rsidRPr="00942D46">
        <w:t>Ако</w:t>
      </w:r>
      <w:proofErr w:type="spellEnd"/>
      <w:r w:rsidRPr="00942D46">
        <w:t xml:space="preserve"> </w:t>
      </w:r>
      <w:proofErr w:type="spellStart"/>
      <w:r w:rsidRPr="00942D46">
        <w:t>тези</w:t>
      </w:r>
      <w:proofErr w:type="spellEnd"/>
      <w:r w:rsidRPr="00942D46">
        <w:t xml:space="preserve"> </w:t>
      </w:r>
      <w:proofErr w:type="spellStart"/>
      <w:r w:rsidRPr="00942D46">
        <w:t>възражения</w:t>
      </w:r>
      <w:proofErr w:type="spellEnd"/>
      <w:r w:rsidRPr="00942D46">
        <w:t xml:space="preserve"> </w:t>
      </w:r>
      <w:proofErr w:type="spellStart"/>
      <w:r w:rsidRPr="00942D46">
        <w:t>не</w:t>
      </w:r>
      <w:proofErr w:type="spellEnd"/>
      <w:r w:rsidRPr="00942D46">
        <w:t xml:space="preserve"> </w:t>
      </w:r>
      <w:proofErr w:type="spellStart"/>
      <w:r w:rsidRPr="00942D46">
        <w:t>бъдат</w:t>
      </w:r>
      <w:proofErr w:type="spellEnd"/>
      <w:r w:rsidRPr="00942D46">
        <w:t xml:space="preserve"> </w:t>
      </w:r>
      <w:proofErr w:type="spellStart"/>
      <w:r w:rsidRPr="00942D46">
        <w:t>повдигнати</w:t>
      </w:r>
      <w:proofErr w:type="spellEnd"/>
      <w:r w:rsidRPr="00942D46">
        <w:t xml:space="preserve"> </w:t>
      </w:r>
      <w:proofErr w:type="spellStart"/>
      <w:r w:rsidRPr="00942D46">
        <w:t>на</w:t>
      </w:r>
      <w:proofErr w:type="spellEnd"/>
      <w:r w:rsidRPr="00942D46">
        <w:t xml:space="preserve"> </w:t>
      </w:r>
      <w:proofErr w:type="spellStart"/>
      <w:r w:rsidRPr="00942D46">
        <w:t>този</w:t>
      </w:r>
      <w:proofErr w:type="spellEnd"/>
      <w:r w:rsidRPr="00942D46">
        <w:t xml:space="preserve"> </w:t>
      </w:r>
      <w:proofErr w:type="spellStart"/>
      <w:r w:rsidRPr="00942D46">
        <w:t>етап</w:t>
      </w:r>
      <w:proofErr w:type="spellEnd"/>
      <w:r w:rsidRPr="00942D46">
        <w:t xml:space="preserve">, </w:t>
      </w:r>
      <w:proofErr w:type="spellStart"/>
      <w:r w:rsidRPr="00942D46">
        <w:t>страните</w:t>
      </w:r>
      <w:proofErr w:type="spellEnd"/>
      <w:r w:rsidRPr="00942D46">
        <w:t xml:space="preserve"> </w:t>
      </w:r>
      <w:proofErr w:type="spellStart"/>
      <w:r w:rsidRPr="00942D46">
        <w:t>губят</w:t>
      </w:r>
      <w:proofErr w:type="spellEnd"/>
      <w:r w:rsidRPr="00942D46">
        <w:t xml:space="preserve"> </w:t>
      </w:r>
      <w:proofErr w:type="spellStart"/>
      <w:r w:rsidRPr="00942D46">
        <w:t>правото</w:t>
      </w:r>
      <w:proofErr w:type="spellEnd"/>
      <w:r w:rsidRPr="00942D46">
        <w:t xml:space="preserve"> </w:t>
      </w:r>
      <w:proofErr w:type="spellStart"/>
      <w:r w:rsidRPr="00942D46">
        <w:t>да</w:t>
      </w:r>
      <w:proofErr w:type="spellEnd"/>
      <w:r w:rsidRPr="00942D46">
        <w:t xml:space="preserve"> </w:t>
      </w:r>
      <w:proofErr w:type="spellStart"/>
      <w:r w:rsidRPr="00942D46">
        <w:t>ги</w:t>
      </w:r>
      <w:proofErr w:type="spellEnd"/>
      <w:r w:rsidRPr="00942D46">
        <w:t xml:space="preserve"> </w:t>
      </w:r>
      <w:proofErr w:type="spellStart"/>
      <w:r w:rsidRPr="00942D46">
        <w:t>поставят</w:t>
      </w:r>
      <w:proofErr w:type="spellEnd"/>
      <w:r w:rsidRPr="00942D46">
        <w:t xml:space="preserve"> </w:t>
      </w:r>
      <w:proofErr w:type="spellStart"/>
      <w:r w:rsidRPr="00942D46">
        <w:t>на</w:t>
      </w:r>
      <w:proofErr w:type="spellEnd"/>
      <w:r w:rsidRPr="00942D46">
        <w:t xml:space="preserve"> </w:t>
      </w:r>
      <w:proofErr w:type="spellStart"/>
      <w:r w:rsidRPr="00942D46">
        <w:t>обсъждане</w:t>
      </w:r>
      <w:proofErr w:type="spellEnd"/>
      <w:r w:rsidRPr="00942D46">
        <w:t xml:space="preserve"> в </w:t>
      </w:r>
      <w:proofErr w:type="spellStart"/>
      <w:r w:rsidRPr="00942D46">
        <w:t>по-късни</w:t>
      </w:r>
      <w:proofErr w:type="spellEnd"/>
      <w:r w:rsidRPr="00942D46">
        <w:t xml:space="preserve"> </w:t>
      </w:r>
      <w:proofErr w:type="spellStart"/>
      <w:r w:rsidRPr="00942D46">
        <w:t>етапи</w:t>
      </w:r>
      <w:proofErr w:type="spellEnd"/>
      <w:r w:rsidRPr="00942D46">
        <w:t xml:space="preserve"> </w:t>
      </w:r>
      <w:proofErr w:type="spellStart"/>
      <w:r w:rsidRPr="00942D46">
        <w:t>от</w:t>
      </w:r>
      <w:proofErr w:type="spellEnd"/>
      <w:r w:rsidRPr="00942D46">
        <w:t xml:space="preserve"> </w:t>
      </w:r>
      <w:proofErr w:type="spellStart"/>
      <w:r w:rsidRPr="00942D46">
        <w:t>производството</w:t>
      </w:r>
      <w:proofErr w:type="spellEnd"/>
      <w:r w:rsidRPr="00942D46">
        <w:t xml:space="preserve"> – </w:t>
      </w:r>
      <w:proofErr w:type="spellStart"/>
      <w:r w:rsidRPr="00942D46">
        <w:t>както</w:t>
      </w:r>
      <w:proofErr w:type="spellEnd"/>
      <w:r w:rsidRPr="00942D46">
        <w:t xml:space="preserve"> в </w:t>
      </w:r>
      <w:proofErr w:type="spellStart"/>
      <w:r w:rsidRPr="00942D46">
        <w:t>първоинстанционното</w:t>
      </w:r>
      <w:proofErr w:type="spellEnd"/>
      <w:r w:rsidRPr="00942D46">
        <w:t xml:space="preserve"> </w:t>
      </w:r>
      <w:proofErr w:type="spellStart"/>
      <w:r w:rsidRPr="00942D46">
        <w:t>съдебно</w:t>
      </w:r>
      <w:proofErr w:type="spellEnd"/>
      <w:r w:rsidRPr="00942D46">
        <w:t xml:space="preserve"> </w:t>
      </w:r>
      <w:proofErr w:type="spellStart"/>
      <w:r w:rsidRPr="00942D46">
        <w:t>заседание</w:t>
      </w:r>
      <w:proofErr w:type="spellEnd"/>
      <w:r w:rsidRPr="00942D46">
        <w:t xml:space="preserve">, </w:t>
      </w:r>
      <w:proofErr w:type="spellStart"/>
      <w:r w:rsidRPr="00942D46">
        <w:t>така</w:t>
      </w:r>
      <w:proofErr w:type="spellEnd"/>
      <w:r w:rsidRPr="00942D46">
        <w:t xml:space="preserve"> и в </w:t>
      </w:r>
      <w:proofErr w:type="spellStart"/>
      <w:r w:rsidRPr="00942D46">
        <w:t>рамките</w:t>
      </w:r>
      <w:proofErr w:type="spellEnd"/>
      <w:r w:rsidRPr="00942D46">
        <w:t xml:space="preserve"> </w:t>
      </w:r>
      <w:proofErr w:type="spellStart"/>
      <w:r w:rsidRPr="00942D46">
        <w:t>на</w:t>
      </w:r>
      <w:proofErr w:type="spellEnd"/>
      <w:r w:rsidRPr="00942D46">
        <w:t xml:space="preserve"> </w:t>
      </w:r>
      <w:proofErr w:type="spellStart"/>
      <w:r w:rsidRPr="00942D46">
        <w:t>въззивното</w:t>
      </w:r>
      <w:proofErr w:type="spellEnd"/>
      <w:r w:rsidRPr="00942D46">
        <w:t xml:space="preserve"> </w:t>
      </w:r>
      <w:proofErr w:type="spellStart"/>
      <w:r w:rsidRPr="00942D46">
        <w:t>или</w:t>
      </w:r>
      <w:proofErr w:type="spellEnd"/>
      <w:r w:rsidRPr="00942D46">
        <w:t xml:space="preserve"> </w:t>
      </w:r>
      <w:proofErr w:type="spellStart"/>
      <w:r w:rsidRPr="00942D46">
        <w:t>касационното</w:t>
      </w:r>
      <w:proofErr w:type="spellEnd"/>
      <w:r w:rsidRPr="00942D46">
        <w:t xml:space="preserve"> </w:t>
      </w:r>
      <w:proofErr w:type="spellStart"/>
      <w:r w:rsidRPr="00942D46">
        <w:t>производство</w:t>
      </w:r>
      <w:proofErr w:type="spellEnd"/>
      <w:r w:rsidRPr="00942D46">
        <w:t>.</w:t>
      </w:r>
    </w:p>
    <w:p w14:paraId="0AB3BD34" w14:textId="77777777" w:rsidR="00942D46" w:rsidRPr="00942D46" w:rsidRDefault="00942D46" w:rsidP="00942D46">
      <w:pPr>
        <w:spacing w:line="360" w:lineRule="auto"/>
        <w:ind w:firstLine="708"/>
        <w:jc w:val="both"/>
      </w:pPr>
      <w:proofErr w:type="spellStart"/>
      <w:r w:rsidRPr="00942D46">
        <w:t>Този</w:t>
      </w:r>
      <w:proofErr w:type="spellEnd"/>
      <w:r w:rsidRPr="00942D46">
        <w:t xml:space="preserve"> </w:t>
      </w:r>
      <w:proofErr w:type="spellStart"/>
      <w:r w:rsidRPr="00942D46">
        <w:t>механизъм</w:t>
      </w:r>
      <w:proofErr w:type="spellEnd"/>
      <w:r w:rsidRPr="00942D46">
        <w:t xml:space="preserve"> </w:t>
      </w:r>
      <w:proofErr w:type="spellStart"/>
      <w:r w:rsidRPr="00942D46">
        <w:t>има</w:t>
      </w:r>
      <w:proofErr w:type="spellEnd"/>
      <w:r w:rsidRPr="00942D46">
        <w:t xml:space="preserve"> </w:t>
      </w:r>
      <w:proofErr w:type="spellStart"/>
      <w:r w:rsidRPr="00942D46">
        <w:t>ключова</w:t>
      </w:r>
      <w:proofErr w:type="spellEnd"/>
      <w:r w:rsidRPr="00942D46">
        <w:t xml:space="preserve"> </w:t>
      </w:r>
      <w:proofErr w:type="spellStart"/>
      <w:r w:rsidRPr="00942D46">
        <w:t>роля</w:t>
      </w:r>
      <w:proofErr w:type="spellEnd"/>
      <w:r w:rsidRPr="00942D46">
        <w:t xml:space="preserve"> </w:t>
      </w:r>
      <w:proofErr w:type="spellStart"/>
      <w:r w:rsidRPr="00942D46">
        <w:t>за</w:t>
      </w:r>
      <w:proofErr w:type="spellEnd"/>
      <w:r w:rsidRPr="00942D46">
        <w:t xml:space="preserve"> </w:t>
      </w:r>
      <w:proofErr w:type="spellStart"/>
      <w:r w:rsidRPr="00942D46">
        <w:t>предотвратяване</w:t>
      </w:r>
      <w:proofErr w:type="spellEnd"/>
      <w:r w:rsidRPr="00942D46">
        <w:t xml:space="preserve"> </w:t>
      </w:r>
      <w:proofErr w:type="spellStart"/>
      <w:r w:rsidRPr="00942D46">
        <w:t>на</w:t>
      </w:r>
      <w:proofErr w:type="spellEnd"/>
      <w:r w:rsidRPr="00942D46">
        <w:t xml:space="preserve"> </w:t>
      </w:r>
      <w:proofErr w:type="spellStart"/>
      <w:r w:rsidRPr="00942D46">
        <w:t>ненужни</w:t>
      </w:r>
      <w:proofErr w:type="spellEnd"/>
      <w:r w:rsidRPr="00942D46">
        <w:t xml:space="preserve"> </w:t>
      </w:r>
      <w:proofErr w:type="spellStart"/>
      <w:r w:rsidRPr="00942D46">
        <w:t>забавяния</w:t>
      </w:r>
      <w:proofErr w:type="spellEnd"/>
      <w:r w:rsidRPr="00942D46">
        <w:t xml:space="preserve">, </w:t>
      </w:r>
      <w:proofErr w:type="spellStart"/>
      <w:r w:rsidRPr="00942D46">
        <w:t>свързани</w:t>
      </w:r>
      <w:proofErr w:type="spellEnd"/>
      <w:r w:rsidRPr="00942D46">
        <w:t xml:space="preserve"> с </w:t>
      </w:r>
      <w:proofErr w:type="spellStart"/>
      <w:r w:rsidRPr="00942D46">
        <w:t>връщане</w:t>
      </w:r>
      <w:proofErr w:type="spellEnd"/>
      <w:r w:rsidRPr="00942D46">
        <w:t xml:space="preserve"> </w:t>
      </w:r>
      <w:proofErr w:type="spellStart"/>
      <w:r w:rsidRPr="00942D46">
        <w:t>на</w:t>
      </w:r>
      <w:proofErr w:type="spellEnd"/>
      <w:r w:rsidRPr="00942D46">
        <w:t xml:space="preserve"> </w:t>
      </w:r>
      <w:proofErr w:type="spellStart"/>
      <w:r w:rsidRPr="00942D46">
        <w:t>делото</w:t>
      </w:r>
      <w:proofErr w:type="spellEnd"/>
      <w:r w:rsidRPr="00942D46">
        <w:t xml:space="preserve"> </w:t>
      </w:r>
      <w:proofErr w:type="spellStart"/>
      <w:r w:rsidRPr="00942D46">
        <w:t>за</w:t>
      </w:r>
      <w:proofErr w:type="spellEnd"/>
      <w:r w:rsidRPr="00942D46">
        <w:t xml:space="preserve"> </w:t>
      </w:r>
      <w:proofErr w:type="spellStart"/>
      <w:r w:rsidRPr="00942D46">
        <w:t>отстраняване</w:t>
      </w:r>
      <w:proofErr w:type="spellEnd"/>
      <w:r w:rsidRPr="00942D46">
        <w:t xml:space="preserve"> </w:t>
      </w:r>
      <w:proofErr w:type="spellStart"/>
      <w:r w:rsidRPr="00942D46">
        <w:t>на</w:t>
      </w:r>
      <w:proofErr w:type="spellEnd"/>
      <w:r w:rsidRPr="00942D46">
        <w:t xml:space="preserve"> </w:t>
      </w:r>
      <w:proofErr w:type="spellStart"/>
      <w:r w:rsidRPr="00942D46">
        <w:t>процесуални</w:t>
      </w:r>
      <w:proofErr w:type="spellEnd"/>
      <w:r w:rsidRPr="00942D46">
        <w:t xml:space="preserve"> </w:t>
      </w:r>
      <w:proofErr w:type="spellStart"/>
      <w:r w:rsidRPr="00942D46">
        <w:t>пропуски</w:t>
      </w:r>
      <w:proofErr w:type="spellEnd"/>
      <w:r w:rsidRPr="00942D46">
        <w:t xml:space="preserve">. </w:t>
      </w:r>
      <w:proofErr w:type="spellStart"/>
      <w:r w:rsidRPr="00942D46">
        <w:t>Преклузията</w:t>
      </w:r>
      <w:proofErr w:type="spellEnd"/>
      <w:r w:rsidRPr="00942D46">
        <w:t xml:space="preserve"> </w:t>
      </w:r>
      <w:proofErr w:type="spellStart"/>
      <w:r w:rsidRPr="00942D46">
        <w:t>изисква</w:t>
      </w:r>
      <w:proofErr w:type="spellEnd"/>
      <w:r w:rsidRPr="00942D46">
        <w:t xml:space="preserve"> </w:t>
      </w:r>
      <w:proofErr w:type="spellStart"/>
      <w:r w:rsidRPr="00942D46">
        <w:t>от</w:t>
      </w:r>
      <w:proofErr w:type="spellEnd"/>
      <w:r w:rsidRPr="00942D46">
        <w:t xml:space="preserve"> </w:t>
      </w:r>
      <w:proofErr w:type="spellStart"/>
      <w:r w:rsidRPr="00942D46">
        <w:t>страните</w:t>
      </w:r>
      <w:proofErr w:type="spellEnd"/>
      <w:r w:rsidRPr="00942D46">
        <w:t xml:space="preserve"> </w:t>
      </w:r>
      <w:proofErr w:type="spellStart"/>
      <w:r w:rsidRPr="00942D46">
        <w:t>да</w:t>
      </w:r>
      <w:proofErr w:type="spellEnd"/>
      <w:r w:rsidRPr="00942D46">
        <w:t xml:space="preserve"> </w:t>
      </w:r>
      <w:proofErr w:type="spellStart"/>
      <w:r w:rsidRPr="00942D46">
        <w:t>проявят</w:t>
      </w:r>
      <w:proofErr w:type="spellEnd"/>
      <w:r w:rsidRPr="00942D46">
        <w:t xml:space="preserve"> </w:t>
      </w:r>
      <w:proofErr w:type="spellStart"/>
      <w:r w:rsidRPr="00942D46">
        <w:t>процесуална</w:t>
      </w:r>
      <w:proofErr w:type="spellEnd"/>
      <w:r w:rsidRPr="00942D46">
        <w:t xml:space="preserve"> </w:t>
      </w:r>
      <w:proofErr w:type="spellStart"/>
      <w:r w:rsidRPr="00942D46">
        <w:t>активност</w:t>
      </w:r>
      <w:proofErr w:type="spellEnd"/>
      <w:r w:rsidRPr="00942D46">
        <w:t xml:space="preserve"> и </w:t>
      </w:r>
      <w:proofErr w:type="spellStart"/>
      <w:r w:rsidRPr="00942D46">
        <w:t>да</w:t>
      </w:r>
      <w:proofErr w:type="spellEnd"/>
      <w:r w:rsidRPr="00942D46">
        <w:t xml:space="preserve"> </w:t>
      </w:r>
      <w:proofErr w:type="spellStart"/>
      <w:r w:rsidRPr="00942D46">
        <w:t>идентифицират</w:t>
      </w:r>
      <w:proofErr w:type="spellEnd"/>
      <w:r w:rsidRPr="00942D46">
        <w:t xml:space="preserve"> </w:t>
      </w:r>
      <w:proofErr w:type="spellStart"/>
      <w:r w:rsidRPr="00942D46">
        <w:t>всички</w:t>
      </w:r>
      <w:proofErr w:type="spellEnd"/>
      <w:r w:rsidRPr="00942D46">
        <w:t xml:space="preserve"> </w:t>
      </w:r>
      <w:proofErr w:type="spellStart"/>
      <w:r w:rsidRPr="00942D46">
        <w:t>релевантни</w:t>
      </w:r>
      <w:proofErr w:type="spellEnd"/>
      <w:r w:rsidRPr="00942D46">
        <w:t xml:space="preserve"> </w:t>
      </w:r>
      <w:proofErr w:type="spellStart"/>
      <w:r w:rsidRPr="00942D46">
        <w:t>нарушения</w:t>
      </w:r>
      <w:proofErr w:type="spellEnd"/>
      <w:r w:rsidRPr="00942D46">
        <w:t xml:space="preserve"> </w:t>
      </w:r>
      <w:proofErr w:type="spellStart"/>
      <w:r w:rsidRPr="00942D46">
        <w:t>своевременно</w:t>
      </w:r>
      <w:proofErr w:type="spellEnd"/>
      <w:r w:rsidRPr="00942D46">
        <w:t xml:space="preserve">, </w:t>
      </w:r>
      <w:proofErr w:type="spellStart"/>
      <w:r w:rsidRPr="00942D46">
        <w:t>което</w:t>
      </w:r>
      <w:proofErr w:type="spellEnd"/>
      <w:r w:rsidRPr="00942D46">
        <w:t xml:space="preserve"> </w:t>
      </w:r>
      <w:proofErr w:type="spellStart"/>
      <w:r w:rsidRPr="00942D46">
        <w:t>позволява</w:t>
      </w:r>
      <w:proofErr w:type="spellEnd"/>
      <w:r w:rsidRPr="00942D46">
        <w:t xml:space="preserve"> </w:t>
      </w:r>
      <w:proofErr w:type="spellStart"/>
      <w:r w:rsidRPr="00942D46">
        <w:t>на</w:t>
      </w:r>
      <w:proofErr w:type="spellEnd"/>
      <w:r w:rsidRPr="00942D46">
        <w:t xml:space="preserve"> </w:t>
      </w:r>
      <w:proofErr w:type="spellStart"/>
      <w:r w:rsidRPr="00942D46">
        <w:t>съда</w:t>
      </w:r>
      <w:proofErr w:type="spellEnd"/>
      <w:r w:rsidRPr="00942D46">
        <w:t xml:space="preserve"> </w:t>
      </w:r>
      <w:proofErr w:type="spellStart"/>
      <w:r w:rsidRPr="00942D46">
        <w:t>да</w:t>
      </w:r>
      <w:proofErr w:type="spellEnd"/>
      <w:r w:rsidRPr="00942D46">
        <w:t xml:space="preserve"> </w:t>
      </w:r>
      <w:proofErr w:type="spellStart"/>
      <w:r w:rsidRPr="00942D46">
        <w:t>разгледа</w:t>
      </w:r>
      <w:proofErr w:type="spellEnd"/>
      <w:r w:rsidRPr="00942D46">
        <w:t xml:space="preserve"> и </w:t>
      </w:r>
      <w:proofErr w:type="spellStart"/>
      <w:r w:rsidRPr="00942D46">
        <w:t>отстрани</w:t>
      </w:r>
      <w:proofErr w:type="spellEnd"/>
      <w:r w:rsidRPr="00942D46">
        <w:t xml:space="preserve"> </w:t>
      </w:r>
      <w:proofErr w:type="spellStart"/>
      <w:r w:rsidRPr="00942D46">
        <w:t>тези</w:t>
      </w:r>
      <w:proofErr w:type="spellEnd"/>
      <w:r w:rsidRPr="00942D46">
        <w:t xml:space="preserve"> </w:t>
      </w:r>
      <w:proofErr w:type="spellStart"/>
      <w:r w:rsidRPr="00942D46">
        <w:t>проблеми</w:t>
      </w:r>
      <w:proofErr w:type="spellEnd"/>
      <w:r w:rsidRPr="00942D46">
        <w:t xml:space="preserve"> в </w:t>
      </w:r>
      <w:proofErr w:type="spellStart"/>
      <w:r w:rsidRPr="00942D46">
        <w:t>най-ранния</w:t>
      </w:r>
      <w:proofErr w:type="spellEnd"/>
      <w:r w:rsidRPr="00942D46">
        <w:t xml:space="preserve"> </w:t>
      </w:r>
      <w:proofErr w:type="spellStart"/>
      <w:r w:rsidRPr="00942D46">
        <w:t>възможен</w:t>
      </w:r>
      <w:proofErr w:type="spellEnd"/>
      <w:r w:rsidRPr="00942D46">
        <w:t xml:space="preserve"> </w:t>
      </w:r>
      <w:proofErr w:type="spellStart"/>
      <w:r w:rsidRPr="00942D46">
        <w:t>момент</w:t>
      </w:r>
      <w:proofErr w:type="spellEnd"/>
      <w:r w:rsidRPr="00942D46">
        <w:t xml:space="preserve">. </w:t>
      </w:r>
      <w:proofErr w:type="spellStart"/>
      <w:r w:rsidRPr="00942D46">
        <w:t>По</w:t>
      </w:r>
      <w:proofErr w:type="spellEnd"/>
      <w:r w:rsidRPr="00942D46">
        <w:t xml:space="preserve"> </w:t>
      </w:r>
      <w:proofErr w:type="spellStart"/>
      <w:r w:rsidRPr="00942D46">
        <w:t>този</w:t>
      </w:r>
      <w:proofErr w:type="spellEnd"/>
      <w:r w:rsidRPr="00942D46">
        <w:t xml:space="preserve"> </w:t>
      </w:r>
      <w:proofErr w:type="spellStart"/>
      <w:r w:rsidRPr="00942D46">
        <w:t>начин</w:t>
      </w:r>
      <w:proofErr w:type="spellEnd"/>
      <w:r w:rsidRPr="00942D46">
        <w:t xml:space="preserve"> </w:t>
      </w:r>
      <w:proofErr w:type="spellStart"/>
      <w:r w:rsidRPr="00942D46">
        <w:t>се</w:t>
      </w:r>
      <w:proofErr w:type="spellEnd"/>
      <w:r w:rsidRPr="00942D46">
        <w:t xml:space="preserve"> </w:t>
      </w:r>
      <w:proofErr w:type="spellStart"/>
      <w:r w:rsidRPr="00942D46">
        <w:t>минимизира</w:t>
      </w:r>
      <w:proofErr w:type="spellEnd"/>
      <w:r w:rsidRPr="00942D46">
        <w:t xml:space="preserve"> </w:t>
      </w:r>
      <w:proofErr w:type="spellStart"/>
      <w:r w:rsidRPr="00942D46">
        <w:t>рискът</w:t>
      </w:r>
      <w:proofErr w:type="spellEnd"/>
      <w:r w:rsidRPr="00942D46">
        <w:t xml:space="preserve"> </w:t>
      </w:r>
      <w:proofErr w:type="spellStart"/>
      <w:r w:rsidRPr="00942D46">
        <w:t>от</w:t>
      </w:r>
      <w:proofErr w:type="spellEnd"/>
      <w:r w:rsidRPr="00942D46">
        <w:t xml:space="preserve"> </w:t>
      </w:r>
      <w:proofErr w:type="spellStart"/>
      <w:r w:rsidRPr="00942D46">
        <w:t>отлагания</w:t>
      </w:r>
      <w:proofErr w:type="spellEnd"/>
      <w:r w:rsidRPr="00942D46">
        <w:t xml:space="preserve">, </w:t>
      </w:r>
      <w:proofErr w:type="spellStart"/>
      <w:r w:rsidRPr="00942D46">
        <w:t>които</w:t>
      </w:r>
      <w:proofErr w:type="spellEnd"/>
      <w:r w:rsidRPr="00942D46">
        <w:t xml:space="preserve"> </w:t>
      </w:r>
      <w:proofErr w:type="spellStart"/>
      <w:r w:rsidRPr="00942D46">
        <w:t>могат</w:t>
      </w:r>
      <w:proofErr w:type="spellEnd"/>
      <w:r w:rsidRPr="00942D46">
        <w:t xml:space="preserve"> </w:t>
      </w:r>
      <w:proofErr w:type="spellStart"/>
      <w:r w:rsidRPr="00942D46">
        <w:t>да</w:t>
      </w:r>
      <w:proofErr w:type="spellEnd"/>
      <w:r w:rsidRPr="00942D46">
        <w:t xml:space="preserve"> </w:t>
      </w:r>
      <w:proofErr w:type="spellStart"/>
      <w:r w:rsidRPr="00942D46">
        <w:t>възникнат</w:t>
      </w:r>
      <w:proofErr w:type="spellEnd"/>
      <w:r w:rsidRPr="00942D46">
        <w:t xml:space="preserve">, </w:t>
      </w:r>
      <w:proofErr w:type="spellStart"/>
      <w:r w:rsidRPr="00942D46">
        <w:t>ако</w:t>
      </w:r>
      <w:proofErr w:type="spellEnd"/>
      <w:r w:rsidRPr="00942D46">
        <w:t xml:space="preserve"> </w:t>
      </w:r>
      <w:proofErr w:type="spellStart"/>
      <w:r w:rsidRPr="00942D46">
        <w:t>възраженията</w:t>
      </w:r>
      <w:proofErr w:type="spellEnd"/>
      <w:r w:rsidRPr="00942D46">
        <w:t xml:space="preserve"> </w:t>
      </w:r>
      <w:proofErr w:type="spellStart"/>
      <w:r w:rsidRPr="00942D46">
        <w:t>бъдат</w:t>
      </w:r>
      <w:proofErr w:type="spellEnd"/>
      <w:r w:rsidRPr="00942D46">
        <w:t xml:space="preserve"> </w:t>
      </w:r>
      <w:proofErr w:type="spellStart"/>
      <w:r w:rsidRPr="00942D46">
        <w:t>поставени</w:t>
      </w:r>
      <w:proofErr w:type="spellEnd"/>
      <w:r w:rsidRPr="00942D46">
        <w:t xml:space="preserve"> </w:t>
      </w:r>
      <w:proofErr w:type="spellStart"/>
      <w:r w:rsidRPr="00942D46">
        <w:t>едва</w:t>
      </w:r>
      <w:proofErr w:type="spellEnd"/>
      <w:r w:rsidRPr="00942D46">
        <w:t xml:space="preserve"> </w:t>
      </w:r>
      <w:proofErr w:type="spellStart"/>
      <w:r w:rsidRPr="00942D46">
        <w:t>след</w:t>
      </w:r>
      <w:proofErr w:type="spellEnd"/>
      <w:r w:rsidRPr="00942D46">
        <w:t xml:space="preserve"> </w:t>
      </w:r>
      <w:proofErr w:type="spellStart"/>
      <w:r w:rsidRPr="00942D46">
        <w:t>началото</w:t>
      </w:r>
      <w:proofErr w:type="spellEnd"/>
      <w:r w:rsidRPr="00942D46">
        <w:t xml:space="preserve"> </w:t>
      </w:r>
      <w:proofErr w:type="spellStart"/>
      <w:r w:rsidRPr="00942D46">
        <w:t>на</w:t>
      </w:r>
      <w:proofErr w:type="spellEnd"/>
      <w:r w:rsidRPr="00942D46">
        <w:t xml:space="preserve"> </w:t>
      </w:r>
      <w:proofErr w:type="spellStart"/>
      <w:r w:rsidRPr="00942D46">
        <w:t>същинското</w:t>
      </w:r>
      <w:proofErr w:type="spellEnd"/>
      <w:r w:rsidRPr="00942D46">
        <w:t xml:space="preserve"> </w:t>
      </w:r>
      <w:proofErr w:type="spellStart"/>
      <w:r w:rsidRPr="00942D46">
        <w:t>съдебно</w:t>
      </w:r>
      <w:proofErr w:type="spellEnd"/>
      <w:r w:rsidRPr="00942D46">
        <w:t xml:space="preserve"> </w:t>
      </w:r>
      <w:proofErr w:type="spellStart"/>
      <w:r w:rsidRPr="00942D46">
        <w:t>производство</w:t>
      </w:r>
      <w:proofErr w:type="spellEnd"/>
      <w:r w:rsidRPr="00942D46">
        <w:t xml:space="preserve"> </w:t>
      </w:r>
      <w:proofErr w:type="spellStart"/>
      <w:r w:rsidRPr="00942D46">
        <w:t>или</w:t>
      </w:r>
      <w:proofErr w:type="spellEnd"/>
      <w:r w:rsidRPr="00942D46">
        <w:t xml:space="preserve"> </w:t>
      </w:r>
      <w:proofErr w:type="spellStart"/>
      <w:r w:rsidRPr="00942D46">
        <w:t>на</w:t>
      </w:r>
      <w:proofErr w:type="spellEnd"/>
      <w:r w:rsidRPr="00942D46">
        <w:t xml:space="preserve"> </w:t>
      </w:r>
      <w:proofErr w:type="spellStart"/>
      <w:r w:rsidRPr="00942D46">
        <w:t>въззивния</w:t>
      </w:r>
      <w:proofErr w:type="spellEnd"/>
      <w:r w:rsidRPr="00942D46">
        <w:t xml:space="preserve"> </w:t>
      </w:r>
      <w:proofErr w:type="spellStart"/>
      <w:r w:rsidRPr="00942D46">
        <w:t>етап</w:t>
      </w:r>
      <w:proofErr w:type="spellEnd"/>
      <w:r w:rsidRPr="00942D46">
        <w:t>.</w:t>
      </w:r>
    </w:p>
    <w:p w14:paraId="2C6E2C77" w14:textId="77777777" w:rsidR="00942D46" w:rsidRPr="00942D46" w:rsidRDefault="00942D46" w:rsidP="00942D46">
      <w:pPr>
        <w:spacing w:line="360" w:lineRule="auto"/>
        <w:ind w:firstLine="708"/>
        <w:jc w:val="both"/>
      </w:pPr>
      <w:proofErr w:type="spellStart"/>
      <w:r w:rsidRPr="00942D46">
        <w:t>Освен</w:t>
      </w:r>
      <w:proofErr w:type="spellEnd"/>
      <w:r w:rsidRPr="00942D46">
        <w:t xml:space="preserve"> </w:t>
      </w:r>
      <w:proofErr w:type="spellStart"/>
      <w:r w:rsidRPr="00942D46">
        <w:t>това</w:t>
      </w:r>
      <w:proofErr w:type="spellEnd"/>
      <w:r w:rsidRPr="00942D46">
        <w:t xml:space="preserve"> </w:t>
      </w:r>
      <w:proofErr w:type="spellStart"/>
      <w:r w:rsidRPr="00942D46">
        <w:t>преклузията</w:t>
      </w:r>
      <w:proofErr w:type="spellEnd"/>
      <w:r w:rsidRPr="00942D46">
        <w:t xml:space="preserve"> </w:t>
      </w:r>
      <w:proofErr w:type="spellStart"/>
      <w:r w:rsidRPr="00942D46">
        <w:t>ограничава</w:t>
      </w:r>
      <w:proofErr w:type="spellEnd"/>
      <w:r w:rsidRPr="00942D46">
        <w:t xml:space="preserve"> </w:t>
      </w:r>
      <w:proofErr w:type="spellStart"/>
      <w:r w:rsidRPr="00942D46">
        <w:t>възможността</w:t>
      </w:r>
      <w:proofErr w:type="spellEnd"/>
      <w:r w:rsidRPr="00942D46">
        <w:t xml:space="preserve"> </w:t>
      </w:r>
      <w:proofErr w:type="spellStart"/>
      <w:r w:rsidRPr="00942D46">
        <w:t>страните</w:t>
      </w:r>
      <w:proofErr w:type="spellEnd"/>
      <w:r w:rsidRPr="00942D46">
        <w:t xml:space="preserve"> </w:t>
      </w:r>
      <w:proofErr w:type="spellStart"/>
      <w:r w:rsidRPr="00942D46">
        <w:t>да</w:t>
      </w:r>
      <w:proofErr w:type="spellEnd"/>
      <w:r w:rsidRPr="00942D46">
        <w:t xml:space="preserve"> </w:t>
      </w:r>
      <w:proofErr w:type="spellStart"/>
      <w:r w:rsidRPr="00942D46">
        <w:t>използват</w:t>
      </w:r>
      <w:proofErr w:type="spellEnd"/>
      <w:r w:rsidRPr="00942D46">
        <w:t xml:space="preserve"> </w:t>
      </w:r>
      <w:proofErr w:type="spellStart"/>
      <w:r w:rsidRPr="00942D46">
        <w:t>процесуалните</w:t>
      </w:r>
      <w:proofErr w:type="spellEnd"/>
      <w:r w:rsidRPr="00942D46">
        <w:t xml:space="preserve"> </w:t>
      </w:r>
      <w:proofErr w:type="spellStart"/>
      <w:r w:rsidRPr="00942D46">
        <w:t>нарушения</w:t>
      </w:r>
      <w:proofErr w:type="spellEnd"/>
      <w:r w:rsidRPr="00942D46">
        <w:t xml:space="preserve"> </w:t>
      </w:r>
      <w:proofErr w:type="spellStart"/>
      <w:r w:rsidRPr="00942D46">
        <w:t>като</w:t>
      </w:r>
      <w:proofErr w:type="spellEnd"/>
      <w:r w:rsidRPr="00942D46">
        <w:t xml:space="preserve"> </w:t>
      </w:r>
      <w:proofErr w:type="spellStart"/>
      <w:r w:rsidRPr="00942D46">
        <w:t>средство</w:t>
      </w:r>
      <w:proofErr w:type="spellEnd"/>
      <w:r w:rsidRPr="00942D46">
        <w:t xml:space="preserve"> </w:t>
      </w:r>
      <w:proofErr w:type="spellStart"/>
      <w:r w:rsidRPr="00942D46">
        <w:t>за</w:t>
      </w:r>
      <w:proofErr w:type="spellEnd"/>
      <w:r w:rsidRPr="00942D46">
        <w:t xml:space="preserve"> </w:t>
      </w:r>
      <w:proofErr w:type="spellStart"/>
      <w:r w:rsidRPr="00942D46">
        <w:t>тактически</w:t>
      </w:r>
      <w:proofErr w:type="spellEnd"/>
      <w:r w:rsidRPr="00942D46">
        <w:t xml:space="preserve"> </w:t>
      </w:r>
      <w:proofErr w:type="spellStart"/>
      <w:r w:rsidRPr="00942D46">
        <w:t>маневри</w:t>
      </w:r>
      <w:proofErr w:type="spellEnd"/>
      <w:r w:rsidRPr="00942D46">
        <w:t xml:space="preserve">, </w:t>
      </w:r>
      <w:proofErr w:type="spellStart"/>
      <w:r w:rsidRPr="00942D46">
        <w:t>целящи</w:t>
      </w:r>
      <w:proofErr w:type="spellEnd"/>
      <w:r w:rsidRPr="00942D46">
        <w:t xml:space="preserve"> </w:t>
      </w:r>
      <w:proofErr w:type="spellStart"/>
      <w:r w:rsidRPr="00942D46">
        <w:t>протакане</w:t>
      </w:r>
      <w:proofErr w:type="spellEnd"/>
      <w:r w:rsidRPr="00942D46">
        <w:t xml:space="preserve"> </w:t>
      </w:r>
      <w:proofErr w:type="spellStart"/>
      <w:r w:rsidRPr="00942D46">
        <w:t>на</w:t>
      </w:r>
      <w:proofErr w:type="spellEnd"/>
      <w:r w:rsidRPr="00942D46">
        <w:t xml:space="preserve"> </w:t>
      </w:r>
      <w:proofErr w:type="spellStart"/>
      <w:r w:rsidRPr="00942D46">
        <w:t>делото</w:t>
      </w:r>
      <w:proofErr w:type="spellEnd"/>
      <w:r w:rsidRPr="00942D46">
        <w:t xml:space="preserve">. </w:t>
      </w:r>
      <w:proofErr w:type="spellStart"/>
      <w:r w:rsidRPr="00942D46">
        <w:t>Като</w:t>
      </w:r>
      <w:proofErr w:type="spellEnd"/>
      <w:r w:rsidRPr="00942D46">
        <w:t xml:space="preserve"> </w:t>
      </w:r>
      <w:proofErr w:type="spellStart"/>
      <w:r w:rsidRPr="00942D46">
        <w:t>принуждава</w:t>
      </w:r>
      <w:proofErr w:type="spellEnd"/>
      <w:r w:rsidRPr="00942D46">
        <w:t xml:space="preserve"> </w:t>
      </w:r>
      <w:proofErr w:type="spellStart"/>
      <w:r w:rsidRPr="00942D46">
        <w:t>страните</w:t>
      </w:r>
      <w:proofErr w:type="spellEnd"/>
      <w:r w:rsidRPr="00942D46">
        <w:t xml:space="preserve"> </w:t>
      </w:r>
      <w:proofErr w:type="spellStart"/>
      <w:r w:rsidRPr="00942D46">
        <w:t>да</w:t>
      </w:r>
      <w:proofErr w:type="spellEnd"/>
      <w:r w:rsidRPr="00942D46">
        <w:t xml:space="preserve"> </w:t>
      </w:r>
      <w:proofErr w:type="spellStart"/>
      <w:r w:rsidRPr="00942D46">
        <w:t>се</w:t>
      </w:r>
      <w:proofErr w:type="spellEnd"/>
      <w:r w:rsidRPr="00942D46">
        <w:t xml:space="preserve"> </w:t>
      </w:r>
      <w:proofErr w:type="spellStart"/>
      <w:r w:rsidRPr="00942D46">
        <w:t>съсредоточат</w:t>
      </w:r>
      <w:proofErr w:type="spellEnd"/>
      <w:r w:rsidRPr="00942D46">
        <w:t xml:space="preserve"> </w:t>
      </w:r>
      <w:proofErr w:type="spellStart"/>
      <w:r w:rsidRPr="00942D46">
        <w:t>върху</w:t>
      </w:r>
      <w:proofErr w:type="spellEnd"/>
      <w:r w:rsidRPr="00942D46">
        <w:t xml:space="preserve"> </w:t>
      </w:r>
      <w:proofErr w:type="spellStart"/>
      <w:r w:rsidRPr="00942D46">
        <w:t>съществени</w:t>
      </w:r>
      <w:proofErr w:type="spellEnd"/>
      <w:r w:rsidRPr="00942D46">
        <w:t xml:space="preserve"> </w:t>
      </w:r>
      <w:proofErr w:type="spellStart"/>
      <w:r w:rsidRPr="00942D46">
        <w:t>възражения</w:t>
      </w:r>
      <w:proofErr w:type="spellEnd"/>
      <w:r w:rsidRPr="00942D46">
        <w:t xml:space="preserve"> в </w:t>
      </w:r>
      <w:proofErr w:type="spellStart"/>
      <w:r w:rsidRPr="00942D46">
        <w:t>началния</w:t>
      </w:r>
      <w:proofErr w:type="spellEnd"/>
      <w:r w:rsidRPr="00942D46">
        <w:t xml:space="preserve"> </w:t>
      </w:r>
      <w:proofErr w:type="spellStart"/>
      <w:r w:rsidRPr="00942D46">
        <w:t>етап</w:t>
      </w:r>
      <w:proofErr w:type="spellEnd"/>
      <w:r w:rsidRPr="00942D46">
        <w:t xml:space="preserve">, </w:t>
      </w:r>
      <w:proofErr w:type="spellStart"/>
      <w:r w:rsidRPr="00942D46">
        <w:t>тя</w:t>
      </w:r>
      <w:proofErr w:type="spellEnd"/>
      <w:r w:rsidRPr="00942D46">
        <w:t xml:space="preserve"> </w:t>
      </w:r>
      <w:proofErr w:type="spellStart"/>
      <w:r w:rsidRPr="00942D46">
        <w:t>спомага</w:t>
      </w:r>
      <w:proofErr w:type="spellEnd"/>
      <w:r w:rsidRPr="00942D46">
        <w:t xml:space="preserve"> </w:t>
      </w:r>
      <w:proofErr w:type="spellStart"/>
      <w:r w:rsidRPr="00942D46">
        <w:t>за</w:t>
      </w:r>
      <w:proofErr w:type="spellEnd"/>
      <w:r w:rsidRPr="00942D46">
        <w:t xml:space="preserve"> </w:t>
      </w:r>
      <w:proofErr w:type="spellStart"/>
      <w:r w:rsidRPr="00942D46">
        <w:t>по-добра</w:t>
      </w:r>
      <w:proofErr w:type="spellEnd"/>
      <w:r w:rsidRPr="00942D46">
        <w:t xml:space="preserve"> </w:t>
      </w:r>
      <w:proofErr w:type="spellStart"/>
      <w:r w:rsidRPr="00942D46">
        <w:t>организация</w:t>
      </w:r>
      <w:proofErr w:type="spellEnd"/>
      <w:r w:rsidRPr="00942D46">
        <w:t xml:space="preserve"> </w:t>
      </w:r>
      <w:proofErr w:type="spellStart"/>
      <w:r w:rsidRPr="00942D46">
        <w:t>на</w:t>
      </w:r>
      <w:proofErr w:type="spellEnd"/>
      <w:r w:rsidRPr="00942D46">
        <w:t xml:space="preserve"> </w:t>
      </w:r>
      <w:proofErr w:type="spellStart"/>
      <w:r w:rsidRPr="00942D46">
        <w:t>производството</w:t>
      </w:r>
      <w:proofErr w:type="spellEnd"/>
      <w:r w:rsidRPr="00942D46">
        <w:t xml:space="preserve"> и </w:t>
      </w:r>
      <w:proofErr w:type="spellStart"/>
      <w:r w:rsidRPr="00942D46">
        <w:t>за</w:t>
      </w:r>
      <w:proofErr w:type="spellEnd"/>
      <w:r w:rsidRPr="00942D46">
        <w:t xml:space="preserve"> </w:t>
      </w:r>
      <w:proofErr w:type="spellStart"/>
      <w:r w:rsidRPr="00942D46">
        <w:t>по-бързо</w:t>
      </w:r>
      <w:proofErr w:type="spellEnd"/>
      <w:r w:rsidRPr="00942D46">
        <w:t xml:space="preserve"> </w:t>
      </w:r>
      <w:proofErr w:type="spellStart"/>
      <w:r w:rsidRPr="00942D46">
        <w:t>достигане</w:t>
      </w:r>
      <w:proofErr w:type="spellEnd"/>
      <w:r w:rsidRPr="00942D46">
        <w:t xml:space="preserve"> </w:t>
      </w:r>
      <w:proofErr w:type="spellStart"/>
      <w:r w:rsidRPr="00942D46">
        <w:t>до</w:t>
      </w:r>
      <w:proofErr w:type="spellEnd"/>
      <w:r w:rsidRPr="00942D46">
        <w:t xml:space="preserve"> </w:t>
      </w:r>
      <w:proofErr w:type="spellStart"/>
      <w:r w:rsidRPr="00942D46">
        <w:t>окончателен</w:t>
      </w:r>
      <w:proofErr w:type="spellEnd"/>
      <w:r w:rsidRPr="00942D46">
        <w:t xml:space="preserve"> </w:t>
      </w:r>
      <w:proofErr w:type="spellStart"/>
      <w:r w:rsidRPr="00942D46">
        <w:t>съдебен</w:t>
      </w:r>
      <w:proofErr w:type="spellEnd"/>
      <w:r w:rsidRPr="00942D46">
        <w:t xml:space="preserve"> </w:t>
      </w:r>
      <w:proofErr w:type="spellStart"/>
      <w:r w:rsidRPr="00942D46">
        <w:t>акт</w:t>
      </w:r>
      <w:proofErr w:type="spellEnd"/>
      <w:r w:rsidRPr="00942D46">
        <w:t>.</w:t>
      </w:r>
    </w:p>
    <w:p w14:paraId="19AC8A07" w14:textId="79D48545" w:rsidR="00942D46" w:rsidRPr="00942D46" w:rsidRDefault="00942D46" w:rsidP="00942D46">
      <w:pPr>
        <w:spacing w:line="360" w:lineRule="auto"/>
        <w:ind w:firstLine="708"/>
        <w:jc w:val="both"/>
        <w:rPr>
          <w:lang w:val="bg-BG"/>
        </w:rPr>
      </w:pPr>
      <w:proofErr w:type="spellStart"/>
      <w:r w:rsidRPr="00942D46">
        <w:t>Преклузията</w:t>
      </w:r>
      <w:proofErr w:type="spellEnd"/>
      <w:r w:rsidRPr="00942D46">
        <w:t xml:space="preserve"> </w:t>
      </w:r>
      <w:proofErr w:type="spellStart"/>
      <w:r w:rsidRPr="00942D46">
        <w:t>обаче</w:t>
      </w:r>
      <w:proofErr w:type="spellEnd"/>
      <w:r w:rsidRPr="00942D46">
        <w:t xml:space="preserve"> </w:t>
      </w:r>
      <w:proofErr w:type="spellStart"/>
      <w:r w:rsidRPr="00942D46">
        <w:t>не</w:t>
      </w:r>
      <w:proofErr w:type="spellEnd"/>
      <w:r w:rsidRPr="00942D46">
        <w:t xml:space="preserve"> </w:t>
      </w:r>
      <w:proofErr w:type="spellStart"/>
      <w:r w:rsidRPr="00942D46">
        <w:t>ограничава</w:t>
      </w:r>
      <w:proofErr w:type="spellEnd"/>
      <w:r w:rsidRPr="00942D46">
        <w:t xml:space="preserve"> </w:t>
      </w:r>
      <w:proofErr w:type="spellStart"/>
      <w:r w:rsidRPr="00942D46">
        <w:t>правомощията</w:t>
      </w:r>
      <w:proofErr w:type="spellEnd"/>
      <w:r w:rsidRPr="00942D46">
        <w:t xml:space="preserve"> </w:t>
      </w:r>
      <w:proofErr w:type="spellStart"/>
      <w:r w:rsidRPr="00942D46">
        <w:t>на</w:t>
      </w:r>
      <w:proofErr w:type="spellEnd"/>
      <w:r w:rsidRPr="00942D46">
        <w:t xml:space="preserve"> </w:t>
      </w:r>
      <w:proofErr w:type="spellStart"/>
      <w:r w:rsidRPr="00942D46">
        <w:t>съда</w:t>
      </w:r>
      <w:proofErr w:type="spellEnd"/>
      <w:r w:rsidRPr="00942D46">
        <w:t xml:space="preserve"> </w:t>
      </w:r>
      <w:proofErr w:type="spellStart"/>
      <w:r w:rsidRPr="00942D46">
        <w:t>да</w:t>
      </w:r>
      <w:proofErr w:type="spellEnd"/>
      <w:r w:rsidRPr="00942D46">
        <w:t xml:space="preserve"> </w:t>
      </w:r>
      <w:proofErr w:type="spellStart"/>
      <w:r w:rsidRPr="00942D46">
        <w:t>следи</w:t>
      </w:r>
      <w:proofErr w:type="spellEnd"/>
      <w:r w:rsidRPr="00942D46">
        <w:t xml:space="preserve"> </w:t>
      </w:r>
      <w:proofErr w:type="spellStart"/>
      <w:r w:rsidRPr="00942D46">
        <w:t>служебно</w:t>
      </w:r>
      <w:proofErr w:type="spellEnd"/>
      <w:r w:rsidRPr="00942D46">
        <w:t xml:space="preserve"> </w:t>
      </w:r>
      <w:proofErr w:type="spellStart"/>
      <w:r w:rsidRPr="00942D46">
        <w:t>за</w:t>
      </w:r>
      <w:proofErr w:type="spellEnd"/>
      <w:r w:rsidRPr="00942D46">
        <w:t xml:space="preserve"> </w:t>
      </w:r>
      <w:proofErr w:type="spellStart"/>
      <w:r w:rsidRPr="00942D46">
        <w:t>допуснати</w:t>
      </w:r>
      <w:proofErr w:type="spellEnd"/>
      <w:r w:rsidRPr="00942D46">
        <w:t xml:space="preserve"> </w:t>
      </w:r>
      <w:proofErr w:type="spellStart"/>
      <w:r w:rsidRPr="00942D46">
        <w:t>процесуални</w:t>
      </w:r>
      <w:proofErr w:type="spellEnd"/>
      <w:r w:rsidRPr="00942D46">
        <w:t xml:space="preserve"> </w:t>
      </w:r>
      <w:proofErr w:type="spellStart"/>
      <w:r w:rsidRPr="00942D46">
        <w:t>нарушения</w:t>
      </w:r>
      <w:proofErr w:type="spellEnd"/>
      <w:r w:rsidRPr="00942D46">
        <w:t xml:space="preserve"> </w:t>
      </w:r>
      <w:proofErr w:type="spellStart"/>
      <w:r w:rsidRPr="00942D46">
        <w:t>от</w:t>
      </w:r>
      <w:proofErr w:type="spellEnd"/>
      <w:r w:rsidRPr="00942D46">
        <w:t xml:space="preserve"> </w:t>
      </w:r>
      <w:proofErr w:type="spellStart"/>
      <w:r w:rsidRPr="00942D46">
        <w:t>категорията</w:t>
      </w:r>
      <w:proofErr w:type="spellEnd"/>
      <w:r w:rsidRPr="00942D46">
        <w:t xml:space="preserve"> </w:t>
      </w:r>
      <w:proofErr w:type="spellStart"/>
      <w:r w:rsidRPr="00942D46">
        <w:t>на</w:t>
      </w:r>
      <w:proofErr w:type="spellEnd"/>
      <w:r w:rsidRPr="00942D46">
        <w:t xml:space="preserve"> </w:t>
      </w:r>
      <w:proofErr w:type="spellStart"/>
      <w:r w:rsidRPr="00942D46">
        <w:t>абсолютните</w:t>
      </w:r>
      <w:proofErr w:type="spellEnd"/>
      <w:r w:rsidRPr="00942D46">
        <w:t xml:space="preserve">, </w:t>
      </w:r>
      <w:proofErr w:type="spellStart"/>
      <w:r w:rsidRPr="00942D46">
        <w:t>които</w:t>
      </w:r>
      <w:proofErr w:type="spellEnd"/>
      <w:r w:rsidRPr="00942D46">
        <w:t xml:space="preserve"> </w:t>
      </w:r>
      <w:proofErr w:type="spellStart"/>
      <w:r w:rsidRPr="00942D46">
        <w:t>биха</w:t>
      </w:r>
      <w:proofErr w:type="spellEnd"/>
      <w:r w:rsidRPr="00942D46">
        <w:t xml:space="preserve"> </w:t>
      </w:r>
      <w:proofErr w:type="spellStart"/>
      <w:r w:rsidRPr="00942D46">
        <w:t>могли</w:t>
      </w:r>
      <w:proofErr w:type="spellEnd"/>
      <w:r w:rsidRPr="00942D46">
        <w:t xml:space="preserve"> </w:t>
      </w:r>
      <w:proofErr w:type="spellStart"/>
      <w:r w:rsidRPr="00942D46">
        <w:t>да</w:t>
      </w:r>
      <w:proofErr w:type="spellEnd"/>
      <w:r w:rsidRPr="00942D46">
        <w:t xml:space="preserve"> </w:t>
      </w:r>
      <w:proofErr w:type="spellStart"/>
      <w:r w:rsidRPr="00942D46">
        <w:t>накърнят</w:t>
      </w:r>
      <w:proofErr w:type="spellEnd"/>
      <w:r w:rsidRPr="00942D46">
        <w:t xml:space="preserve"> </w:t>
      </w:r>
      <w:proofErr w:type="spellStart"/>
      <w:r w:rsidRPr="00942D46">
        <w:t>основни</w:t>
      </w:r>
      <w:proofErr w:type="spellEnd"/>
      <w:r w:rsidRPr="00942D46">
        <w:t xml:space="preserve"> </w:t>
      </w:r>
      <w:proofErr w:type="spellStart"/>
      <w:r w:rsidRPr="00942D46">
        <w:t>принципи</w:t>
      </w:r>
      <w:proofErr w:type="spellEnd"/>
      <w:r w:rsidRPr="00942D46">
        <w:t xml:space="preserve"> </w:t>
      </w:r>
      <w:proofErr w:type="spellStart"/>
      <w:r w:rsidRPr="00942D46">
        <w:t>на</w:t>
      </w:r>
      <w:proofErr w:type="spellEnd"/>
      <w:r w:rsidRPr="00942D46">
        <w:t xml:space="preserve"> </w:t>
      </w:r>
      <w:proofErr w:type="spellStart"/>
      <w:r w:rsidRPr="00942D46">
        <w:t>правораздаването</w:t>
      </w:r>
      <w:proofErr w:type="spellEnd"/>
      <w:r w:rsidRPr="00942D46">
        <w:t xml:space="preserve"> </w:t>
      </w:r>
      <w:proofErr w:type="spellStart"/>
      <w:r w:rsidRPr="00942D46">
        <w:t>или</w:t>
      </w:r>
      <w:proofErr w:type="spellEnd"/>
      <w:r w:rsidRPr="00942D46">
        <w:t xml:space="preserve"> </w:t>
      </w:r>
      <w:proofErr w:type="spellStart"/>
      <w:r w:rsidRPr="00942D46">
        <w:t>правото</w:t>
      </w:r>
      <w:proofErr w:type="spellEnd"/>
      <w:r w:rsidRPr="00942D46">
        <w:t xml:space="preserve"> </w:t>
      </w:r>
      <w:proofErr w:type="spellStart"/>
      <w:r w:rsidRPr="00942D46">
        <w:t>на</w:t>
      </w:r>
      <w:proofErr w:type="spellEnd"/>
      <w:r w:rsidRPr="00942D46">
        <w:t xml:space="preserve"> </w:t>
      </w:r>
      <w:proofErr w:type="spellStart"/>
      <w:r w:rsidRPr="00942D46">
        <w:t>защита</w:t>
      </w:r>
      <w:proofErr w:type="spellEnd"/>
      <w:r w:rsidRPr="00942D46">
        <w:t xml:space="preserve"> </w:t>
      </w:r>
      <w:proofErr w:type="spellStart"/>
      <w:r w:rsidRPr="00942D46">
        <w:t>на</w:t>
      </w:r>
      <w:proofErr w:type="spellEnd"/>
      <w:r w:rsidRPr="00942D46">
        <w:t xml:space="preserve"> </w:t>
      </w:r>
      <w:proofErr w:type="spellStart"/>
      <w:r w:rsidRPr="00942D46">
        <w:t>подсъдимия</w:t>
      </w:r>
      <w:proofErr w:type="spellEnd"/>
      <w:r w:rsidRPr="00942D46">
        <w:t xml:space="preserve">. </w:t>
      </w:r>
      <w:proofErr w:type="spellStart"/>
      <w:r w:rsidRPr="00942D46">
        <w:t>По</w:t>
      </w:r>
      <w:proofErr w:type="spellEnd"/>
      <w:r w:rsidRPr="00942D46">
        <w:t xml:space="preserve"> </w:t>
      </w:r>
      <w:proofErr w:type="spellStart"/>
      <w:r w:rsidRPr="00942D46">
        <w:t>този</w:t>
      </w:r>
      <w:proofErr w:type="spellEnd"/>
      <w:r w:rsidRPr="00942D46">
        <w:t xml:space="preserve"> </w:t>
      </w:r>
      <w:proofErr w:type="spellStart"/>
      <w:r w:rsidRPr="00942D46">
        <w:t>начин</w:t>
      </w:r>
      <w:proofErr w:type="spellEnd"/>
      <w:r w:rsidRPr="00942D46">
        <w:t xml:space="preserve"> </w:t>
      </w:r>
      <w:proofErr w:type="spellStart"/>
      <w:r w:rsidRPr="00942D46">
        <w:t>разпоредбата</w:t>
      </w:r>
      <w:proofErr w:type="spellEnd"/>
      <w:r w:rsidRPr="00942D46">
        <w:t xml:space="preserve"> </w:t>
      </w:r>
      <w:proofErr w:type="spellStart"/>
      <w:r w:rsidRPr="00942D46">
        <w:t>на</w:t>
      </w:r>
      <w:proofErr w:type="spellEnd"/>
      <w:r w:rsidRPr="00942D46">
        <w:t xml:space="preserve"> </w:t>
      </w:r>
      <w:proofErr w:type="spellStart"/>
      <w:r w:rsidRPr="00942D46">
        <w:t>чл</w:t>
      </w:r>
      <w:proofErr w:type="spellEnd"/>
      <w:r w:rsidRPr="00942D46">
        <w:t xml:space="preserve">. 248, </w:t>
      </w:r>
      <w:proofErr w:type="spellStart"/>
      <w:r w:rsidRPr="00942D46">
        <w:t>ал</w:t>
      </w:r>
      <w:proofErr w:type="spellEnd"/>
      <w:r w:rsidRPr="00942D46">
        <w:t xml:space="preserve">. 3 </w:t>
      </w:r>
      <w:proofErr w:type="spellStart"/>
      <w:r w:rsidRPr="00942D46">
        <w:t>от</w:t>
      </w:r>
      <w:proofErr w:type="spellEnd"/>
      <w:r w:rsidRPr="00942D46">
        <w:t xml:space="preserve"> НПК </w:t>
      </w:r>
      <w:proofErr w:type="spellStart"/>
      <w:r w:rsidRPr="00942D46">
        <w:t>съчетава</w:t>
      </w:r>
      <w:proofErr w:type="spellEnd"/>
      <w:r w:rsidRPr="00942D46">
        <w:t xml:space="preserve"> </w:t>
      </w:r>
      <w:proofErr w:type="spellStart"/>
      <w:r w:rsidRPr="00942D46">
        <w:t>принципите</w:t>
      </w:r>
      <w:proofErr w:type="spellEnd"/>
      <w:r w:rsidRPr="00942D46">
        <w:t xml:space="preserve"> </w:t>
      </w:r>
      <w:proofErr w:type="spellStart"/>
      <w:r w:rsidRPr="00942D46">
        <w:t>на</w:t>
      </w:r>
      <w:proofErr w:type="spellEnd"/>
      <w:r w:rsidRPr="00942D46">
        <w:t xml:space="preserve"> </w:t>
      </w:r>
      <w:proofErr w:type="spellStart"/>
      <w:r w:rsidRPr="00942D46">
        <w:t>процесуална</w:t>
      </w:r>
      <w:proofErr w:type="spellEnd"/>
      <w:r w:rsidRPr="00942D46">
        <w:t xml:space="preserve"> </w:t>
      </w:r>
      <w:proofErr w:type="spellStart"/>
      <w:r w:rsidRPr="00942D46">
        <w:t>икономия</w:t>
      </w:r>
      <w:proofErr w:type="spellEnd"/>
      <w:r w:rsidRPr="00942D46">
        <w:t xml:space="preserve"> и </w:t>
      </w:r>
      <w:proofErr w:type="spellStart"/>
      <w:r w:rsidRPr="00942D46">
        <w:t>ефективност</w:t>
      </w:r>
      <w:proofErr w:type="spellEnd"/>
      <w:r w:rsidRPr="00942D46">
        <w:t xml:space="preserve"> с </w:t>
      </w:r>
      <w:proofErr w:type="spellStart"/>
      <w:r w:rsidRPr="00942D46">
        <w:t>изискването</w:t>
      </w:r>
      <w:proofErr w:type="spellEnd"/>
      <w:r w:rsidRPr="00942D46">
        <w:t xml:space="preserve"> </w:t>
      </w:r>
      <w:proofErr w:type="spellStart"/>
      <w:r w:rsidRPr="00942D46">
        <w:t>за</w:t>
      </w:r>
      <w:proofErr w:type="spellEnd"/>
      <w:r w:rsidRPr="00942D46">
        <w:t xml:space="preserve"> </w:t>
      </w:r>
      <w:proofErr w:type="spellStart"/>
      <w:r w:rsidRPr="00942D46">
        <w:t>справедливост</w:t>
      </w:r>
      <w:proofErr w:type="spellEnd"/>
      <w:r w:rsidRPr="00942D46">
        <w:t xml:space="preserve"> в </w:t>
      </w:r>
      <w:proofErr w:type="spellStart"/>
      <w:r w:rsidRPr="00942D46">
        <w:t>наказателния</w:t>
      </w:r>
      <w:proofErr w:type="spellEnd"/>
      <w:r w:rsidRPr="00942D46">
        <w:t xml:space="preserve"> </w:t>
      </w:r>
      <w:proofErr w:type="spellStart"/>
      <w:r w:rsidRPr="00942D46">
        <w:t>процес</w:t>
      </w:r>
      <w:proofErr w:type="spellEnd"/>
      <w:r>
        <w:rPr>
          <w:lang w:val="bg-BG"/>
        </w:rPr>
        <w:t>.</w:t>
      </w:r>
    </w:p>
    <w:p w14:paraId="6EF9F884" w14:textId="77777777" w:rsidR="00942D46" w:rsidRPr="00942D46" w:rsidRDefault="00942D46" w:rsidP="00942D46">
      <w:pPr>
        <w:spacing w:line="360" w:lineRule="auto"/>
        <w:ind w:firstLine="708"/>
        <w:jc w:val="both"/>
      </w:pPr>
      <w:proofErr w:type="spellStart"/>
      <w:r w:rsidRPr="00942D46">
        <w:t>Ролята</w:t>
      </w:r>
      <w:proofErr w:type="spellEnd"/>
      <w:r w:rsidRPr="00942D46">
        <w:t xml:space="preserve"> </w:t>
      </w:r>
      <w:proofErr w:type="spellStart"/>
      <w:r w:rsidRPr="00942D46">
        <w:t>на</w:t>
      </w:r>
      <w:proofErr w:type="spellEnd"/>
      <w:r w:rsidRPr="00942D46">
        <w:t xml:space="preserve"> </w:t>
      </w:r>
      <w:proofErr w:type="spellStart"/>
      <w:r w:rsidRPr="00942D46">
        <w:t>разпоредителното</w:t>
      </w:r>
      <w:proofErr w:type="spellEnd"/>
      <w:r w:rsidRPr="00942D46">
        <w:t xml:space="preserve"> </w:t>
      </w:r>
      <w:proofErr w:type="spellStart"/>
      <w:r w:rsidRPr="00942D46">
        <w:t>заседание</w:t>
      </w:r>
      <w:proofErr w:type="spellEnd"/>
      <w:r w:rsidRPr="00942D46">
        <w:t xml:space="preserve"> в </w:t>
      </w:r>
      <w:proofErr w:type="spellStart"/>
      <w:r w:rsidRPr="00942D46">
        <w:t>наказателния</w:t>
      </w:r>
      <w:proofErr w:type="spellEnd"/>
      <w:r w:rsidRPr="00942D46">
        <w:t xml:space="preserve"> </w:t>
      </w:r>
      <w:proofErr w:type="spellStart"/>
      <w:r w:rsidRPr="00942D46">
        <w:t>процес</w:t>
      </w:r>
      <w:proofErr w:type="spellEnd"/>
      <w:r w:rsidRPr="00942D46">
        <w:t xml:space="preserve"> е </w:t>
      </w:r>
      <w:proofErr w:type="spellStart"/>
      <w:r w:rsidRPr="00942D46">
        <w:t>фундаментална</w:t>
      </w:r>
      <w:proofErr w:type="spellEnd"/>
      <w:r w:rsidRPr="00942D46">
        <w:t xml:space="preserve"> </w:t>
      </w:r>
      <w:proofErr w:type="spellStart"/>
      <w:r w:rsidRPr="00942D46">
        <w:t>за</w:t>
      </w:r>
      <w:proofErr w:type="spellEnd"/>
      <w:r w:rsidRPr="00942D46">
        <w:t xml:space="preserve"> </w:t>
      </w:r>
      <w:proofErr w:type="spellStart"/>
      <w:r w:rsidRPr="00942D46">
        <w:t>оптимизирането</w:t>
      </w:r>
      <w:proofErr w:type="spellEnd"/>
      <w:r w:rsidRPr="00942D46">
        <w:t xml:space="preserve"> </w:t>
      </w:r>
      <w:proofErr w:type="spellStart"/>
      <w:r w:rsidRPr="00942D46">
        <w:t>на</w:t>
      </w:r>
      <w:proofErr w:type="spellEnd"/>
      <w:r w:rsidRPr="00942D46">
        <w:t xml:space="preserve"> </w:t>
      </w:r>
      <w:proofErr w:type="spellStart"/>
      <w:r w:rsidRPr="00942D46">
        <w:t>съдебната</w:t>
      </w:r>
      <w:proofErr w:type="spellEnd"/>
      <w:r w:rsidRPr="00942D46">
        <w:t xml:space="preserve"> </w:t>
      </w:r>
      <w:proofErr w:type="spellStart"/>
      <w:r w:rsidRPr="00942D46">
        <w:t>фаза</w:t>
      </w:r>
      <w:proofErr w:type="spellEnd"/>
      <w:r w:rsidRPr="00942D46">
        <w:t xml:space="preserve">, </w:t>
      </w:r>
      <w:proofErr w:type="spellStart"/>
      <w:r w:rsidRPr="00942D46">
        <w:t>тъй</w:t>
      </w:r>
      <w:proofErr w:type="spellEnd"/>
      <w:r w:rsidRPr="00942D46">
        <w:t xml:space="preserve"> </w:t>
      </w:r>
      <w:proofErr w:type="spellStart"/>
      <w:r w:rsidRPr="00942D46">
        <w:t>като</w:t>
      </w:r>
      <w:proofErr w:type="spellEnd"/>
      <w:r w:rsidRPr="00942D46">
        <w:t xml:space="preserve"> </w:t>
      </w:r>
      <w:proofErr w:type="spellStart"/>
      <w:r w:rsidRPr="00942D46">
        <w:t>то</w:t>
      </w:r>
      <w:proofErr w:type="spellEnd"/>
      <w:r w:rsidRPr="00942D46">
        <w:t xml:space="preserve"> </w:t>
      </w:r>
      <w:proofErr w:type="spellStart"/>
      <w:r w:rsidRPr="00942D46">
        <w:t>предоставя</w:t>
      </w:r>
      <w:proofErr w:type="spellEnd"/>
      <w:r w:rsidRPr="00942D46">
        <w:t xml:space="preserve"> </w:t>
      </w:r>
      <w:proofErr w:type="spellStart"/>
      <w:r w:rsidRPr="00942D46">
        <w:t>на</w:t>
      </w:r>
      <w:proofErr w:type="spellEnd"/>
      <w:r w:rsidRPr="00942D46">
        <w:t xml:space="preserve"> </w:t>
      </w:r>
      <w:proofErr w:type="spellStart"/>
      <w:r w:rsidRPr="00942D46">
        <w:t>съда</w:t>
      </w:r>
      <w:proofErr w:type="spellEnd"/>
      <w:r w:rsidRPr="00942D46">
        <w:t xml:space="preserve"> </w:t>
      </w:r>
      <w:proofErr w:type="spellStart"/>
      <w:r w:rsidRPr="00942D46">
        <w:t>възможността</w:t>
      </w:r>
      <w:proofErr w:type="spellEnd"/>
      <w:r w:rsidRPr="00942D46">
        <w:t xml:space="preserve"> </w:t>
      </w:r>
      <w:proofErr w:type="spellStart"/>
      <w:r w:rsidRPr="00942D46">
        <w:t>да</w:t>
      </w:r>
      <w:proofErr w:type="spellEnd"/>
      <w:r w:rsidRPr="00942D46">
        <w:t xml:space="preserve"> </w:t>
      </w:r>
      <w:proofErr w:type="spellStart"/>
      <w:r w:rsidRPr="00942D46">
        <w:t>структурира</w:t>
      </w:r>
      <w:proofErr w:type="spellEnd"/>
      <w:r w:rsidRPr="00942D46">
        <w:t xml:space="preserve"> и </w:t>
      </w:r>
      <w:proofErr w:type="spellStart"/>
      <w:r w:rsidRPr="00942D46">
        <w:t>организира</w:t>
      </w:r>
      <w:proofErr w:type="spellEnd"/>
      <w:r w:rsidRPr="00942D46">
        <w:t xml:space="preserve"> </w:t>
      </w:r>
      <w:proofErr w:type="spellStart"/>
      <w:r w:rsidRPr="00942D46">
        <w:t>процеса</w:t>
      </w:r>
      <w:proofErr w:type="spellEnd"/>
      <w:r w:rsidRPr="00942D46">
        <w:t xml:space="preserve"> </w:t>
      </w:r>
      <w:proofErr w:type="spellStart"/>
      <w:r w:rsidRPr="00942D46">
        <w:t>така</w:t>
      </w:r>
      <w:proofErr w:type="spellEnd"/>
      <w:r w:rsidRPr="00942D46">
        <w:t xml:space="preserve">, </w:t>
      </w:r>
      <w:proofErr w:type="spellStart"/>
      <w:r w:rsidRPr="00942D46">
        <w:t>че</w:t>
      </w:r>
      <w:proofErr w:type="spellEnd"/>
      <w:r w:rsidRPr="00942D46">
        <w:t xml:space="preserve"> </w:t>
      </w:r>
      <w:proofErr w:type="spellStart"/>
      <w:r w:rsidRPr="00942D46">
        <w:t>да</w:t>
      </w:r>
      <w:proofErr w:type="spellEnd"/>
      <w:r w:rsidRPr="00942D46">
        <w:t xml:space="preserve"> </w:t>
      </w:r>
      <w:proofErr w:type="spellStart"/>
      <w:r w:rsidRPr="00942D46">
        <w:t>се</w:t>
      </w:r>
      <w:proofErr w:type="spellEnd"/>
      <w:r w:rsidRPr="00942D46">
        <w:t xml:space="preserve"> </w:t>
      </w:r>
      <w:proofErr w:type="spellStart"/>
      <w:r w:rsidRPr="00942D46">
        <w:t>избегнат</w:t>
      </w:r>
      <w:proofErr w:type="spellEnd"/>
      <w:r w:rsidRPr="00942D46">
        <w:t xml:space="preserve"> </w:t>
      </w:r>
      <w:proofErr w:type="spellStart"/>
      <w:r w:rsidRPr="00942D46">
        <w:t>излишни</w:t>
      </w:r>
      <w:proofErr w:type="spellEnd"/>
      <w:r w:rsidRPr="00942D46">
        <w:t xml:space="preserve"> </w:t>
      </w:r>
      <w:proofErr w:type="spellStart"/>
      <w:r w:rsidRPr="00942D46">
        <w:t>забавяния</w:t>
      </w:r>
      <w:proofErr w:type="spellEnd"/>
      <w:r w:rsidRPr="00942D46">
        <w:t xml:space="preserve"> и </w:t>
      </w:r>
      <w:proofErr w:type="spellStart"/>
      <w:r w:rsidRPr="00942D46">
        <w:t>да</w:t>
      </w:r>
      <w:proofErr w:type="spellEnd"/>
      <w:r w:rsidRPr="00942D46">
        <w:t xml:space="preserve"> </w:t>
      </w:r>
      <w:proofErr w:type="spellStart"/>
      <w:r w:rsidRPr="00942D46">
        <w:t>се</w:t>
      </w:r>
      <w:proofErr w:type="spellEnd"/>
      <w:r w:rsidRPr="00942D46">
        <w:t xml:space="preserve"> </w:t>
      </w:r>
      <w:proofErr w:type="spellStart"/>
      <w:r w:rsidRPr="00942D46">
        <w:t>постигне</w:t>
      </w:r>
      <w:proofErr w:type="spellEnd"/>
      <w:r w:rsidRPr="00942D46">
        <w:t xml:space="preserve"> </w:t>
      </w:r>
      <w:proofErr w:type="spellStart"/>
      <w:r w:rsidRPr="00942D46">
        <w:t>максимална</w:t>
      </w:r>
      <w:proofErr w:type="spellEnd"/>
      <w:r w:rsidRPr="00942D46">
        <w:t xml:space="preserve"> </w:t>
      </w:r>
      <w:proofErr w:type="spellStart"/>
      <w:r w:rsidRPr="00942D46">
        <w:t>ефективност</w:t>
      </w:r>
      <w:proofErr w:type="spellEnd"/>
      <w:r w:rsidRPr="00942D46">
        <w:t xml:space="preserve">. В </w:t>
      </w:r>
      <w:proofErr w:type="spellStart"/>
      <w:r w:rsidRPr="00942D46">
        <w:t>рамките</w:t>
      </w:r>
      <w:proofErr w:type="spellEnd"/>
      <w:r w:rsidRPr="00942D46">
        <w:t xml:space="preserve"> </w:t>
      </w:r>
      <w:proofErr w:type="spellStart"/>
      <w:r w:rsidRPr="00942D46">
        <w:t>на</w:t>
      </w:r>
      <w:proofErr w:type="spellEnd"/>
      <w:r w:rsidRPr="00942D46">
        <w:t xml:space="preserve"> </w:t>
      </w:r>
      <w:proofErr w:type="spellStart"/>
      <w:r w:rsidRPr="00942D46">
        <w:t>това</w:t>
      </w:r>
      <w:proofErr w:type="spellEnd"/>
      <w:r w:rsidRPr="00942D46">
        <w:t xml:space="preserve"> </w:t>
      </w:r>
      <w:proofErr w:type="spellStart"/>
      <w:r w:rsidRPr="00942D46">
        <w:t>заседание</w:t>
      </w:r>
      <w:proofErr w:type="spellEnd"/>
      <w:r w:rsidRPr="00942D46">
        <w:t xml:space="preserve"> </w:t>
      </w:r>
      <w:proofErr w:type="spellStart"/>
      <w:r w:rsidRPr="00942D46">
        <w:t>съдът</w:t>
      </w:r>
      <w:proofErr w:type="spellEnd"/>
      <w:r w:rsidRPr="00942D46">
        <w:t xml:space="preserve"> </w:t>
      </w:r>
      <w:proofErr w:type="spellStart"/>
      <w:r w:rsidRPr="00942D46">
        <w:t>извършва</w:t>
      </w:r>
      <w:proofErr w:type="spellEnd"/>
      <w:r w:rsidRPr="00942D46">
        <w:t xml:space="preserve"> </w:t>
      </w:r>
      <w:proofErr w:type="spellStart"/>
      <w:r w:rsidRPr="00942D46">
        <w:t>предварителна</w:t>
      </w:r>
      <w:proofErr w:type="spellEnd"/>
      <w:r w:rsidRPr="00942D46">
        <w:t xml:space="preserve"> </w:t>
      </w:r>
      <w:proofErr w:type="spellStart"/>
      <w:r w:rsidRPr="00942D46">
        <w:t>оценка</w:t>
      </w:r>
      <w:proofErr w:type="spellEnd"/>
      <w:r w:rsidRPr="00942D46">
        <w:t xml:space="preserve"> </w:t>
      </w:r>
      <w:proofErr w:type="spellStart"/>
      <w:r w:rsidRPr="00942D46">
        <w:t>на</w:t>
      </w:r>
      <w:proofErr w:type="spellEnd"/>
      <w:r w:rsidRPr="00942D46">
        <w:t xml:space="preserve"> </w:t>
      </w:r>
      <w:proofErr w:type="spellStart"/>
      <w:r w:rsidRPr="00942D46">
        <w:t>всички</w:t>
      </w:r>
      <w:proofErr w:type="spellEnd"/>
      <w:r w:rsidRPr="00942D46">
        <w:t xml:space="preserve"> </w:t>
      </w:r>
      <w:proofErr w:type="spellStart"/>
      <w:r w:rsidRPr="00942D46">
        <w:t>ключови</w:t>
      </w:r>
      <w:proofErr w:type="spellEnd"/>
      <w:r w:rsidRPr="00942D46">
        <w:t xml:space="preserve"> </w:t>
      </w:r>
      <w:proofErr w:type="spellStart"/>
      <w:r w:rsidRPr="00942D46">
        <w:t>процесуални</w:t>
      </w:r>
      <w:proofErr w:type="spellEnd"/>
      <w:r w:rsidRPr="00942D46">
        <w:t xml:space="preserve"> </w:t>
      </w:r>
      <w:proofErr w:type="spellStart"/>
      <w:r w:rsidRPr="00942D46">
        <w:t>аспекти</w:t>
      </w:r>
      <w:proofErr w:type="spellEnd"/>
      <w:r w:rsidRPr="00942D46">
        <w:t xml:space="preserve">, </w:t>
      </w:r>
      <w:proofErr w:type="spellStart"/>
      <w:r w:rsidRPr="00942D46">
        <w:t>включително</w:t>
      </w:r>
      <w:proofErr w:type="spellEnd"/>
      <w:r w:rsidRPr="00942D46">
        <w:t xml:space="preserve"> </w:t>
      </w:r>
      <w:proofErr w:type="spellStart"/>
      <w:r w:rsidRPr="00942D46">
        <w:t>допустимостта</w:t>
      </w:r>
      <w:proofErr w:type="spellEnd"/>
      <w:r w:rsidRPr="00942D46">
        <w:t xml:space="preserve"> </w:t>
      </w:r>
      <w:proofErr w:type="spellStart"/>
      <w:r w:rsidRPr="00942D46">
        <w:t>на</w:t>
      </w:r>
      <w:proofErr w:type="spellEnd"/>
      <w:r w:rsidRPr="00942D46">
        <w:t xml:space="preserve"> </w:t>
      </w:r>
      <w:proofErr w:type="spellStart"/>
      <w:r w:rsidRPr="00942D46">
        <w:t>доказателствата</w:t>
      </w:r>
      <w:proofErr w:type="spellEnd"/>
      <w:r w:rsidRPr="00942D46">
        <w:t xml:space="preserve">, </w:t>
      </w:r>
      <w:proofErr w:type="spellStart"/>
      <w:r w:rsidRPr="00942D46">
        <w:t>спазването</w:t>
      </w:r>
      <w:proofErr w:type="spellEnd"/>
      <w:r w:rsidRPr="00942D46">
        <w:t xml:space="preserve"> </w:t>
      </w:r>
      <w:proofErr w:type="spellStart"/>
      <w:r w:rsidRPr="00942D46">
        <w:t>на</w:t>
      </w:r>
      <w:proofErr w:type="spellEnd"/>
      <w:r w:rsidRPr="00942D46">
        <w:t xml:space="preserve"> </w:t>
      </w:r>
      <w:proofErr w:type="spellStart"/>
      <w:r w:rsidRPr="00942D46">
        <w:t>правата</w:t>
      </w:r>
      <w:proofErr w:type="spellEnd"/>
      <w:r w:rsidRPr="00942D46">
        <w:t xml:space="preserve"> </w:t>
      </w:r>
      <w:proofErr w:type="spellStart"/>
      <w:r w:rsidRPr="00942D46">
        <w:t>на</w:t>
      </w:r>
      <w:proofErr w:type="spellEnd"/>
      <w:r w:rsidRPr="00942D46">
        <w:t xml:space="preserve"> </w:t>
      </w:r>
      <w:proofErr w:type="spellStart"/>
      <w:r w:rsidRPr="00942D46">
        <w:t>страните</w:t>
      </w:r>
      <w:proofErr w:type="spellEnd"/>
      <w:r w:rsidRPr="00942D46">
        <w:t xml:space="preserve"> в </w:t>
      </w:r>
      <w:proofErr w:type="spellStart"/>
      <w:r w:rsidRPr="00942D46">
        <w:t>досъдебната</w:t>
      </w:r>
      <w:proofErr w:type="spellEnd"/>
      <w:r w:rsidRPr="00942D46">
        <w:t xml:space="preserve"> </w:t>
      </w:r>
      <w:proofErr w:type="spellStart"/>
      <w:r w:rsidRPr="00942D46">
        <w:t>фаза</w:t>
      </w:r>
      <w:proofErr w:type="spellEnd"/>
      <w:r w:rsidRPr="00942D46">
        <w:t xml:space="preserve"> и </w:t>
      </w:r>
      <w:proofErr w:type="spellStart"/>
      <w:r w:rsidRPr="00942D46">
        <w:t>наличието</w:t>
      </w:r>
      <w:proofErr w:type="spellEnd"/>
      <w:r w:rsidRPr="00942D46">
        <w:t xml:space="preserve"> </w:t>
      </w:r>
      <w:proofErr w:type="spellStart"/>
      <w:r w:rsidRPr="00942D46">
        <w:t>на</w:t>
      </w:r>
      <w:proofErr w:type="spellEnd"/>
      <w:r w:rsidRPr="00942D46">
        <w:t xml:space="preserve"> </w:t>
      </w:r>
      <w:proofErr w:type="spellStart"/>
      <w:r w:rsidRPr="00942D46">
        <w:t>съществени</w:t>
      </w:r>
      <w:proofErr w:type="spellEnd"/>
      <w:r w:rsidRPr="00942D46">
        <w:t xml:space="preserve"> </w:t>
      </w:r>
      <w:proofErr w:type="spellStart"/>
      <w:r w:rsidRPr="00942D46">
        <w:t>процесуални</w:t>
      </w:r>
      <w:proofErr w:type="spellEnd"/>
      <w:r w:rsidRPr="00942D46">
        <w:t xml:space="preserve"> </w:t>
      </w:r>
      <w:proofErr w:type="spellStart"/>
      <w:r w:rsidRPr="00942D46">
        <w:t>нарушения</w:t>
      </w:r>
      <w:proofErr w:type="spellEnd"/>
      <w:r w:rsidRPr="00942D46">
        <w:t xml:space="preserve">. </w:t>
      </w:r>
      <w:proofErr w:type="spellStart"/>
      <w:r w:rsidRPr="00942D46">
        <w:t>Това</w:t>
      </w:r>
      <w:proofErr w:type="spellEnd"/>
      <w:r w:rsidRPr="00942D46">
        <w:t xml:space="preserve"> </w:t>
      </w:r>
      <w:proofErr w:type="spellStart"/>
      <w:r w:rsidRPr="00942D46">
        <w:t>дава</w:t>
      </w:r>
      <w:proofErr w:type="spellEnd"/>
      <w:r w:rsidRPr="00942D46">
        <w:t xml:space="preserve"> </w:t>
      </w:r>
      <w:proofErr w:type="spellStart"/>
      <w:r w:rsidRPr="00942D46">
        <w:t>възможност</w:t>
      </w:r>
      <w:proofErr w:type="spellEnd"/>
      <w:r w:rsidRPr="00942D46">
        <w:t xml:space="preserve"> </w:t>
      </w:r>
      <w:proofErr w:type="spellStart"/>
      <w:r w:rsidRPr="00942D46">
        <w:t>за</w:t>
      </w:r>
      <w:proofErr w:type="spellEnd"/>
      <w:r w:rsidRPr="00942D46">
        <w:t xml:space="preserve"> </w:t>
      </w:r>
      <w:proofErr w:type="spellStart"/>
      <w:r w:rsidRPr="00942D46">
        <w:lastRenderedPageBreak/>
        <w:t>разрешаване</w:t>
      </w:r>
      <w:proofErr w:type="spellEnd"/>
      <w:r w:rsidRPr="00942D46">
        <w:t xml:space="preserve"> </w:t>
      </w:r>
      <w:proofErr w:type="spellStart"/>
      <w:r w:rsidRPr="00942D46">
        <w:t>на</w:t>
      </w:r>
      <w:proofErr w:type="spellEnd"/>
      <w:r w:rsidRPr="00942D46">
        <w:t xml:space="preserve"> </w:t>
      </w:r>
      <w:proofErr w:type="spellStart"/>
      <w:r w:rsidRPr="00942D46">
        <w:t>потенциални</w:t>
      </w:r>
      <w:proofErr w:type="spellEnd"/>
      <w:r w:rsidRPr="00942D46">
        <w:t xml:space="preserve"> </w:t>
      </w:r>
      <w:proofErr w:type="spellStart"/>
      <w:r w:rsidRPr="00942D46">
        <w:t>проблеми</w:t>
      </w:r>
      <w:proofErr w:type="spellEnd"/>
      <w:r w:rsidRPr="00942D46">
        <w:t xml:space="preserve"> </w:t>
      </w:r>
      <w:proofErr w:type="spellStart"/>
      <w:r w:rsidRPr="00942D46">
        <w:t>още</w:t>
      </w:r>
      <w:proofErr w:type="spellEnd"/>
      <w:r w:rsidRPr="00942D46">
        <w:t xml:space="preserve"> </w:t>
      </w:r>
      <w:proofErr w:type="spellStart"/>
      <w:r w:rsidRPr="00942D46">
        <w:t>преди</w:t>
      </w:r>
      <w:proofErr w:type="spellEnd"/>
      <w:r w:rsidRPr="00942D46">
        <w:t xml:space="preserve"> </w:t>
      </w:r>
      <w:proofErr w:type="spellStart"/>
      <w:r w:rsidRPr="00942D46">
        <w:t>началото</w:t>
      </w:r>
      <w:proofErr w:type="spellEnd"/>
      <w:r w:rsidRPr="00942D46">
        <w:t xml:space="preserve"> </w:t>
      </w:r>
      <w:proofErr w:type="spellStart"/>
      <w:r w:rsidRPr="00942D46">
        <w:t>на</w:t>
      </w:r>
      <w:proofErr w:type="spellEnd"/>
      <w:r w:rsidRPr="00942D46">
        <w:t xml:space="preserve"> </w:t>
      </w:r>
      <w:proofErr w:type="spellStart"/>
      <w:r w:rsidRPr="00942D46">
        <w:t>същинското</w:t>
      </w:r>
      <w:proofErr w:type="spellEnd"/>
      <w:r w:rsidRPr="00942D46">
        <w:t xml:space="preserve"> </w:t>
      </w:r>
      <w:proofErr w:type="spellStart"/>
      <w:r w:rsidRPr="00942D46">
        <w:t>разглеждане</w:t>
      </w:r>
      <w:proofErr w:type="spellEnd"/>
      <w:r w:rsidRPr="00942D46">
        <w:t xml:space="preserve"> </w:t>
      </w:r>
      <w:proofErr w:type="spellStart"/>
      <w:r w:rsidRPr="00942D46">
        <w:t>на</w:t>
      </w:r>
      <w:proofErr w:type="spellEnd"/>
      <w:r w:rsidRPr="00942D46">
        <w:t xml:space="preserve"> </w:t>
      </w:r>
      <w:proofErr w:type="spellStart"/>
      <w:r w:rsidRPr="00942D46">
        <w:t>делото</w:t>
      </w:r>
      <w:proofErr w:type="spellEnd"/>
      <w:r w:rsidRPr="00942D46">
        <w:t>.</w:t>
      </w:r>
    </w:p>
    <w:p w14:paraId="06BFD6DE" w14:textId="77777777" w:rsidR="00942D46" w:rsidRPr="00942D46" w:rsidRDefault="00942D46" w:rsidP="00942D46">
      <w:pPr>
        <w:spacing w:line="360" w:lineRule="auto"/>
        <w:ind w:firstLine="708"/>
        <w:jc w:val="both"/>
      </w:pPr>
      <w:proofErr w:type="spellStart"/>
      <w:r w:rsidRPr="00942D46">
        <w:t>Една</w:t>
      </w:r>
      <w:proofErr w:type="spellEnd"/>
      <w:r w:rsidRPr="00942D46">
        <w:t xml:space="preserve"> </w:t>
      </w:r>
      <w:proofErr w:type="spellStart"/>
      <w:r w:rsidRPr="00942D46">
        <w:t>от</w:t>
      </w:r>
      <w:proofErr w:type="spellEnd"/>
      <w:r w:rsidRPr="00942D46">
        <w:t xml:space="preserve"> </w:t>
      </w:r>
      <w:proofErr w:type="spellStart"/>
      <w:r w:rsidRPr="00942D46">
        <w:t>основните</w:t>
      </w:r>
      <w:proofErr w:type="spellEnd"/>
      <w:r w:rsidRPr="00942D46">
        <w:t xml:space="preserve"> </w:t>
      </w:r>
      <w:proofErr w:type="spellStart"/>
      <w:r w:rsidRPr="00942D46">
        <w:t>функции</w:t>
      </w:r>
      <w:proofErr w:type="spellEnd"/>
      <w:r w:rsidRPr="00942D46">
        <w:t xml:space="preserve"> </w:t>
      </w:r>
      <w:proofErr w:type="spellStart"/>
      <w:r w:rsidRPr="00942D46">
        <w:t>на</w:t>
      </w:r>
      <w:proofErr w:type="spellEnd"/>
      <w:r w:rsidRPr="00942D46">
        <w:t xml:space="preserve"> </w:t>
      </w:r>
      <w:proofErr w:type="spellStart"/>
      <w:r w:rsidRPr="00942D46">
        <w:t>разпоредителното</w:t>
      </w:r>
      <w:proofErr w:type="spellEnd"/>
      <w:r w:rsidRPr="00942D46">
        <w:t xml:space="preserve"> </w:t>
      </w:r>
      <w:proofErr w:type="spellStart"/>
      <w:r w:rsidRPr="00942D46">
        <w:t>заседание</w:t>
      </w:r>
      <w:proofErr w:type="spellEnd"/>
      <w:r w:rsidRPr="00942D46">
        <w:t xml:space="preserve"> е </w:t>
      </w:r>
      <w:proofErr w:type="spellStart"/>
      <w:r w:rsidRPr="00942D46">
        <w:t>да</w:t>
      </w:r>
      <w:proofErr w:type="spellEnd"/>
      <w:r w:rsidRPr="00942D46">
        <w:t xml:space="preserve"> </w:t>
      </w:r>
      <w:proofErr w:type="spellStart"/>
      <w:r w:rsidRPr="00942D46">
        <w:t>определи</w:t>
      </w:r>
      <w:proofErr w:type="spellEnd"/>
      <w:r w:rsidRPr="00942D46">
        <w:t xml:space="preserve"> </w:t>
      </w:r>
      <w:proofErr w:type="spellStart"/>
      <w:r w:rsidRPr="00942D46">
        <w:t>реда</w:t>
      </w:r>
      <w:proofErr w:type="spellEnd"/>
      <w:r w:rsidRPr="00942D46">
        <w:t xml:space="preserve">, </w:t>
      </w:r>
      <w:proofErr w:type="spellStart"/>
      <w:r w:rsidRPr="00942D46">
        <w:t>по</w:t>
      </w:r>
      <w:proofErr w:type="spellEnd"/>
      <w:r w:rsidRPr="00942D46">
        <w:t xml:space="preserve"> </w:t>
      </w:r>
      <w:proofErr w:type="spellStart"/>
      <w:r w:rsidRPr="00942D46">
        <w:t>който</w:t>
      </w:r>
      <w:proofErr w:type="spellEnd"/>
      <w:r w:rsidRPr="00942D46">
        <w:t xml:space="preserve"> </w:t>
      </w:r>
      <w:proofErr w:type="spellStart"/>
      <w:r w:rsidRPr="00942D46">
        <w:t>делото</w:t>
      </w:r>
      <w:proofErr w:type="spellEnd"/>
      <w:r w:rsidRPr="00942D46">
        <w:t xml:space="preserve"> </w:t>
      </w:r>
      <w:proofErr w:type="spellStart"/>
      <w:r w:rsidRPr="00942D46">
        <w:t>ще</w:t>
      </w:r>
      <w:proofErr w:type="spellEnd"/>
      <w:r w:rsidRPr="00942D46">
        <w:t xml:space="preserve"> </w:t>
      </w:r>
      <w:proofErr w:type="spellStart"/>
      <w:r w:rsidRPr="00942D46">
        <w:t>бъде</w:t>
      </w:r>
      <w:proofErr w:type="spellEnd"/>
      <w:r w:rsidRPr="00942D46">
        <w:t xml:space="preserve"> </w:t>
      </w:r>
      <w:proofErr w:type="spellStart"/>
      <w:r w:rsidRPr="00942D46">
        <w:t>разглеждано</w:t>
      </w:r>
      <w:proofErr w:type="spellEnd"/>
      <w:r w:rsidRPr="00942D46">
        <w:t xml:space="preserve">. </w:t>
      </w:r>
      <w:proofErr w:type="spellStart"/>
      <w:r w:rsidRPr="00942D46">
        <w:t>Съдът</w:t>
      </w:r>
      <w:proofErr w:type="spellEnd"/>
      <w:r w:rsidRPr="00942D46">
        <w:t xml:space="preserve"> </w:t>
      </w:r>
      <w:proofErr w:type="spellStart"/>
      <w:r w:rsidRPr="00942D46">
        <w:t>преценява</w:t>
      </w:r>
      <w:proofErr w:type="spellEnd"/>
      <w:r w:rsidRPr="00942D46">
        <w:t xml:space="preserve"> </w:t>
      </w:r>
      <w:proofErr w:type="spellStart"/>
      <w:r w:rsidRPr="00942D46">
        <w:t>дали</w:t>
      </w:r>
      <w:proofErr w:type="spellEnd"/>
      <w:r w:rsidRPr="00942D46">
        <w:t xml:space="preserve"> </w:t>
      </w:r>
      <w:proofErr w:type="spellStart"/>
      <w:r w:rsidRPr="00942D46">
        <w:t>случаят</w:t>
      </w:r>
      <w:proofErr w:type="spellEnd"/>
      <w:r w:rsidRPr="00942D46">
        <w:t xml:space="preserve"> </w:t>
      </w:r>
      <w:proofErr w:type="spellStart"/>
      <w:r w:rsidRPr="00942D46">
        <w:t>може</w:t>
      </w:r>
      <w:proofErr w:type="spellEnd"/>
      <w:r w:rsidRPr="00942D46">
        <w:t xml:space="preserve"> </w:t>
      </w:r>
      <w:proofErr w:type="spellStart"/>
      <w:r w:rsidRPr="00942D46">
        <w:t>да</w:t>
      </w:r>
      <w:proofErr w:type="spellEnd"/>
      <w:r w:rsidRPr="00942D46">
        <w:t xml:space="preserve"> </w:t>
      </w:r>
      <w:proofErr w:type="spellStart"/>
      <w:r w:rsidRPr="00942D46">
        <w:t>бъде</w:t>
      </w:r>
      <w:proofErr w:type="spellEnd"/>
      <w:r w:rsidRPr="00942D46">
        <w:t xml:space="preserve"> </w:t>
      </w:r>
      <w:proofErr w:type="spellStart"/>
      <w:r w:rsidRPr="00942D46">
        <w:t>разгледан</w:t>
      </w:r>
      <w:proofErr w:type="spellEnd"/>
      <w:r w:rsidRPr="00942D46">
        <w:t xml:space="preserve"> </w:t>
      </w:r>
      <w:proofErr w:type="spellStart"/>
      <w:r w:rsidRPr="00942D46">
        <w:t>по</w:t>
      </w:r>
      <w:proofErr w:type="spellEnd"/>
      <w:r w:rsidRPr="00942D46">
        <w:t xml:space="preserve"> </w:t>
      </w:r>
      <w:proofErr w:type="spellStart"/>
      <w:r w:rsidRPr="00942D46">
        <w:t>съкратен</w:t>
      </w:r>
      <w:proofErr w:type="spellEnd"/>
      <w:r w:rsidRPr="00942D46">
        <w:t xml:space="preserve"> </w:t>
      </w:r>
      <w:proofErr w:type="spellStart"/>
      <w:r w:rsidRPr="00942D46">
        <w:t>ред</w:t>
      </w:r>
      <w:proofErr w:type="spellEnd"/>
      <w:r w:rsidRPr="00942D46">
        <w:t xml:space="preserve">, </w:t>
      </w:r>
      <w:proofErr w:type="spellStart"/>
      <w:r w:rsidRPr="00942D46">
        <w:t>което</w:t>
      </w:r>
      <w:proofErr w:type="spellEnd"/>
      <w:r w:rsidRPr="00942D46">
        <w:t xml:space="preserve"> е </w:t>
      </w:r>
      <w:proofErr w:type="spellStart"/>
      <w:r w:rsidRPr="00942D46">
        <w:t>приложимо</w:t>
      </w:r>
      <w:proofErr w:type="spellEnd"/>
      <w:r w:rsidRPr="00942D46">
        <w:t xml:space="preserve"> в </w:t>
      </w:r>
      <w:proofErr w:type="spellStart"/>
      <w:r w:rsidRPr="00942D46">
        <w:t>случаите</w:t>
      </w:r>
      <w:proofErr w:type="spellEnd"/>
      <w:r w:rsidRPr="00942D46">
        <w:t xml:space="preserve">, </w:t>
      </w:r>
      <w:proofErr w:type="spellStart"/>
      <w:r w:rsidRPr="00942D46">
        <w:t>когато</w:t>
      </w:r>
      <w:proofErr w:type="spellEnd"/>
      <w:r w:rsidRPr="00942D46">
        <w:t xml:space="preserve"> </w:t>
      </w:r>
      <w:proofErr w:type="spellStart"/>
      <w:r w:rsidRPr="00942D46">
        <w:t>обвиняемият</w:t>
      </w:r>
      <w:proofErr w:type="spellEnd"/>
      <w:r w:rsidRPr="00942D46">
        <w:t xml:space="preserve"> </w:t>
      </w:r>
      <w:proofErr w:type="spellStart"/>
      <w:r w:rsidRPr="00942D46">
        <w:t>признава</w:t>
      </w:r>
      <w:proofErr w:type="spellEnd"/>
      <w:r w:rsidRPr="00942D46">
        <w:t xml:space="preserve"> </w:t>
      </w:r>
      <w:proofErr w:type="spellStart"/>
      <w:r w:rsidRPr="00942D46">
        <w:t>фактите</w:t>
      </w:r>
      <w:proofErr w:type="spellEnd"/>
      <w:r w:rsidRPr="00942D46">
        <w:t xml:space="preserve"> и </w:t>
      </w:r>
      <w:proofErr w:type="spellStart"/>
      <w:r w:rsidRPr="00942D46">
        <w:t>доказателствата</w:t>
      </w:r>
      <w:proofErr w:type="spellEnd"/>
      <w:r w:rsidRPr="00942D46">
        <w:t xml:space="preserve">, </w:t>
      </w:r>
      <w:proofErr w:type="spellStart"/>
      <w:r w:rsidRPr="00942D46">
        <w:t>изложени</w:t>
      </w:r>
      <w:proofErr w:type="spellEnd"/>
      <w:r w:rsidRPr="00942D46">
        <w:t xml:space="preserve"> в </w:t>
      </w:r>
      <w:proofErr w:type="spellStart"/>
      <w:r w:rsidRPr="00942D46">
        <w:t>обвинителния</w:t>
      </w:r>
      <w:proofErr w:type="spellEnd"/>
      <w:r w:rsidRPr="00942D46">
        <w:t xml:space="preserve"> </w:t>
      </w:r>
      <w:proofErr w:type="spellStart"/>
      <w:r w:rsidRPr="00942D46">
        <w:t>акт</w:t>
      </w:r>
      <w:proofErr w:type="spellEnd"/>
      <w:r w:rsidRPr="00942D46">
        <w:t xml:space="preserve">. </w:t>
      </w:r>
      <w:proofErr w:type="spellStart"/>
      <w:r w:rsidRPr="00942D46">
        <w:t>Това</w:t>
      </w:r>
      <w:proofErr w:type="spellEnd"/>
      <w:r w:rsidRPr="00942D46">
        <w:t xml:space="preserve"> </w:t>
      </w:r>
      <w:proofErr w:type="spellStart"/>
      <w:r w:rsidRPr="00942D46">
        <w:t>решение</w:t>
      </w:r>
      <w:proofErr w:type="spellEnd"/>
      <w:r w:rsidRPr="00942D46">
        <w:t xml:space="preserve"> </w:t>
      </w:r>
      <w:proofErr w:type="spellStart"/>
      <w:r w:rsidRPr="00942D46">
        <w:t>позволява</w:t>
      </w:r>
      <w:proofErr w:type="spellEnd"/>
      <w:r w:rsidRPr="00942D46">
        <w:t xml:space="preserve"> </w:t>
      </w:r>
      <w:proofErr w:type="spellStart"/>
      <w:r w:rsidRPr="00942D46">
        <w:t>значително</w:t>
      </w:r>
      <w:proofErr w:type="spellEnd"/>
      <w:r w:rsidRPr="00942D46">
        <w:t xml:space="preserve"> </w:t>
      </w:r>
      <w:proofErr w:type="spellStart"/>
      <w:r w:rsidRPr="00942D46">
        <w:t>съкращаване</w:t>
      </w:r>
      <w:proofErr w:type="spellEnd"/>
      <w:r w:rsidRPr="00942D46">
        <w:t xml:space="preserve"> </w:t>
      </w:r>
      <w:proofErr w:type="spellStart"/>
      <w:r w:rsidRPr="00942D46">
        <w:t>на</w:t>
      </w:r>
      <w:proofErr w:type="spellEnd"/>
      <w:r w:rsidRPr="00942D46">
        <w:t xml:space="preserve"> </w:t>
      </w:r>
      <w:proofErr w:type="spellStart"/>
      <w:r w:rsidRPr="00942D46">
        <w:t>времето</w:t>
      </w:r>
      <w:proofErr w:type="spellEnd"/>
      <w:r w:rsidRPr="00942D46">
        <w:t xml:space="preserve"> </w:t>
      </w:r>
      <w:proofErr w:type="spellStart"/>
      <w:r w:rsidRPr="00942D46">
        <w:t>за</w:t>
      </w:r>
      <w:proofErr w:type="spellEnd"/>
      <w:r w:rsidRPr="00942D46">
        <w:t xml:space="preserve"> </w:t>
      </w:r>
      <w:proofErr w:type="spellStart"/>
      <w:r w:rsidRPr="00942D46">
        <w:t>разглеждане</w:t>
      </w:r>
      <w:proofErr w:type="spellEnd"/>
      <w:r w:rsidRPr="00942D46">
        <w:t xml:space="preserve"> </w:t>
      </w:r>
      <w:proofErr w:type="spellStart"/>
      <w:r w:rsidRPr="00942D46">
        <w:t>на</w:t>
      </w:r>
      <w:proofErr w:type="spellEnd"/>
      <w:r w:rsidRPr="00942D46">
        <w:t xml:space="preserve"> </w:t>
      </w:r>
      <w:proofErr w:type="spellStart"/>
      <w:r w:rsidRPr="00942D46">
        <w:t>делото</w:t>
      </w:r>
      <w:proofErr w:type="spellEnd"/>
      <w:r w:rsidRPr="00942D46">
        <w:t xml:space="preserve">, </w:t>
      </w:r>
      <w:proofErr w:type="spellStart"/>
      <w:r w:rsidRPr="00942D46">
        <w:t>като</w:t>
      </w:r>
      <w:proofErr w:type="spellEnd"/>
      <w:r w:rsidRPr="00942D46">
        <w:t xml:space="preserve"> </w:t>
      </w:r>
      <w:proofErr w:type="spellStart"/>
      <w:r w:rsidRPr="00942D46">
        <w:t>се</w:t>
      </w:r>
      <w:proofErr w:type="spellEnd"/>
      <w:r w:rsidRPr="00942D46">
        <w:t xml:space="preserve"> </w:t>
      </w:r>
      <w:proofErr w:type="spellStart"/>
      <w:r w:rsidRPr="00942D46">
        <w:t>избягва</w:t>
      </w:r>
      <w:proofErr w:type="spellEnd"/>
      <w:r w:rsidRPr="00942D46">
        <w:t xml:space="preserve"> </w:t>
      </w:r>
      <w:proofErr w:type="spellStart"/>
      <w:r w:rsidRPr="00942D46">
        <w:t>провеждането</w:t>
      </w:r>
      <w:proofErr w:type="spellEnd"/>
      <w:r w:rsidRPr="00942D46">
        <w:t xml:space="preserve"> </w:t>
      </w:r>
      <w:proofErr w:type="spellStart"/>
      <w:r w:rsidRPr="00942D46">
        <w:t>на</w:t>
      </w:r>
      <w:proofErr w:type="spellEnd"/>
      <w:r w:rsidRPr="00942D46">
        <w:t xml:space="preserve"> </w:t>
      </w:r>
      <w:proofErr w:type="spellStart"/>
      <w:r w:rsidRPr="00942D46">
        <w:t>продължително</w:t>
      </w:r>
      <w:proofErr w:type="spellEnd"/>
      <w:r w:rsidRPr="00942D46">
        <w:t xml:space="preserve"> </w:t>
      </w:r>
      <w:proofErr w:type="spellStart"/>
      <w:r w:rsidRPr="00942D46">
        <w:t>съдебно</w:t>
      </w:r>
      <w:proofErr w:type="spellEnd"/>
      <w:r w:rsidRPr="00942D46">
        <w:t xml:space="preserve"> </w:t>
      </w:r>
      <w:proofErr w:type="spellStart"/>
      <w:r w:rsidRPr="00942D46">
        <w:t>следствие</w:t>
      </w:r>
      <w:proofErr w:type="spellEnd"/>
      <w:r w:rsidRPr="00942D46">
        <w:t xml:space="preserve">. В </w:t>
      </w:r>
      <w:proofErr w:type="spellStart"/>
      <w:r w:rsidRPr="00942D46">
        <w:t>случаите</w:t>
      </w:r>
      <w:proofErr w:type="spellEnd"/>
      <w:r w:rsidRPr="00942D46">
        <w:t xml:space="preserve">, </w:t>
      </w:r>
      <w:proofErr w:type="spellStart"/>
      <w:r w:rsidRPr="00942D46">
        <w:t>когато</w:t>
      </w:r>
      <w:proofErr w:type="spellEnd"/>
      <w:r w:rsidRPr="00942D46">
        <w:t xml:space="preserve"> </w:t>
      </w:r>
      <w:proofErr w:type="spellStart"/>
      <w:r w:rsidRPr="00942D46">
        <w:t>делото</w:t>
      </w:r>
      <w:proofErr w:type="spellEnd"/>
      <w:r w:rsidRPr="00942D46">
        <w:t xml:space="preserve"> </w:t>
      </w:r>
      <w:proofErr w:type="spellStart"/>
      <w:r w:rsidRPr="00942D46">
        <w:t>ще</w:t>
      </w:r>
      <w:proofErr w:type="spellEnd"/>
      <w:r w:rsidRPr="00942D46">
        <w:t xml:space="preserve"> </w:t>
      </w:r>
      <w:proofErr w:type="spellStart"/>
      <w:r w:rsidRPr="00942D46">
        <w:t>бъде</w:t>
      </w:r>
      <w:proofErr w:type="spellEnd"/>
      <w:r w:rsidRPr="00942D46">
        <w:t xml:space="preserve"> </w:t>
      </w:r>
      <w:proofErr w:type="spellStart"/>
      <w:r w:rsidRPr="00942D46">
        <w:t>разглеждано</w:t>
      </w:r>
      <w:proofErr w:type="spellEnd"/>
      <w:r w:rsidRPr="00942D46">
        <w:t xml:space="preserve"> </w:t>
      </w:r>
      <w:proofErr w:type="spellStart"/>
      <w:r w:rsidRPr="00942D46">
        <w:t>по</w:t>
      </w:r>
      <w:proofErr w:type="spellEnd"/>
      <w:r w:rsidRPr="00942D46">
        <w:t xml:space="preserve"> </w:t>
      </w:r>
      <w:proofErr w:type="spellStart"/>
      <w:r w:rsidRPr="00942D46">
        <w:t>общия</w:t>
      </w:r>
      <w:proofErr w:type="spellEnd"/>
      <w:r w:rsidRPr="00942D46">
        <w:t xml:space="preserve"> </w:t>
      </w:r>
      <w:proofErr w:type="spellStart"/>
      <w:r w:rsidRPr="00942D46">
        <w:t>ред</w:t>
      </w:r>
      <w:proofErr w:type="spellEnd"/>
      <w:r w:rsidRPr="00942D46">
        <w:t xml:space="preserve">, </w:t>
      </w:r>
      <w:proofErr w:type="spellStart"/>
      <w:r w:rsidRPr="00942D46">
        <w:t>съдът</w:t>
      </w:r>
      <w:proofErr w:type="spellEnd"/>
      <w:r w:rsidRPr="00942D46">
        <w:t xml:space="preserve"> </w:t>
      </w:r>
      <w:proofErr w:type="spellStart"/>
      <w:r w:rsidRPr="00942D46">
        <w:t>постановява</w:t>
      </w:r>
      <w:proofErr w:type="spellEnd"/>
      <w:r w:rsidRPr="00942D46">
        <w:t xml:space="preserve"> </w:t>
      </w:r>
      <w:proofErr w:type="spellStart"/>
      <w:r w:rsidRPr="00942D46">
        <w:t>решения</w:t>
      </w:r>
      <w:proofErr w:type="spellEnd"/>
      <w:r w:rsidRPr="00942D46">
        <w:t xml:space="preserve"> </w:t>
      </w:r>
      <w:proofErr w:type="spellStart"/>
      <w:r w:rsidRPr="00942D46">
        <w:t>по</w:t>
      </w:r>
      <w:proofErr w:type="spellEnd"/>
      <w:r w:rsidRPr="00942D46">
        <w:t xml:space="preserve"> </w:t>
      </w:r>
      <w:proofErr w:type="spellStart"/>
      <w:r w:rsidRPr="00942D46">
        <w:t>всички</w:t>
      </w:r>
      <w:proofErr w:type="spellEnd"/>
      <w:r w:rsidRPr="00942D46">
        <w:t xml:space="preserve"> </w:t>
      </w:r>
      <w:proofErr w:type="spellStart"/>
      <w:r w:rsidRPr="00942D46">
        <w:t>предварителни</w:t>
      </w:r>
      <w:proofErr w:type="spellEnd"/>
      <w:r w:rsidRPr="00942D46">
        <w:t xml:space="preserve"> </w:t>
      </w:r>
      <w:proofErr w:type="spellStart"/>
      <w:r w:rsidRPr="00942D46">
        <w:t>въпроси</w:t>
      </w:r>
      <w:proofErr w:type="spellEnd"/>
      <w:r w:rsidRPr="00942D46">
        <w:t xml:space="preserve">, </w:t>
      </w:r>
      <w:proofErr w:type="spellStart"/>
      <w:r w:rsidRPr="00942D46">
        <w:t>което</w:t>
      </w:r>
      <w:proofErr w:type="spellEnd"/>
      <w:r w:rsidRPr="00942D46">
        <w:t xml:space="preserve"> </w:t>
      </w:r>
      <w:proofErr w:type="spellStart"/>
      <w:r w:rsidRPr="00942D46">
        <w:t>също</w:t>
      </w:r>
      <w:proofErr w:type="spellEnd"/>
      <w:r w:rsidRPr="00942D46">
        <w:t xml:space="preserve"> </w:t>
      </w:r>
      <w:proofErr w:type="spellStart"/>
      <w:r w:rsidRPr="00942D46">
        <w:t>спомага</w:t>
      </w:r>
      <w:proofErr w:type="spellEnd"/>
      <w:r w:rsidRPr="00942D46">
        <w:t xml:space="preserve"> </w:t>
      </w:r>
      <w:proofErr w:type="spellStart"/>
      <w:r w:rsidRPr="00942D46">
        <w:t>за</w:t>
      </w:r>
      <w:proofErr w:type="spellEnd"/>
      <w:r w:rsidRPr="00942D46">
        <w:t xml:space="preserve"> </w:t>
      </w:r>
      <w:proofErr w:type="spellStart"/>
      <w:r w:rsidRPr="00942D46">
        <w:t>ясно</w:t>
      </w:r>
      <w:proofErr w:type="spellEnd"/>
      <w:r w:rsidRPr="00942D46">
        <w:t xml:space="preserve"> </w:t>
      </w:r>
      <w:proofErr w:type="spellStart"/>
      <w:r w:rsidRPr="00942D46">
        <w:t>структуриране</w:t>
      </w:r>
      <w:proofErr w:type="spellEnd"/>
      <w:r w:rsidRPr="00942D46">
        <w:t xml:space="preserve"> </w:t>
      </w:r>
      <w:proofErr w:type="spellStart"/>
      <w:r w:rsidRPr="00942D46">
        <w:t>на</w:t>
      </w:r>
      <w:proofErr w:type="spellEnd"/>
      <w:r w:rsidRPr="00942D46">
        <w:t xml:space="preserve"> </w:t>
      </w:r>
      <w:proofErr w:type="spellStart"/>
      <w:r w:rsidRPr="00942D46">
        <w:t>процесуалните</w:t>
      </w:r>
      <w:proofErr w:type="spellEnd"/>
      <w:r w:rsidRPr="00942D46">
        <w:t xml:space="preserve"> </w:t>
      </w:r>
      <w:proofErr w:type="spellStart"/>
      <w:r w:rsidRPr="00942D46">
        <w:t>действия</w:t>
      </w:r>
      <w:proofErr w:type="spellEnd"/>
      <w:r w:rsidRPr="00942D46">
        <w:t xml:space="preserve"> и </w:t>
      </w:r>
      <w:proofErr w:type="spellStart"/>
      <w:r w:rsidRPr="00942D46">
        <w:t>избягване</w:t>
      </w:r>
      <w:proofErr w:type="spellEnd"/>
      <w:r w:rsidRPr="00942D46">
        <w:t xml:space="preserve"> </w:t>
      </w:r>
      <w:proofErr w:type="spellStart"/>
      <w:r w:rsidRPr="00942D46">
        <w:t>на</w:t>
      </w:r>
      <w:proofErr w:type="spellEnd"/>
      <w:r w:rsidRPr="00942D46">
        <w:t xml:space="preserve"> </w:t>
      </w:r>
      <w:proofErr w:type="spellStart"/>
      <w:r w:rsidRPr="00942D46">
        <w:t>последващи</w:t>
      </w:r>
      <w:proofErr w:type="spellEnd"/>
      <w:r w:rsidRPr="00942D46">
        <w:t xml:space="preserve"> </w:t>
      </w:r>
      <w:proofErr w:type="spellStart"/>
      <w:r w:rsidRPr="00942D46">
        <w:t>спорове</w:t>
      </w:r>
      <w:proofErr w:type="spellEnd"/>
      <w:r w:rsidRPr="00942D46">
        <w:t>.</w:t>
      </w:r>
    </w:p>
    <w:p w14:paraId="08A2C051" w14:textId="77777777" w:rsidR="00942D46" w:rsidRPr="00942D46" w:rsidRDefault="00942D46" w:rsidP="00942D46">
      <w:pPr>
        <w:spacing w:line="360" w:lineRule="auto"/>
        <w:ind w:firstLine="708"/>
        <w:jc w:val="both"/>
      </w:pPr>
      <w:proofErr w:type="spellStart"/>
      <w:r w:rsidRPr="00942D46">
        <w:t>Ключова</w:t>
      </w:r>
      <w:proofErr w:type="spellEnd"/>
      <w:r w:rsidRPr="00942D46">
        <w:t xml:space="preserve"> </w:t>
      </w:r>
      <w:proofErr w:type="spellStart"/>
      <w:r w:rsidRPr="00942D46">
        <w:t>роля</w:t>
      </w:r>
      <w:proofErr w:type="spellEnd"/>
      <w:r w:rsidRPr="00942D46">
        <w:t xml:space="preserve"> </w:t>
      </w:r>
      <w:proofErr w:type="spellStart"/>
      <w:r w:rsidRPr="00942D46">
        <w:t>на</w:t>
      </w:r>
      <w:proofErr w:type="spellEnd"/>
      <w:r w:rsidRPr="00942D46">
        <w:t xml:space="preserve"> </w:t>
      </w:r>
      <w:proofErr w:type="spellStart"/>
      <w:r w:rsidRPr="00942D46">
        <w:t>разпоредителното</w:t>
      </w:r>
      <w:proofErr w:type="spellEnd"/>
      <w:r w:rsidRPr="00942D46">
        <w:t xml:space="preserve"> </w:t>
      </w:r>
      <w:proofErr w:type="spellStart"/>
      <w:r w:rsidRPr="00942D46">
        <w:t>заседание</w:t>
      </w:r>
      <w:proofErr w:type="spellEnd"/>
      <w:r w:rsidRPr="00942D46">
        <w:t xml:space="preserve"> е </w:t>
      </w:r>
      <w:proofErr w:type="spellStart"/>
      <w:r w:rsidRPr="00942D46">
        <w:t>също</w:t>
      </w:r>
      <w:proofErr w:type="spellEnd"/>
      <w:r w:rsidRPr="00942D46">
        <w:t xml:space="preserve"> </w:t>
      </w:r>
      <w:proofErr w:type="spellStart"/>
      <w:r w:rsidRPr="00942D46">
        <w:t>да</w:t>
      </w:r>
      <w:proofErr w:type="spellEnd"/>
      <w:r w:rsidRPr="00942D46">
        <w:t xml:space="preserve"> </w:t>
      </w:r>
      <w:proofErr w:type="spellStart"/>
      <w:r w:rsidRPr="00942D46">
        <w:t>постанови</w:t>
      </w:r>
      <w:proofErr w:type="spellEnd"/>
      <w:r w:rsidRPr="00942D46">
        <w:t xml:space="preserve"> </w:t>
      </w:r>
      <w:proofErr w:type="spellStart"/>
      <w:r w:rsidRPr="00942D46">
        <w:t>окончателни</w:t>
      </w:r>
      <w:proofErr w:type="spellEnd"/>
      <w:r w:rsidRPr="00942D46">
        <w:t xml:space="preserve"> </w:t>
      </w:r>
      <w:proofErr w:type="spellStart"/>
      <w:r w:rsidRPr="00942D46">
        <w:t>решения</w:t>
      </w:r>
      <w:proofErr w:type="spellEnd"/>
      <w:r w:rsidRPr="00942D46">
        <w:t xml:space="preserve"> </w:t>
      </w:r>
      <w:proofErr w:type="spellStart"/>
      <w:r w:rsidRPr="00942D46">
        <w:t>по</w:t>
      </w:r>
      <w:proofErr w:type="spellEnd"/>
      <w:r w:rsidRPr="00942D46">
        <w:t xml:space="preserve"> </w:t>
      </w:r>
      <w:proofErr w:type="spellStart"/>
      <w:r w:rsidRPr="00942D46">
        <w:t>въпроси</w:t>
      </w:r>
      <w:proofErr w:type="spellEnd"/>
      <w:r w:rsidRPr="00942D46">
        <w:t xml:space="preserve">, </w:t>
      </w:r>
      <w:proofErr w:type="spellStart"/>
      <w:r w:rsidRPr="00942D46">
        <w:t>свързани</w:t>
      </w:r>
      <w:proofErr w:type="spellEnd"/>
      <w:r w:rsidRPr="00942D46">
        <w:t xml:space="preserve"> </w:t>
      </w:r>
      <w:proofErr w:type="spellStart"/>
      <w:r w:rsidRPr="00942D46">
        <w:t>със</w:t>
      </w:r>
      <w:proofErr w:type="spellEnd"/>
      <w:r w:rsidRPr="00942D46">
        <w:t xml:space="preserve"> </w:t>
      </w:r>
      <w:proofErr w:type="spellStart"/>
      <w:r w:rsidRPr="00942D46">
        <w:t>законосъобразността</w:t>
      </w:r>
      <w:proofErr w:type="spellEnd"/>
      <w:r w:rsidRPr="00942D46">
        <w:t xml:space="preserve"> </w:t>
      </w:r>
      <w:proofErr w:type="spellStart"/>
      <w:r w:rsidRPr="00942D46">
        <w:t>на</w:t>
      </w:r>
      <w:proofErr w:type="spellEnd"/>
      <w:r w:rsidRPr="00942D46">
        <w:t xml:space="preserve"> </w:t>
      </w:r>
      <w:proofErr w:type="spellStart"/>
      <w:r w:rsidRPr="00942D46">
        <w:t>обвинителния</w:t>
      </w:r>
      <w:proofErr w:type="spellEnd"/>
      <w:r w:rsidRPr="00942D46">
        <w:t xml:space="preserve"> </w:t>
      </w:r>
      <w:proofErr w:type="spellStart"/>
      <w:r w:rsidRPr="00942D46">
        <w:t>акт</w:t>
      </w:r>
      <w:proofErr w:type="spellEnd"/>
      <w:r w:rsidRPr="00942D46">
        <w:t xml:space="preserve">, </w:t>
      </w:r>
      <w:proofErr w:type="spellStart"/>
      <w:r w:rsidRPr="00942D46">
        <w:t>допустимостта</w:t>
      </w:r>
      <w:proofErr w:type="spellEnd"/>
      <w:r w:rsidRPr="00942D46">
        <w:t xml:space="preserve"> </w:t>
      </w:r>
      <w:proofErr w:type="spellStart"/>
      <w:r w:rsidRPr="00942D46">
        <w:t>на</w:t>
      </w:r>
      <w:proofErr w:type="spellEnd"/>
      <w:r w:rsidRPr="00942D46">
        <w:t xml:space="preserve"> </w:t>
      </w:r>
      <w:proofErr w:type="spellStart"/>
      <w:r w:rsidRPr="00942D46">
        <w:t>доказателствата</w:t>
      </w:r>
      <w:proofErr w:type="spellEnd"/>
      <w:r w:rsidRPr="00942D46">
        <w:t xml:space="preserve"> и </w:t>
      </w:r>
      <w:proofErr w:type="spellStart"/>
      <w:r w:rsidRPr="00942D46">
        <w:t>процесуалните</w:t>
      </w:r>
      <w:proofErr w:type="spellEnd"/>
      <w:r w:rsidRPr="00942D46">
        <w:t xml:space="preserve"> </w:t>
      </w:r>
      <w:proofErr w:type="spellStart"/>
      <w:r w:rsidRPr="00942D46">
        <w:t>нарушения</w:t>
      </w:r>
      <w:proofErr w:type="spellEnd"/>
      <w:r w:rsidRPr="00942D46">
        <w:t xml:space="preserve">, </w:t>
      </w:r>
      <w:proofErr w:type="spellStart"/>
      <w:r w:rsidRPr="00942D46">
        <w:t>допуснати</w:t>
      </w:r>
      <w:proofErr w:type="spellEnd"/>
      <w:r w:rsidRPr="00942D46">
        <w:t xml:space="preserve"> в </w:t>
      </w:r>
      <w:proofErr w:type="spellStart"/>
      <w:r w:rsidRPr="00942D46">
        <w:t>досъдебната</w:t>
      </w:r>
      <w:proofErr w:type="spellEnd"/>
      <w:r w:rsidRPr="00942D46">
        <w:t xml:space="preserve"> </w:t>
      </w:r>
      <w:proofErr w:type="spellStart"/>
      <w:r w:rsidRPr="00942D46">
        <w:t>фаза</w:t>
      </w:r>
      <w:proofErr w:type="spellEnd"/>
      <w:r w:rsidRPr="00942D46">
        <w:t xml:space="preserve">. </w:t>
      </w:r>
      <w:proofErr w:type="spellStart"/>
      <w:r w:rsidRPr="00942D46">
        <w:t>Това</w:t>
      </w:r>
      <w:proofErr w:type="spellEnd"/>
      <w:r w:rsidRPr="00942D46">
        <w:t xml:space="preserve"> </w:t>
      </w:r>
      <w:proofErr w:type="spellStart"/>
      <w:r w:rsidRPr="00942D46">
        <w:t>предотвратява</w:t>
      </w:r>
      <w:proofErr w:type="spellEnd"/>
      <w:r w:rsidRPr="00942D46">
        <w:t xml:space="preserve"> </w:t>
      </w:r>
      <w:proofErr w:type="spellStart"/>
      <w:r w:rsidRPr="00942D46">
        <w:t>необходимостта</w:t>
      </w:r>
      <w:proofErr w:type="spellEnd"/>
      <w:r w:rsidRPr="00942D46">
        <w:t xml:space="preserve"> </w:t>
      </w:r>
      <w:proofErr w:type="spellStart"/>
      <w:r w:rsidRPr="00942D46">
        <w:t>от</w:t>
      </w:r>
      <w:proofErr w:type="spellEnd"/>
      <w:r w:rsidRPr="00942D46">
        <w:t xml:space="preserve"> </w:t>
      </w:r>
      <w:proofErr w:type="spellStart"/>
      <w:r w:rsidRPr="00942D46">
        <w:t>връщане</w:t>
      </w:r>
      <w:proofErr w:type="spellEnd"/>
      <w:r w:rsidRPr="00942D46">
        <w:t xml:space="preserve"> </w:t>
      </w:r>
      <w:proofErr w:type="spellStart"/>
      <w:r w:rsidRPr="00942D46">
        <w:t>на</w:t>
      </w:r>
      <w:proofErr w:type="spellEnd"/>
      <w:r w:rsidRPr="00942D46">
        <w:t xml:space="preserve"> </w:t>
      </w:r>
      <w:proofErr w:type="spellStart"/>
      <w:r w:rsidRPr="00942D46">
        <w:t>делото</w:t>
      </w:r>
      <w:proofErr w:type="spellEnd"/>
      <w:r w:rsidRPr="00942D46">
        <w:t xml:space="preserve"> </w:t>
      </w:r>
      <w:proofErr w:type="spellStart"/>
      <w:r w:rsidRPr="00942D46">
        <w:t>на</w:t>
      </w:r>
      <w:proofErr w:type="spellEnd"/>
      <w:r w:rsidRPr="00942D46">
        <w:t xml:space="preserve"> </w:t>
      </w:r>
      <w:proofErr w:type="spellStart"/>
      <w:r w:rsidRPr="00942D46">
        <w:t>прокурора</w:t>
      </w:r>
      <w:proofErr w:type="spellEnd"/>
      <w:r w:rsidRPr="00942D46">
        <w:t xml:space="preserve"> </w:t>
      </w:r>
      <w:proofErr w:type="spellStart"/>
      <w:r w:rsidRPr="00942D46">
        <w:t>за</w:t>
      </w:r>
      <w:proofErr w:type="spellEnd"/>
      <w:r w:rsidRPr="00942D46">
        <w:t xml:space="preserve"> </w:t>
      </w:r>
      <w:proofErr w:type="spellStart"/>
      <w:r w:rsidRPr="00942D46">
        <w:t>отстраняване</w:t>
      </w:r>
      <w:proofErr w:type="spellEnd"/>
      <w:r w:rsidRPr="00942D46">
        <w:t xml:space="preserve"> </w:t>
      </w:r>
      <w:proofErr w:type="spellStart"/>
      <w:r w:rsidRPr="00942D46">
        <w:t>на</w:t>
      </w:r>
      <w:proofErr w:type="spellEnd"/>
      <w:r w:rsidRPr="00942D46">
        <w:t xml:space="preserve"> </w:t>
      </w:r>
      <w:proofErr w:type="spellStart"/>
      <w:r w:rsidRPr="00942D46">
        <w:t>пропуски</w:t>
      </w:r>
      <w:proofErr w:type="spellEnd"/>
      <w:r w:rsidRPr="00942D46">
        <w:t xml:space="preserve"> </w:t>
      </w:r>
      <w:proofErr w:type="spellStart"/>
      <w:r w:rsidRPr="00942D46">
        <w:t>или</w:t>
      </w:r>
      <w:proofErr w:type="spellEnd"/>
      <w:r w:rsidRPr="00942D46">
        <w:t xml:space="preserve"> </w:t>
      </w:r>
      <w:proofErr w:type="spellStart"/>
      <w:r w:rsidRPr="00942D46">
        <w:t>прекратяване</w:t>
      </w:r>
      <w:proofErr w:type="spellEnd"/>
      <w:r w:rsidRPr="00942D46">
        <w:t xml:space="preserve"> </w:t>
      </w:r>
      <w:proofErr w:type="spellStart"/>
      <w:r w:rsidRPr="00942D46">
        <w:t>на</w:t>
      </w:r>
      <w:proofErr w:type="spellEnd"/>
      <w:r w:rsidRPr="00942D46">
        <w:t xml:space="preserve"> </w:t>
      </w:r>
      <w:proofErr w:type="spellStart"/>
      <w:r w:rsidRPr="00942D46">
        <w:t>производството</w:t>
      </w:r>
      <w:proofErr w:type="spellEnd"/>
      <w:r w:rsidRPr="00942D46">
        <w:t xml:space="preserve"> </w:t>
      </w:r>
      <w:proofErr w:type="spellStart"/>
      <w:r w:rsidRPr="00942D46">
        <w:t>на</w:t>
      </w:r>
      <w:proofErr w:type="spellEnd"/>
      <w:r w:rsidRPr="00942D46">
        <w:t xml:space="preserve"> </w:t>
      </w:r>
      <w:proofErr w:type="spellStart"/>
      <w:r w:rsidRPr="00942D46">
        <w:t>по-късен</w:t>
      </w:r>
      <w:proofErr w:type="spellEnd"/>
      <w:r w:rsidRPr="00942D46">
        <w:t xml:space="preserve"> </w:t>
      </w:r>
      <w:proofErr w:type="spellStart"/>
      <w:r w:rsidRPr="00942D46">
        <w:t>етап</w:t>
      </w:r>
      <w:proofErr w:type="spellEnd"/>
      <w:r w:rsidRPr="00942D46">
        <w:t xml:space="preserve">. </w:t>
      </w:r>
      <w:proofErr w:type="spellStart"/>
      <w:r w:rsidRPr="00942D46">
        <w:t>По</w:t>
      </w:r>
      <w:proofErr w:type="spellEnd"/>
      <w:r w:rsidRPr="00942D46">
        <w:t xml:space="preserve"> </w:t>
      </w:r>
      <w:proofErr w:type="spellStart"/>
      <w:r w:rsidRPr="00942D46">
        <w:t>този</w:t>
      </w:r>
      <w:proofErr w:type="spellEnd"/>
      <w:r w:rsidRPr="00942D46">
        <w:t xml:space="preserve"> </w:t>
      </w:r>
      <w:proofErr w:type="spellStart"/>
      <w:r w:rsidRPr="00942D46">
        <w:t>начин</w:t>
      </w:r>
      <w:proofErr w:type="spellEnd"/>
      <w:r w:rsidRPr="00942D46">
        <w:t xml:space="preserve"> </w:t>
      </w:r>
      <w:proofErr w:type="spellStart"/>
      <w:r w:rsidRPr="00942D46">
        <w:t>се</w:t>
      </w:r>
      <w:proofErr w:type="spellEnd"/>
      <w:r w:rsidRPr="00942D46">
        <w:t xml:space="preserve"> </w:t>
      </w:r>
      <w:proofErr w:type="spellStart"/>
      <w:r w:rsidRPr="00942D46">
        <w:t>постига</w:t>
      </w:r>
      <w:proofErr w:type="spellEnd"/>
      <w:r w:rsidRPr="00942D46">
        <w:t xml:space="preserve"> </w:t>
      </w:r>
      <w:proofErr w:type="spellStart"/>
      <w:r w:rsidRPr="00942D46">
        <w:t>не</w:t>
      </w:r>
      <w:proofErr w:type="spellEnd"/>
      <w:r w:rsidRPr="00942D46">
        <w:t xml:space="preserve"> </w:t>
      </w:r>
      <w:proofErr w:type="spellStart"/>
      <w:r w:rsidRPr="00942D46">
        <w:t>само</w:t>
      </w:r>
      <w:proofErr w:type="spellEnd"/>
      <w:r w:rsidRPr="00942D46">
        <w:t xml:space="preserve"> </w:t>
      </w:r>
      <w:proofErr w:type="spellStart"/>
      <w:r w:rsidRPr="00942D46">
        <w:t>икономия</w:t>
      </w:r>
      <w:proofErr w:type="spellEnd"/>
      <w:r w:rsidRPr="00942D46">
        <w:t xml:space="preserve"> </w:t>
      </w:r>
      <w:proofErr w:type="spellStart"/>
      <w:r w:rsidRPr="00942D46">
        <w:t>на</w:t>
      </w:r>
      <w:proofErr w:type="spellEnd"/>
      <w:r w:rsidRPr="00942D46">
        <w:t xml:space="preserve"> </w:t>
      </w:r>
      <w:proofErr w:type="spellStart"/>
      <w:r w:rsidRPr="00942D46">
        <w:t>време</w:t>
      </w:r>
      <w:proofErr w:type="spellEnd"/>
      <w:r w:rsidRPr="00942D46">
        <w:t xml:space="preserve"> и </w:t>
      </w:r>
      <w:proofErr w:type="spellStart"/>
      <w:r w:rsidRPr="00942D46">
        <w:t>ресурси</w:t>
      </w:r>
      <w:proofErr w:type="spellEnd"/>
      <w:r w:rsidRPr="00942D46">
        <w:t xml:space="preserve">, </w:t>
      </w:r>
      <w:proofErr w:type="spellStart"/>
      <w:r w:rsidRPr="00942D46">
        <w:t>но</w:t>
      </w:r>
      <w:proofErr w:type="spellEnd"/>
      <w:r w:rsidRPr="00942D46">
        <w:t xml:space="preserve"> и </w:t>
      </w:r>
      <w:proofErr w:type="spellStart"/>
      <w:r w:rsidRPr="00942D46">
        <w:t>се</w:t>
      </w:r>
      <w:proofErr w:type="spellEnd"/>
      <w:r w:rsidRPr="00942D46">
        <w:t xml:space="preserve"> </w:t>
      </w:r>
      <w:proofErr w:type="spellStart"/>
      <w:r w:rsidRPr="00942D46">
        <w:t>намалява</w:t>
      </w:r>
      <w:proofErr w:type="spellEnd"/>
      <w:r w:rsidRPr="00942D46">
        <w:t xml:space="preserve"> </w:t>
      </w:r>
      <w:proofErr w:type="spellStart"/>
      <w:r w:rsidRPr="00942D46">
        <w:t>рискът</w:t>
      </w:r>
      <w:proofErr w:type="spellEnd"/>
      <w:r w:rsidRPr="00942D46">
        <w:t xml:space="preserve"> </w:t>
      </w:r>
      <w:proofErr w:type="spellStart"/>
      <w:r w:rsidRPr="00942D46">
        <w:t>от</w:t>
      </w:r>
      <w:proofErr w:type="spellEnd"/>
      <w:r w:rsidRPr="00942D46">
        <w:t xml:space="preserve"> </w:t>
      </w:r>
      <w:proofErr w:type="spellStart"/>
      <w:r w:rsidRPr="00942D46">
        <w:t>процесуални</w:t>
      </w:r>
      <w:proofErr w:type="spellEnd"/>
      <w:r w:rsidRPr="00942D46">
        <w:t xml:space="preserve"> </w:t>
      </w:r>
      <w:proofErr w:type="spellStart"/>
      <w:r w:rsidRPr="00942D46">
        <w:t>усложнения</w:t>
      </w:r>
      <w:proofErr w:type="spellEnd"/>
      <w:r w:rsidRPr="00942D46">
        <w:t xml:space="preserve">, </w:t>
      </w:r>
      <w:proofErr w:type="spellStart"/>
      <w:r w:rsidRPr="00942D46">
        <w:t>които</w:t>
      </w:r>
      <w:proofErr w:type="spellEnd"/>
      <w:r w:rsidRPr="00942D46">
        <w:t xml:space="preserve"> </w:t>
      </w:r>
      <w:proofErr w:type="spellStart"/>
      <w:r w:rsidRPr="00942D46">
        <w:t>биха</w:t>
      </w:r>
      <w:proofErr w:type="spellEnd"/>
      <w:r w:rsidRPr="00942D46">
        <w:t xml:space="preserve"> </w:t>
      </w:r>
      <w:proofErr w:type="spellStart"/>
      <w:r w:rsidRPr="00942D46">
        <w:t>могли</w:t>
      </w:r>
      <w:proofErr w:type="spellEnd"/>
      <w:r w:rsidRPr="00942D46">
        <w:t xml:space="preserve"> </w:t>
      </w:r>
      <w:proofErr w:type="spellStart"/>
      <w:r w:rsidRPr="00942D46">
        <w:t>да</w:t>
      </w:r>
      <w:proofErr w:type="spellEnd"/>
      <w:r w:rsidRPr="00942D46">
        <w:t xml:space="preserve"> </w:t>
      </w:r>
      <w:proofErr w:type="spellStart"/>
      <w:r w:rsidRPr="00942D46">
        <w:t>забавят</w:t>
      </w:r>
      <w:proofErr w:type="spellEnd"/>
      <w:r w:rsidRPr="00942D46">
        <w:t xml:space="preserve"> </w:t>
      </w:r>
      <w:proofErr w:type="spellStart"/>
      <w:r w:rsidRPr="00942D46">
        <w:t>съдебния</w:t>
      </w:r>
      <w:proofErr w:type="spellEnd"/>
      <w:r w:rsidRPr="00942D46">
        <w:t xml:space="preserve"> </w:t>
      </w:r>
      <w:proofErr w:type="spellStart"/>
      <w:r w:rsidRPr="00942D46">
        <w:t>процес</w:t>
      </w:r>
      <w:proofErr w:type="spellEnd"/>
      <w:r w:rsidRPr="00942D46">
        <w:t>.</w:t>
      </w:r>
    </w:p>
    <w:p w14:paraId="66B8A9B5" w14:textId="77777777" w:rsidR="00942D46" w:rsidRPr="00942D46" w:rsidRDefault="00942D46" w:rsidP="00942D46">
      <w:pPr>
        <w:spacing w:line="360" w:lineRule="auto"/>
        <w:ind w:firstLine="708"/>
        <w:jc w:val="both"/>
      </w:pPr>
      <w:proofErr w:type="spellStart"/>
      <w:r w:rsidRPr="00942D46">
        <w:t>Разпоредителното</w:t>
      </w:r>
      <w:proofErr w:type="spellEnd"/>
      <w:r w:rsidRPr="00942D46">
        <w:t xml:space="preserve"> </w:t>
      </w:r>
      <w:proofErr w:type="spellStart"/>
      <w:r w:rsidRPr="00942D46">
        <w:t>заседание</w:t>
      </w:r>
      <w:proofErr w:type="spellEnd"/>
      <w:r w:rsidRPr="00942D46">
        <w:t xml:space="preserve"> </w:t>
      </w:r>
      <w:proofErr w:type="spellStart"/>
      <w:r w:rsidRPr="00942D46">
        <w:t>също</w:t>
      </w:r>
      <w:proofErr w:type="spellEnd"/>
      <w:r w:rsidRPr="00942D46">
        <w:t xml:space="preserve"> </w:t>
      </w:r>
      <w:proofErr w:type="spellStart"/>
      <w:r w:rsidRPr="00942D46">
        <w:t>така</w:t>
      </w:r>
      <w:proofErr w:type="spellEnd"/>
      <w:r w:rsidRPr="00942D46">
        <w:t xml:space="preserve"> </w:t>
      </w:r>
      <w:proofErr w:type="spellStart"/>
      <w:r w:rsidRPr="00942D46">
        <w:t>предоставя</w:t>
      </w:r>
      <w:proofErr w:type="spellEnd"/>
      <w:r w:rsidRPr="00942D46">
        <w:t xml:space="preserve"> </w:t>
      </w:r>
      <w:proofErr w:type="spellStart"/>
      <w:r w:rsidRPr="00942D46">
        <w:t>възможност</w:t>
      </w:r>
      <w:proofErr w:type="spellEnd"/>
      <w:r w:rsidRPr="00942D46">
        <w:t xml:space="preserve"> </w:t>
      </w:r>
      <w:proofErr w:type="spellStart"/>
      <w:r w:rsidRPr="00942D46">
        <w:t>за</w:t>
      </w:r>
      <w:proofErr w:type="spellEnd"/>
      <w:r w:rsidRPr="00942D46">
        <w:t xml:space="preserve"> </w:t>
      </w:r>
      <w:proofErr w:type="spellStart"/>
      <w:r w:rsidRPr="00942D46">
        <w:t>по-добро</w:t>
      </w:r>
      <w:proofErr w:type="spellEnd"/>
      <w:r w:rsidRPr="00942D46">
        <w:t xml:space="preserve"> </w:t>
      </w:r>
      <w:proofErr w:type="spellStart"/>
      <w:r w:rsidRPr="00942D46">
        <w:t>управление</w:t>
      </w:r>
      <w:proofErr w:type="spellEnd"/>
      <w:r w:rsidRPr="00942D46">
        <w:t xml:space="preserve"> </w:t>
      </w:r>
      <w:proofErr w:type="spellStart"/>
      <w:r w:rsidRPr="00942D46">
        <w:t>на</w:t>
      </w:r>
      <w:proofErr w:type="spellEnd"/>
      <w:r w:rsidRPr="00942D46">
        <w:t xml:space="preserve"> </w:t>
      </w:r>
      <w:proofErr w:type="spellStart"/>
      <w:r w:rsidRPr="00942D46">
        <w:t>съдебните</w:t>
      </w:r>
      <w:proofErr w:type="spellEnd"/>
      <w:r w:rsidRPr="00942D46">
        <w:t xml:space="preserve"> </w:t>
      </w:r>
      <w:proofErr w:type="spellStart"/>
      <w:r w:rsidRPr="00942D46">
        <w:t>ресурси</w:t>
      </w:r>
      <w:proofErr w:type="spellEnd"/>
      <w:r w:rsidRPr="00942D46">
        <w:t xml:space="preserve">. С </w:t>
      </w:r>
      <w:proofErr w:type="spellStart"/>
      <w:r w:rsidRPr="00942D46">
        <w:t>решаването</w:t>
      </w:r>
      <w:proofErr w:type="spellEnd"/>
      <w:r w:rsidRPr="00942D46">
        <w:t xml:space="preserve"> </w:t>
      </w:r>
      <w:proofErr w:type="spellStart"/>
      <w:r w:rsidRPr="00942D46">
        <w:t>на</w:t>
      </w:r>
      <w:proofErr w:type="spellEnd"/>
      <w:r w:rsidRPr="00942D46">
        <w:t xml:space="preserve"> </w:t>
      </w:r>
      <w:proofErr w:type="spellStart"/>
      <w:r w:rsidRPr="00942D46">
        <w:t>въпроси</w:t>
      </w:r>
      <w:proofErr w:type="spellEnd"/>
      <w:r w:rsidRPr="00942D46">
        <w:t xml:space="preserve"> </w:t>
      </w:r>
      <w:proofErr w:type="spellStart"/>
      <w:r w:rsidRPr="00942D46">
        <w:t>като</w:t>
      </w:r>
      <w:proofErr w:type="spellEnd"/>
      <w:r w:rsidRPr="00942D46">
        <w:t xml:space="preserve"> </w:t>
      </w:r>
      <w:proofErr w:type="spellStart"/>
      <w:r w:rsidRPr="00942D46">
        <w:t>реда</w:t>
      </w:r>
      <w:proofErr w:type="spellEnd"/>
      <w:r w:rsidRPr="00942D46">
        <w:t xml:space="preserve"> </w:t>
      </w:r>
      <w:proofErr w:type="spellStart"/>
      <w:r w:rsidRPr="00942D46">
        <w:t>на</w:t>
      </w:r>
      <w:proofErr w:type="spellEnd"/>
      <w:r w:rsidRPr="00942D46">
        <w:t xml:space="preserve"> </w:t>
      </w:r>
      <w:proofErr w:type="spellStart"/>
      <w:r w:rsidRPr="00942D46">
        <w:t>разглеждане</w:t>
      </w:r>
      <w:proofErr w:type="spellEnd"/>
      <w:r w:rsidRPr="00942D46">
        <w:t xml:space="preserve"> </w:t>
      </w:r>
      <w:proofErr w:type="spellStart"/>
      <w:r w:rsidRPr="00942D46">
        <w:t>на</w:t>
      </w:r>
      <w:proofErr w:type="spellEnd"/>
      <w:r w:rsidRPr="00942D46">
        <w:t xml:space="preserve"> </w:t>
      </w:r>
      <w:proofErr w:type="spellStart"/>
      <w:r w:rsidRPr="00942D46">
        <w:t>делото</w:t>
      </w:r>
      <w:proofErr w:type="spellEnd"/>
      <w:r w:rsidRPr="00942D46">
        <w:t xml:space="preserve">, </w:t>
      </w:r>
      <w:proofErr w:type="spellStart"/>
      <w:r w:rsidRPr="00942D46">
        <w:t>доказателствените</w:t>
      </w:r>
      <w:proofErr w:type="spellEnd"/>
      <w:r w:rsidRPr="00942D46">
        <w:t xml:space="preserve"> </w:t>
      </w:r>
      <w:proofErr w:type="spellStart"/>
      <w:r w:rsidRPr="00942D46">
        <w:t>искания</w:t>
      </w:r>
      <w:proofErr w:type="spellEnd"/>
      <w:r w:rsidRPr="00942D46">
        <w:t xml:space="preserve"> </w:t>
      </w:r>
      <w:proofErr w:type="spellStart"/>
      <w:r w:rsidRPr="00942D46">
        <w:t>на</w:t>
      </w:r>
      <w:proofErr w:type="spellEnd"/>
      <w:r w:rsidRPr="00942D46">
        <w:t xml:space="preserve"> </w:t>
      </w:r>
      <w:proofErr w:type="spellStart"/>
      <w:r w:rsidRPr="00942D46">
        <w:t>страните</w:t>
      </w:r>
      <w:proofErr w:type="spellEnd"/>
      <w:r w:rsidRPr="00942D46">
        <w:t xml:space="preserve"> и </w:t>
      </w:r>
      <w:proofErr w:type="spellStart"/>
      <w:r w:rsidRPr="00942D46">
        <w:t>процесуалните</w:t>
      </w:r>
      <w:proofErr w:type="spellEnd"/>
      <w:r w:rsidRPr="00942D46">
        <w:t xml:space="preserve"> </w:t>
      </w:r>
      <w:proofErr w:type="spellStart"/>
      <w:r w:rsidRPr="00942D46">
        <w:t>статути</w:t>
      </w:r>
      <w:proofErr w:type="spellEnd"/>
      <w:r w:rsidRPr="00942D46">
        <w:t xml:space="preserve"> </w:t>
      </w:r>
      <w:proofErr w:type="spellStart"/>
      <w:r w:rsidRPr="00942D46">
        <w:t>на</w:t>
      </w:r>
      <w:proofErr w:type="spellEnd"/>
      <w:r w:rsidRPr="00942D46">
        <w:t xml:space="preserve"> </w:t>
      </w:r>
      <w:proofErr w:type="spellStart"/>
      <w:r w:rsidRPr="00942D46">
        <w:t>участниците</w:t>
      </w:r>
      <w:proofErr w:type="spellEnd"/>
      <w:r w:rsidRPr="00942D46">
        <w:t xml:space="preserve"> в </w:t>
      </w:r>
      <w:proofErr w:type="spellStart"/>
      <w:r w:rsidRPr="00942D46">
        <w:t>процеса</w:t>
      </w:r>
      <w:proofErr w:type="spellEnd"/>
      <w:r w:rsidRPr="00942D46">
        <w:t xml:space="preserve">, </w:t>
      </w:r>
      <w:proofErr w:type="spellStart"/>
      <w:r w:rsidRPr="00942D46">
        <w:t>съдът</w:t>
      </w:r>
      <w:proofErr w:type="spellEnd"/>
      <w:r w:rsidRPr="00942D46">
        <w:t xml:space="preserve"> </w:t>
      </w:r>
      <w:proofErr w:type="spellStart"/>
      <w:r w:rsidRPr="00942D46">
        <w:t>създава</w:t>
      </w:r>
      <w:proofErr w:type="spellEnd"/>
      <w:r w:rsidRPr="00942D46">
        <w:t xml:space="preserve"> </w:t>
      </w:r>
      <w:proofErr w:type="spellStart"/>
      <w:r w:rsidRPr="00942D46">
        <w:t>рамка</w:t>
      </w:r>
      <w:proofErr w:type="spellEnd"/>
      <w:r w:rsidRPr="00942D46">
        <w:t xml:space="preserve">, </w:t>
      </w:r>
      <w:proofErr w:type="spellStart"/>
      <w:r w:rsidRPr="00942D46">
        <w:t>която</w:t>
      </w:r>
      <w:proofErr w:type="spellEnd"/>
      <w:r w:rsidRPr="00942D46">
        <w:t xml:space="preserve"> </w:t>
      </w:r>
      <w:proofErr w:type="spellStart"/>
      <w:r w:rsidRPr="00942D46">
        <w:t>гарантира</w:t>
      </w:r>
      <w:proofErr w:type="spellEnd"/>
      <w:r w:rsidRPr="00942D46">
        <w:t xml:space="preserve"> </w:t>
      </w:r>
      <w:proofErr w:type="spellStart"/>
      <w:r w:rsidRPr="00942D46">
        <w:t>гладко</w:t>
      </w:r>
      <w:proofErr w:type="spellEnd"/>
      <w:r w:rsidRPr="00942D46">
        <w:t xml:space="preserve"> и </w:t>
      </w:r>
      <w:proofErr w:type="spellStart"/>
      <w:r w:rsidRPr="00942D46">
        <w:t>ефективно</w:t>
      </w:r>
      <w:proofErr w:type="spellEnd"/>
      <w:r w:rsidRPr="00942D46">
        <w:t xml:space="preserve"> </w:t>
      </w:r>
      <w:proofErr w:type="spellStart"/>
      <w:r w:rsidRPr="00942D46">
        <w:t>протичане</w:t>
      </w:r>
      <w:proofErr w:type="spellEnd"/>
      <w:r w:rsidRPr="00942D46">
        <w:t xml:space="preserve"> </w:t>
      </w:r>
      <w:proofErr w:type="spellStart"/>
      <w:r w:rsidRPr="00942D46">
        <w:t>на</w:t>
      </w:r>
      <w:proofErr w:type="spellEnd"/>
      <w:r w:rsidRPr="00942D46">
        <w:t xml:space="preserve"> </w:t>
      </w:r>
      <w:proofErr w:type="spellStart"/>
      <w:r w:rsidRPr="00942D46">
        <w:t>съдебната</w:t>
      </w:r>
      <w:proofErr w:type="spellEnd"/>
      <w:r w:rsidRPr="00942D46">
        <w:t xml:space="preserve"> </w:t>
      </w:r>
      <w:proofErr w:type="spellStart"/>
      <w:r w:rsidRPr="00942D46">
        <w:t>фаза</w:t>
      </w:r>
      <w:proofErr w:type="spellEnd"/>
      <w:r w:rsidRPr="00942D46">
        <w:t xml:space="preserve">. </w:t>
      </w:r>
      <w:proofErr w:type="spellStart"/>
      <w:r w:rsidRPr="00942D46">
        <w:t>Тази</w:t>
      </w:r>
      <w:proofErr w:type="spellEnd"/>
      <w:r w:rsidRPr="00942D46">
        <w:t xml:space="preserve"> </w:t>
      </w:r>
      <w:proofErr w:type="spellStart"/>
      <w:r w:rsidRPr="00942D46">
        <w:t>предварителна</w:t>
      </w:r>
      <w:proofErr w:type="spellEnd"/>
      <w:r w:rsidRPr="00942D46">
        <w:t xml:space="preserve"> </w:t>
      </w:r>
      <w:proofErr w:type="spellStart"/>
      <w:r w:rsidRPr="00942D46">
        <w:t>организация</w:t>
      </w:r>
      <w:proofErr w:type="spellEnd"/>
      <w:r w:rsidRPr="00942D46">
        <w:t xml:space="preserve"> </w:t>
      </w:r>
      <w:proofErr w:type="spellStart"/>
      <w:r w:rsidRPr="00942D46">
        <w:t>намалява</w:t>
      </w:r>
      <w:proofErr w:type="spellEnd"/>
      <w:r w:rsidRPr="00942D46">
        <w:t xml:space="preserve"> </w:t>
      </w:r>
      <w:proofErr w:type="spellStart"/>
      <w:r w:rsidRPr="00942D46">
        <w:t>необходимостта</w:t>
      </w:r>
      <w:proofErr w:type="spellEnd"/>
      <w:r w:rsidRPr="00942D46">
        <w:t xml:space="preserve"> </w:t>
      </w:r>
      <w:proofErr w:type="spellStart"/>
      <w:r w:rsidRPr="00942D46">
        <w:t>от</w:t>
      </w:r>
      <w:proofErr w:type="spellEnd"/>
      <w:r w:rsidRPr="00942D46">
        <w:t xml:space="preserve"> </w:t>
      </w:r>
      <w:proofErr w:type="spellStart"/>
      <w:r w:rsidRPr="00942D46">
        <w:t>допълнителни</w:t>
      </w:r>
      <w:proofErr w:type="spellEnd"/>
      <w:r w:rsidRPr="00942D46">
        <w:t xml:space="preserve"> </w:t>
      </w:r>
      <w:proofErr w:type="spellStart"/>
      <w:r w:rsidRPr="00942D46">
        <w:t>заседания</w:t>
      </w:r>
      <w:proofErr w:type="spellEnd"/>
      <w:r w:rsidRPr="00942D46">
        <w:t xml:space="preserve"> и </w:t>
      </w:r>
      <w:proofErr w:type="spellStart"/>
      <w:r w:rsidRPr="00942D46">
        <w:t>минимизира</w:t>
      </w:r>
      <w:proofErr w:type="spellEnd"/>
      <w:r w:rsidRPr="00942D46">
        <w:t xml:space="preserve"> </w:t>
      </w:r>
      <w:proofErr w:type="spellStart"/>
      <w:r w:rsidRPr="00942D46">
        <w:t>възможността</w:t>
      </w:r>
      <w:proofErr w:type="spellEnd"/>
      <w:r w:rsidRPr="00942D46">
        <w:t xml:space="preserve"> </w:t>
      </w:r>
      <w:proofErr w:type="spellStart"/>
      <w:r w:rsidRPr="00942D46">
        <w:t>за</w:t>
      </w:r>
      <w:proofErr w:type="spellEnd"/>
      <w:r w:rsidRPr="00942D46">
        <w:t xml:space="preserve"> </w:t>
      </w:r>
      <w:proofErr w:type="spellStart"/>
      <w:r w:rsidRPr="00942D46">
        <w:t>процедурни</w:t>
      </w:r>
      <w:proofErr w:type="spellEnd"/>
      <w:r w:rsidRPr="00942D46">
        <w:t xml:space="preserve"> </w:t>
      </w:r>
      <w:proofErr w:type="spellStart"/>
      <w:r w:rsidRPr="00942D46">
        <w:t>спорове</w:t>
      </w:r>
      <w:proofErr w:type="spellEnd"/>
      <w:r w:rsidRPr="00942D46">
        <w:t xml:space="preserve">, </w:t>
      </w:r>
      <w:proofErr w:type="spellStart"/>
      <w:r w:rsidRPr="00942D46">
        <w:t>които</w:t>
      </w:r>
      <w:proofErr w:type="spellEnd"/>
      <w:r w:rsidRPr="00942D46">
        <w:t xml:space="preserve"> </w:t>
      </w:r>
      <w:proofErr w:type="spellStart"/>
      <w:r w:rsidRPr="00942D46">
        <w:t>биха</w:t>
      </w:r>
      <w:proofErr w:type="spellEnd"/>
      <w:r w:rsidRPr="00942D46">
        <w:t xml:space="preserve"> </w:t>
      </w:r>
      <w:proofErr w:type="spellStart"/>
      <w:r w:rsidRPr="00942D46">
        <w:t>могли</w:t>
      </w:r>
      <w:proofErr w:type="spellEnd"/>
      <w:r w:rsidRPr="00942D46">
        <w:t xml:space="preserve"> </w:t>
      </w:r>
      <w:proofErr w:type="spellStart"/>
      <w:r w:rsidRPr="00942D46">
        <w:t>да</w:t>
      </w:r>
      <w:proofErr w:type="spellEnd"/>
      <w:r w:rsidRPr="00942D46">
        <w:t xml:space="preserve"> </w:t>
      </w:r>
      <w:proofErr w:type="spellStart"/>
      <w:r w:rsidRPr="00942D46">
        <w:t>доведат</w:t>
      </w:r>
      <w:proofErr w:type="spellEnd"/>
      <w:r w:rsidRPr="00942D46">
        <w:t xml:space="preserve"> </w:t>
      </w:r>
      <w:proofErr w:type="spellStart"/>
      <w:r w:rsidRPr="00942D46">
        <w:t>до</w:t>
      </w:r>
      <w:proofErr w:type="spellEnd"/>
      <w:r w:rsidRPr="00942D46">
        <w:t xml:space="preserve"> </w:t>
      </w:r>
      <w:proofErr w:type="spellStart"/>
      <w:r w:rsidRPr="00942D46">
        <w:t>значителни</w:t>
      </w:r>
      <w:proofErr w:type="spellEnd"/>
      <w:r w:rsidRPr="00942D46">
        <w:t xml:space="preserve"> </w:t>
      </w:r>
      <w:proofErr w:type="spellStart"/>
      <w:r w:rsidRPr="00942D46">
        <w:t>забавяния</w:t>
      </w:r>
      <w:proofErr w:type="spellEnd"/>
      <w:r w:rsidRPr="00942D46">
        <w:t xml:space="preserve"> </w:t>
      </w:r>
      <w:proofErr w:type="spellStart"/>
      <w:r w:rsidRPr="00942D46">
        <w:t>или</w:t>
      </w:r>
      <w:proofErr w:type="spellEnd"/>
      <w:r w:rsidRPr="00942D46">
        <w:t xml:space="preserve"> </w:t>
      </w:r>
      <w:proofErr w:type="spellStart"/>
      <w:r w:rsidRPr="00942D46">
        <w:t>до</w:t>
      </w:r>
      <w:proofErr w:type="spellEnd"/>
      <w:r w:rsidRPr="00942D46">
        <w:t xml:space="preserve"> </w:t>
      </w:r>
      <w:proofErr w:type="spellStart"/>
      <w:r w:rsidRPr="00942D46">
        <w:t>правни</w:t>
      </w:r>
      <w:proofErr w:type="spellEnd"/>
      <w:r w:rsidRPr="00942D46">
        <w:t xml:space="preserve"> </w:t>
      </w:r>
      <w:proofErr w:type="spellStart"/>
      <w:r w:rsidRPr="00942D46">
        <w:t>спорове</w:t>
      </w:r>
      <w:proofErr w:type="spellEnd"/>
      <w:r w:rsidRPr="00942D46">
        <w:t xml:space="preserve"> </w:t>
      </w:r>
      <w:proofErr w:type="spellStart"/>
      <w:r w:rsidRPr="00942D46">
        <w:t>във</w:t>
      </w:r>
      <w:proofErr w:type="spellEnd"/>
      <w:r w:rsidRPr="00942D46">
        <w:t xml:space="preserve"> </w:t>
      </w:r>
      <w:proofErr w:type="spellStart"/>
      <w:r w:rsidRPr="00942D46">
        <w:t>въззивната</w:t>
      </w:r>
      <w:proofErr w:type="spellEnd"/>
      <w:r w:rsidRPr="00942D46">
        <w:t xml:space="preserve"> и </w:t>
      </w:r>
      <w:proofErr w:type="spellStart"/>
      <w:r w:rsidRPr="00942D46">
        <w:t>касационната</w:t>
      </w:r>
      <w:proofErr w:type="spellEnd"/>
      <w:r w:rsidRPr="00942D46">
        <w:t xml:space="preserve"> </w:t>
      </w:r>
      <w:proofErr w:type="spellStart"/>
      <w:r w:rsidRPr="00942D46">
        <w:t>фаза</w:t>
      </w:r>
      <w:proofErr w:type="spellEnd"/>
      <w:r w:rsidRPr="00942D46">
        <w:t>.</w:t>
      </w:r>
    </w:p>
    <w:p w14:paraId="1E64B934" w14:textId="77777777" w:rsidR="00942D46" w:rsidRPr="00942D46" w:rsidRDefault="00942D46" w:rsidP="00942D46">
      <w:pPr>
        <w:spacing w:line="360" w:lineRule="auto"/>
        <w:ind w:firstLine="708"/>
        <w:jc w:val="both"/>
      </w:pPr>
      <w:proofErr w:type="spellStart"/>
      <w:r w:rsidRPr="00942D46">
        <w:t>Разпоредителното</w:t>
      </w:r>
      <w:proofErr w:type="spellEnd"/>
      <w:r w:rsidRPr="00942D46">
        <w:t xml:space="preserve"> </w:t>
      </w:r>
      <w:proofErr w:type="spellStart"/>
      <w:r w:rsidRPr="00942D46">
        <w:t>заседание</w:t>
      </w:r>
      <w:proofErr w:type="spellEnd"/>
      <w:r w:rsidRPr="00942D46">
        <w:t xml:space="preserve">, </w:t>
      </w:r>
      <w:proofErr w:type="spellStart"/>
      <w:r w:rsidRPr="00942D46">
        <w:t>въпреки</w:t>
      </w:r>
      <w:proofErr w:type="spellEnd"/>
      <w:r w:rsidRPr="00942D46">
        <w:t xml:space="preserve"> </w:t>
      </w:r>
      <w:proofErr w:type="spellStart"/>
      <w:r w:rsidRPr="00942D46">
        <w:t>своята</w:t>
      </w:r>
      <w:proofErr w:type="spellEnd"/>
      <w:r w:rsidRPr="00942D46">
        <w:t xml:space="preserve"> </w:t>
      </w:r>
      <w:proofErr w:type="spellStart"/>
      <w:r w:rsidRPr="00942D46">
        <w:t>ключова</w:t>
      </w:r>
      <w:proofErr w:type="spellEnd"/>
      <w:r w:rsidRPr="00942D46">
        <w:t xml:space="preserve"> </w:t>
      </w:r>
      <w:proofErr w:type="spellStart"/>
      <w:r w:rsidRPr="00942D46">
        <w:t>роля</w:t>
      </w:r>
      <w:proofErr w:type="spellEnd"/>
      <w:r w:rsidRPr="00942D46">
        <w:t xml:space="preserve"> в </w:t>
      </w:r>
      <w:proofErr w:type="spellStart"/>
      <w:r w:rsidRPr="00942D46">
        <w:t>ускоряването</w:t>
      </w:r>
      <w:proofErr w:type="spellEnd"/>
      <w:r w:rsidRPr="00942D46">
        <w:t xml:space="preserve"> </w:t>
      </w:r>
      <w:proofErr w:type="spellStart"/>
      <w:r w:rsidRPr="00942D46">
        <w:t>на</w:t>
      </w:r>
      <w:proofErr w:type="spellEnd"/>
      <w:r w:rsidRPr="00942D46">
        <w:t xml:space="preserve"> </w:t>
      </w:r>
      <w:proofErr w:type="spellStart"/>
      <w:r w:rsidRPr="00942D46">
        <w:t>наказателните</w:t>
      </w:r>
      <w:proofErr w:type="spellEnd"/>
      <w:r w:rsidRPr="00942D46">
        <w:t xml:space="preserve"> </w:t>
      </w:r>
      <w:proofErr w:type="spellStart"/>
      <w:r w:rsidRPr="00942D46">
        <w:t>производства</w:t>
      </w:r>
      <w:proofErr w:type="spellEnd"/>
      <w:r w:rsidRPr="00942D46">
        <w:t xml:space="preserve">, </w:t>
      </w:r>
      <w:proofErr w:type="spellStart"/>
      <w:r w:rsidRPr="00942D46">
        <w:t>създава</w:t>
      </w:r>
      <w:proofErr w:type="spellEnd"/>
      <w:r w:rsidRPr="00942D46">
        <w:t xml:space="preserve"> </w:t>
      </w:r>
      <w:proofErr w:type="spellStart"/>
      <w:r w:rsidRPr="00942D46">
        <w:t>редица</w:t>
      </w:r>
      <w:proofErr w:type="spellEnd"/>
      <w:r w:rsidRPr="00942D46">
        <w:t xml:space="preserve"> </w:t>
      </w:r>
      <w:proofErr w:type="spellStart"/>
      <w:r w:rsidRPr="00942D46">
        <w:t>практически</w:t>
      </w:r>
      <w:proofErr w:type="spellEnd"/>
      <w:r w:rsidRPr="00942D46">
        <w:t xml:space="preserve"> </w:t>
      </w:r>
      <w:proofErr w:type="spellStart"/>
      <w:r w:rsidRPr="00942D46">
        <w:t>предизвикателства</w:t>
      </w:r>
      <w:proofErr w:type="spellEnd"/>
      <w:r w:rsidRPr="00942D46">
        <w:t xml:space="preserve">, </w:t>
      </w:r>
      <w:proofErr w:type="spellStart"/>
      <w:r w:rsidRPr="00942D46">
        <w:t>които</w:t>
      </w:r>
      <w:proofErr w:type="spellEnd"/>
      <w:r w:rsidRPr="00942D46">
        <w:t xml:space="preserve"> </w:t>
      </w:r>
      <w:proofErr w:type="spellStart"/>
      <w:r w:rsidRPr="00942D46">
        <w:t>изискват</w:t>
      </w:r>
      <w:proofErr w:type="spellEnd"/>
      <w:r w:rsidRPr="00942D46">
        <w:t xml:space="preserve"> </w:t>
      </w:r>
      <w:proofErr w:type="spellStart"/>
      <w:r w:rsidRPr="00942D46">
        <w:t>внимателно</w:t>
      </w:r>
      <w:proofErr w:type="spellEnd"/>
      <w:r w:rsidRPr="00942D46">
        <w:t xml:space="preserve"> </w:t>
      </w:r>
      <w:proofErr w:type="spellStart"/>
      <w:r w:rsidRPr="00942D46">
        <w:t>управление</w:t>
      </w:r>
      <w:proofErr w:type="spellEnd"/>
      <w:r w:rsidRPr="00942D46">
        <w:t xml:space="preserve"> и </w:t>
      </w:r>
      <w:proofErr w:type="spellStart"/>
      <w:r w:rsidRPr="00942D46">
        <w:t>тълкуване</w:t>
      </w:r>
      <w:proofErr w:type="spellEnd"/>
      <w:r w:rsidRPr="00942D46">
        <w:t xml:space="preserve"> </w:t>
      </w:r>
      <w:proofErr w:type="spellStart"/>
      <w:r w:rsidRPr="00942D46">
        <w:t>от</w:t>
      </w:r>
      <w:proofErr w:type="spellEnd"/>
      <w:r w:rsidRPr="00942D46">
        <w:t xml:space="preserve"> </w:t>
      </w:r>
      <w:proofErr w:type="spellStart"/>
      <w:r w:rsidRPr="00942D46">
        <w:t>страна</w:t>
      </w:r>
      <w:proofErr w:type="spellEnd"/>
      <w:r w:rsidRPr="00942D46">
        <w:t xml:space="preserve"> </w:t>
      </w:r>
      <w:proofErr w:type="spellStart"/>
      <w:r w:rsidRPr="00942D46">
        <w:t>на</w:t>
      </w:r>
      <w:proofErr w:type="spellEnd"/>
      <w:r w:rsidRPr="00942D46">
        <w:t xml:space="preserve"> </w:t>
      </w:r>
      <w:proofErr w:type="spellStart"/>
      <w:r w:rsidRPr="00942D46">
        <w:t>съда</w:t>
      </w:r>
      <w:proofErr w:type="spellEnd"/>
      <w:r w:rsidRPr="00942D46">
        <w:t xml:space="preserve">. </w:t>
      </w:r>
      <w:proofErr w:type="spellStart"/>
      <w:r w:rsidRPr="00942D46">
        <w:t>Един</w:t>
      </w:r>
      <w:proofErr w:type="spellEnd"/>
      <w:r w:rsidRPr="00942D46">
        <w:t xml:space="preserve"> </w:t>
      </w:r>
      <w:proofErr w:type="spellStart"/>
      <w:r w:rsidRPr="00942D46">
        <w:t>от</w:t>
      </w:r>
      <w:proofErr w:type="spellEnd"/>
      <w:r w:rsidRPr="00942D46">
        <w:t xml:space="preserve"> </w:t>
      </w:r>
      <w:proofErr w:type="spellStart"/>
      <w:r w:rsidRPr="00942D46">
        <w:t>основните</w:t>
      </w:r>
      <w:proofErr w:type="spellEnd"/>
      <w:r w:rsidRPr="00942D46">
        <w:t xml:space="preserve"> </w:t>
      </w:r>
      <w:proofErr w:type="spellStart"/>
      <w:r w:rsidRPr="00942D46">
        <w:t>въпроси</w:t>
      </w:r>
      <w:proofErr w:type="spellEnd"/>
      <w:r w:rsidRPr="00942D46">
        <w:t xml:space="preserve">, </w:t>
      </w:r>
      <w:proofErr w:type="spellStart"/>
      <w:r w:rsidRPr="00942D46">
        <w:t>които</w:t>
      </w:r>
      <w:proofErr w:type="spellEnd"/>
      <w:r w:rsidRPr="00942D46">
        <w:t xml:space="preserve"> </w:t>
      </w:r>
      <w:proofErr w:type="spellStart"/>
      <w:r w:rsidRPr="00942D46">
        <w:t>пораждат</w:t>
      </w:r>
      <w:proofErr w:type="spellEnd"/>
      <w:r w:rsidRPr="00942D46">
        <w:t xml:space="preserve"> </w:t>
      </w:r>
      <w:proofErr w:type="spellStart"/>
      <w:r w:rsidRPr="00942D46">
        <w:t>спорове</w:t>
      </w:r>
      <w:proofErr w:type="spellEnd"/>
      <w:r w:rsidRPr="00942D46">
        <w:t xml:space="preserve">, е </w:t>
      </w:r>
      <w:proofErr w:type="spellStart"/>
      <w:r w:rsidRPr="00942D46">
        <w:t>свързан</w:t>
      </w:r>
      <w:proofErr w:type="spellEnd"/>
      <w:r w:rsidRPr="00942D46">
        <w:t xml:space="preserve"> с </w:t>
      </w:r>
      <w:proofErr w:type="spellStart"/>
      <w:r w:rsidRPr="00942D46">
        <w:t>прилагането</w:t>
      </w:r>
      <w:proofErr w:type="spellEnd"/>
      <w:r w:rsidRPr="00942D46">
        <w:t xml:space="preserve"> </w:t>
      </w:r>
      <w:proofErr w:type="spellStart"/>
      <w:r w:rsidRPr="00942D46">
        <w:t>на</w:t>
      </w:r>
      <w:proofErr w:type="spellEnd"/>
      <w:r w:rsidRPr="00942D46">
        <w:t xml:space="preserve"> </w:t>
      </w:r>
      <w:proofErr w:type="spellStart"/>
      <w:r w:rsidRPr="00942D46">
        <w:t>принципа</w:t>
      </w:r>
      <w:proofErr w:type="spellEnd"/>
      <w:r w:rsidRPr="00942D46">
        <w:t xml:space="preserve"> </w:t>
      </w:r>
      <w:proofErr w:type="spellStart"/>
      <w:r w:rsidRPr="00942D46">
        <w:t>за</w:t>
      </w:r>
      <w:proofErr w:type="spellEnd"/>
      <w:r w:rsidRPr="00942D46">
        <w:t xml:space="preserve"> </w:t>
      </w:r>
      <w:proofErr w:type="spellStart"/>
      <w:r w:rsidRPr="00942D46">
        <w:t>неизменност</w:t>
      </w:r>
      <w:proofErr w:type="spellEnd"/>
      <w:r w:rsidRPr="00942D46">
        <w:t xml:space="preserve"> </w:t>
      </w:r>
      <w:proofErr w:type="spellStart"/>
      <w:r w:rsidRPr="00942D46">
        <w:t>на</w:t>
      </w:r>
      <w:proofErr w:type="spellEnd"/>
      <w:r w:rsidRPr="00942D46">
        <w:t xml:space="preserve"> </w:t>
      </w:r>
      <w:proofErr w:type="spellStart"/>
      <w:r w:rsidRPr="00942D46">
        <w:t>състава</w:t>
      </w:r>
      <w:proofErr w:type="spellEnd"/>
      <w:r w:rsidRPr="00942D46">
        <w:t xml:space="preserve"> </w:t>
      </w:r>
      <w:proofErr w:type="spellStart"/>
      <w:r w:rsidRPr="00942D46">
        <w:t>на</w:t>
      </w:r>
      <w:proofErr w:type="spellEnd"/>
      <w:r w:rsidRPr="00942D46">
        <w:t xml:space="preserve"> </w:t>
      </w:r>
      <w:proofErr w:type="spellStart"/>
      <w:r w:rsidRPr="00942D46">
        <w:t>съда</w:t>
      </w:r>
      <w:proofErr w:type="spellEnd"/>
      <w:r w:rsidRPr="00942D46">
        <w:t xml:space="preserve">. </w:t>
      </w:r>
      <w:proofErr w:type="spellStart"/>
      <w:r w:rsidRPr="00942D46">
        <w:t>Неяснотите</w:t>
      </w:r>
      <w:proofErr w:type="spellEnd"/>
      <w:r w:rsidRPr="00942D46">
        <w:t xml:space="preserve"> </w:t>
      </w:r>
      <w:proofErr w:type="spellStart"/>
      <w:r w:rsidRPr="00942D46">
        <w:t>относно</w:t>
      </w:r>
      <w:proofErr w:type="spellEnd"/>
      <w:r w:rsidRPr="00942D46">
        <w:t xml:space="preserve"> </w:t>
      </w:r>
      <w:proofErr w:type="spellStart"/>
      <w:r w:rsidRPr="00942D46">
        <w:t>точния</w:t>
      </w:r>
      <w:proofErr w:type="spellEnd"/>
      <w:r w:rsidRPr="00942D46">
        <w:t xml:space="preserve"> </w:t>
      </w:r>
      <w:proofErr w:type="spellStart"/>
      <w:r w:rsidRPr="00942D46">
        <w:t>момент</w:t>
      </w:r>
      <w:proofErr w:type="spellEnd"/>
      <w:r w:rsidRPr="00942D46">
        <w:t xml:space="preserve">, </w:t>
      </w:r>
      <w:proofErr w:type="spellStart"/>
      <w:r w:rsidRPr="00942D46">
        <w:t>от</w:t>
      </w:r>
      <w:proofErr w:type="spellEnd"/>
      <w:r w:rsidRPr="00942D46">
        <w:t xml:space="preserve"> </w:t>
      </w:r>
      <w:proofErr w:type="spellStart"/>
      <w:r w:rsidRPr="00942D46">
        <w:t>който</w:t>
      </w:r>
      <w:proofErr w:type="spellEnd"/>
      <w:r w:rsidRPr="00942D46">
        <w:t xml:space="preserve"> </w:t>
      </w:r>
      <w:proofErr w:type="spellStart"/>
      <w:r w:rsidRPr="00942D46">
        <w:t>този</w:t>
      </w:r>
      <w:proofErr w:type="spellEnd"/>
      <w:r w:rsidRPr="00942D46">
        <w:t xml:space="preserve"> </w:t>
      </w:r>
      <w:proofErr w:type="spellStart"/>
      <w:r w:rsidRPr="00942D46">
        <w:t>принцип</w:t>
      </w:r>
      <w:proofErr w:type="spellEnd"/>
      <w:r w:rsidRPr="00942D46">
        <w:t xml:space="preserve"> </w:t>
      </w:r>
      <w:proofErr w:type="spellStart"/>
      <w:r w:rsidRPr="00942D46">
        <w:t>започва</w:t>
      </w:r>
      <w:proofErr w:type="spellEnd"/>
      <w:r w:rsidRPr="00942D46">
        <w:t xml:space="preserve"> </w:t>
      </w:r>
      <w:proofErr w:type="spellStart"/>
      <w:r w:rsidRPr="00942D46">
        <w:t>да</w:t>
      </w:r>
      <w:proofErr w:type="spellEnd"/>
      <w:r w:rsidRPr="00942D46">
        <w:t xml:space="preserve"> </w:t>
      </w:r>
      <w:proofErr w:type="spellStart"/>
      <w:r w:rsidRPr="00942D46">
        <w:t>действа</w:t>
      </w:r>
      <w:proofErr w:type="spellEnd"/>
      <w:r w:rsidRPr="00942D46">
        <w:t xml:space="preserve"> – </w:t>
      </w:r>
      <w:proofErr w:type="spellStart"/>
      <w:r w:rsidRPr="00942D46">
        <w:t>дали</w:t>
      </w:r>
      <w:proofErr w:type="spellEnd"/>
      <w:r w:rsidRPr="00942D46">
        <w:t xml:space="preserve"> </w:t>
      </w:r>
      <w:proofErr w:type="spellStart"/>
      <w:r w:rsidRPr="00942D46">
        <w:t>от</w:t>
      </w:r>
      <w:proofErr w:type="spellEnd"/>
      <w:r w:rsidRPr="00942D46">
        <w:t xml:space="preserve"> </w:t>
      </w:r>
      <w:proofErr w:type="spellStart"/>
      <w:r w:rsidRPr="00942D46">
        <w:t>разпоредителното</w:t>
      </w:r>
      <w:proofErr w:type="spellEnd"/>
      <w:r w:rsidRPr="00942D46">
        <w:t xml:space="preserve"> </w:t>
      </w:r>
      <w:proofErr w:type="spellStart"/>
      <w:r w:rsidRPr="00942D46">
        <w:t>заседание</w:t>
      </w:r>
      <w:proofErr w:type="spellEnd"/>
      <w:r w:rsidRPr="00942D46">
        <w:t xml:space="preserve"> </w:t>
      </w:r>
      <w:proofErr w:type="spellStart"/>
      <w:r w:rsidRPr="00942D46">
        <w:t>или</w:t>
      </w:r>
      <w:proofErr w:type="spellEnd"/>
      <w:r w:rsidRPr="00942D46">
        <w:t xml:space="preserve"> </w:t>
      </w:r>
      <w:proofErr w:type="spellStart"/>
      <w:r w:rsidRPr="00942D46">
        <w:t>от</w:t>
      </w:r>
      <w:proofErr w:type="spellEnd"/>
      <w:r w:rsidRPr="00942D46">
        <w:t xml:space="preserve"> </w:t>
      </w:r>
      <w:proofErr w:type="spellStart"/>
      <w:r w:rsidRPr="00942D46">
        <w:t>началото</w:t>
      </w:r>
      <w:proofErr w:type="spellEnd"/>
      <w:r w:rsidRPr="00942D46">
        <w:t xml:space="preserve"> </w:t>
      </w:r>
      <w:proofErr w:type="spellStart"/>
      <w:r w:rsidRPr="00942D46">
        <w:t>на</w:t>
      </w:r>
      <w:proofErr w:type="spellEnd"/>
      <w:r w:rsidRPr="00942D46">
        <w:t xml:space="preserve"> </w:t>
      </w:r>
      <w:proofErr w:type="spellStart"/>
      <w:r w:rsidRPr="00942D46">
        <w:t>същинското</w:t>
      </w:r>
      <w:proofErr w:type="spellEnd"/>
      <w:r w:rsidRPr="00942D46">
        <w:t xml:space="preserve"> </w:t>
      </w:r>
      <w:proofErr w:type="spellStart"/>
      <w:r w:rsidRPr="00942D46">
        <w:t>съдебно</w:t>
      </w:r>
      <w:proofErr w:type="spellEnd"/>
      <w:r w:rsidRPr="00942D46">
        <w:t xml:space="preserve"> </w:t>
      </w:r>
      <w:proofErr w:type="spellStart"/>
      <w:r w:rsidRPr="00942D46">
        <w:t>следствие</w:t>
      </w:r>
      <w:proofErr w:type="spellEnd"/>
      <w:r w:rsidRPr="00942D46">
        <w:t xml:space="preserve"> – </w:t>
      </w:r>
      <w:proofErr w:type="spellStart"/>
      <w:r w:rsidRPr="00942D46">
        <w:t>водят</w:t>
      </w:r>
      <w:proofErr w:type="spellEnd"/>
      <w:r w:rsidRPr="00942D46">
        <w:t xml:space="preserve"> </w:t>
      </w:r>
      <w:proofErr w:type="spellStart"/>
      <w:r w:rsidRPr="00942D46">
        <w:t>до</w:t>
      </w:r>
      <w:proofErr w:type="spellEnd"/>
      <w:r w:rsidRPr="00942D46">
        <w:t xml:space="preserve"> </w:t>
      </w:r>
      <w:proofErr w:type="spellStart"/>
      <w:r w:rsidRPr="00942D46">
        <w:t>различни</w:t>
      </w:r>
      <w:proofErr w:type="spellEnd"/>
      <w:r w:rsidRPr="00942D46">
        <w:t xml:space="preserve"> </w:t>
      </w:r>
      <w:proofErr w:type="spellStart"/>
      <w:r w:rsidRPr="00942D46">
        <w:t>тълкувания</w:t>
      </w:r>
      <w:proofErr w:type="spellEnd"/>
      <w:r w:rsidRPr="00942D46">
        <w:t xml:space="preserve"> в </w:t>
      </w:r>
      <w:proofErr w:type="spellStart"/>
      <w:r w:rsidRPr="00942D46">
        <w:t>съдебната</w:t>
      </w:r>
      <w:proofErr w:type="spellEnd"/>
      <w:r w:rsidRPr="00942D46">
        <w:t xml:space="preserve"> </w:t>
      </w:r>
      <w:proofErr w:type="spellStart"/>
      <w:r w:rsidRPr="00942D46">
        <w:t>практика</w:t>
      </w:r>
      <w:proofErr w:type="spellEnd"/>
      <w:r w:rsidRPr="00942D46">
        <w:t xml:space="preserve">. </w:t>
      </w:r>
      <w:proofErr w:type="spellStart"/>
      <w:r w:rsidRPr="00942D46">
        <w:t>Тези</w:t>
      </w:r>
      <w:proofErr w:type="spellEnd"/>
      <w:r w:rsidRPr="00942D46">
        <w:t xml:space="preserve"> </w:t>
      </w:r>
      <w:proofErr w:type="spellStart"/>
      <w:r w:rsidRPr="00942D46">
        <w:t>разногласия</w:t>
      </w:r>
      <w:proofErr w:type="spellEnd"/>
      <w:r w:rsidRPr="00942D46">
        <w:t xml:space="preserve"> </w:t>
      </w:r>
      <w:proofErr w:type="spellStart"/>
      <w:r w:rsidRPr="00942D46">
        <w:t>могат</w:t>
      </w:r>
      <w:proofErr w:type="spellEnd"/>
      <w:r w:rsidRPr="00942D46">
        <w:t xml:space="preserve"> </w:t>
      </w:r>
      <w:proofErr w:type="spellStart"/>
      <w:r w:rsidRPr="00942D46">
        <w:lastRenderedPageBreak/>
        <w:t>да</w:t>
      </w:r>
      <w:proofErr w:type="spellEnd"/>
      <w:r w:rsidRPr="00942D46">
        <w:t xml:space="preserve"> </w:t>
      </w:r>
      <w:proofErr w:type="spellStart"/>
      <w:r w:rsidRPr="00942D46">
        <w:t>създадат</w:t>
      </w:r>
      <w:proofErr w:type="spellEnd"/>
      <w:r w:rsidRPr="00942D46">
        <w:t xml:space="preserve"> </w:t>
      </w:r>
      <w:proofErr w:type="spellStart"/>
      <w:r w:rsidRPr="00942D46">
        <w:t>предпоставки</w:t>
      </w:r>
      <w:proofErr w:type="spellEnd"/>
      <w:r w:rsidRPr="00942D46">
        <w:t xml:space="preserve"> </w:t>
      </w:r>
      <w:proofErr w:type="spellStart"/>
      <w:r w:rsidRPr="00942D46">
        <w:t>за</w:t>
      </w:r>
      <w:proofErr w:type="spellEnd"/>
      <w:r w:rsidRPr="00942D46">
        <w:t xml:space="preserve"> </w:t>
      </w:r>
      <w:proofErr w:type="spellStart"/>
      <w:r w:rsidRPr="00942D46">
        <w:t>процедурни</w:t>
      </w:r>
      <w:proofErr w:type="spellEnd"/>
      <w:r w:rsidRPr="00942D46">
        <w:t xml:space="preserve"> </w:t>
      </w:r>
      <w:proofErr w:type="spellStart"/>
      <w:r w:rsidRPr="00942D46">
        <w:t>нарушения</w:t>
      </w:r>
      <w:proofErr w:type="spellEnd"/>
      <w:r w:rsidRPr="00942D46">
        <w:t xml:space="preserve"> и </w:t>
      </w:r>
      <w:proofErr w:type="spellStart"/>
      <w:r w:rsidRPr="00942D46">
        <w:t>евентуално</w:t>
      </w:r>
      <w:proofErr w:type="spellEnd"/>
      <w:r w:rsidRPr="00942D46">
        <w:t xml:space="preserve"> </w:t>
      </w:r>
      <w:proofErr w:type="spellStart"/>
      <w:r w:rsidRPr="00942D46">
        <w:t>да</w:t>
      </w:r>
      <w:proofErr w:type="spellEnd"/>
      <w:r w:rsidRPr="00942D46">
        <w:t xml:space="preserve"> </w:t>
      </w:r>
      <w:proofErr w:type="spellStart"/>
      <w:r w:rsidRPr="00942D46">
        <w:t>доведат</w:t>
      </w:r>
      <w:proofErr w:type="spellEnd"/>
      <w:r w:rsidRPr="00942D46">
        <w:t xml:space="preserve"> </w:t>
      </w:r>
      <w:proofErr w:type="spellStart"/>
      <w:r w:rsidRPr="00942D46">
        <w:t>до</w:t>
      </w:r>
      <w:proofErr w:type="spellEnd"/>
      <w:r w:rsidRPr="00942D46">
        <w:t xml:space="preserve"> </w:t>
      </w:r>
      <w:proofErr w:type="spellStart"/>
      <w:r w:rsidRPr="00942D46">
        <w:t>отмяна</w:t>
      </w:r>
      <w:proofErr w:type="spellEnd"/>
      <w:r w:rsidRPr="00942D46">
        <w:t xml:space="preserve"> </w:t>
      </w:r>
      <w:proofErr w:type="spellStart"/>
      <w:r w:rsidRPr="00942D46">
        <w:t>на</w:t>
      </w:r>
      <w:proofErr w:type="spellEnd"/>
      <w:r w:rsidRPr="00942D46">
        <w:t xml:space="preserve"> </w:t>
      </w:r>
      <w:proofErr w:type="spellStart"/>
      <w:r w:rsidRPr="00942D46">
        <w:t>съдебни</w:t>
      </w:r>
      <w:proofErr w:type="spellEnd"/>
      <w:r w:rsidRPr="00942D46">
        <w:t xml:space="preserve"> </w:t>
      </w:r>
      <w:proofErr w:type="spellStart"/>
      <w:r w:rsidRPr="00942D46">
        <w:t>актове</w:t>
      </w:r>
      <w:proofErr w:type="spellEnd"/>
      <w:r w:rsidRPr="00942D46">
        <w:t>.</w:t>
      </w:r>
    </w:p>
    <w:p w14:paraId="1921C92C" w14:textId="77777777" w:rsidR="00942D46" w:rsidRPr="00942D46" w:rsidRDefault="00942D46" w:rsidP="00942D46">
      <w:pPr>
        <w:spacing w:line="360" w:lineRule="auto"/>
        <w:ind w:firstLine="708"/>
        <w:jc w:val="both"/>
      </w:pPr>
      <w:proofErr w:type="spellStart"/>
      <w:r w:rsidRPr="00942D46">
        <w:t>Проблемът</w:t>
      </w:r>
      <w:proofErr w:type="spellEnd"/>
      <w:r w:rsidRPr="00942D46">
        <w:t xml:space="preserve"> е </w:t>
      </w:r>
      <w:proofErr w:type="spellStart"/>
      <w:r w:rsidRPr="00942D46">
        <w:t>от</w:t>
      </w:r>
      <w:proofErr w:type="spellEnd"/>
      <w:r w:rsidRPr="00942D46">
        <w:t xml:space="preserve"> </w:t>
      </w:r>
      <w:proofErr w:type="spellStart"/>
      <w:r w:rsidRPr="00942D46">
        <w:t>особено</w:t>
      </w:r>
      <w:proofErr w:type="spellEnd"/>
      <w:r w:rsidRPr="00942D46">
        <w:t xml:space="preserve"> </w:t>
      </w:r>
      <w:proofErr w:type="spellStart"/>
      <w:r w:rsidRPr="00942D46">
        <w:t>значение</w:t>
      </w:r>
      <w:proofErr w:type="spellEnd"/>
      <w:r w:rsidRPr="00942D46">
        <w:t xml:space="preserve">, </w:t>
      </w:r>
      <w:proofErr w:type="spellStart"/>
      <w:r w:rsidRPr="00942D46">
        <w:t>тъй</w:t>
      </w:r>
      <w:proofErr w:type="spellEnd"/>
      <w:r w:rsidRPr="00942D46">
        <w:t xml:space="preserve"> </w:t>
      </w:r>
      <w:proofErr w:type="spellStart"/>
      <w:r w:rsidRPr="00942D46">
        <w:t>като</w:t>
      </w:r>
      <w:proofErr w:type="spellEnd"/>
      <w:r w:rsidRPr="00942D46">
        <w:t xml:space="preserve"> </w:t>
      </w:r>
      <w:proofErr w:type="spellStart"/>
      <w:r w:rsidRPr="00942D46">
        <w:t>неизменността</w:t>
      </w:r>
      <w:proofErr w:type="spellEnd"/>
      <w:r w:rsidRPr="00942D46">
        <w:t xml:space="preserve"> </w:t>
      </w:r>
      <w:proofErr w:type="spellStart"/>
      <w:r w:rsidRPr="00942D46">
        <w:t>на</w:t>
      </w:r>
      <w:proofErr w:type="spellEnd"/>
      <w:r w:rsidRPr="00942D46">
        <w:t xml:space="preserve"> </w:t>
      </w:r>
      <w:proofErr w:type="spellStart"/>
      <w:r w:rsidRPr="00942D46">
        <w:t>състава</w:t>
      </w:r>
      <w:proofErr w:type="spellEnd"/>
      <w:r w:rsidRPr="00942D46">
        <w:t xml:space="preserve"> е </w:t>
      </w:r>
      <w:proofErr w:type="spellStart"/>
      <w:r w:rsidRPr="00942D46">
        <w:t>пряко</w:t>
      </w:r>
      <w:proofErr w:type="spellEnd"/>
      <w:r w:rsidRPr="00942D46">
        <w:t xml:space="preserve"> </w:t>
      </w:r>
      <w:proofErr w:type="spellStart"/>
      <w:r w:rsidRPr="00942D46">
        <w:t>свързана</w:t>
      </w:r>
      <w:proofErr w:type="spellEnd"/>
      <w:r w:rsidRPr="00942D46">
        <w:t xml:space="preserve"> с </w:t>
      </w:r>
      <w:proofErr w:type="spellStart"/>
      <w:r w:rsidRPr="00942D46">
        <w:t>принципа</w:t>
      </w:r>
      <w:proofErr w:type="spellEnd"/>
      <w:r w:rsidRPr="00942D46">
        <w:t xml:space="preserve"> </w:t>
      </w:r>
      <w:proofErr w:type="spellStart"/>
      <w:r w:rsidRPr="00942D46">
        <w:t>на</w:t>
      </w:r>
      <w:proofErr w:type="spellEnd"/>
      <w:r w:rsidRPr="00942D46">
        <w:t xml:space="preserve"> </w:t>
      </w:r>
      <w:proofErr w:type="spellStart"/>
      <w:r w:rsidRPr="00942D46">
        <w:t>непосредственост</w:t>
      </w:r>
      <w:proofErr w:type="spellEnd"/>
      <w:r w:rsidRPr="00942D46">
        <w:t xml:space="preserve"> в </w:t>
      </w:r>
      <w:proofErr w:type="spellStart"/>
      <w:r w:rsidRPr="00942D46">
        <w:t>наказателния</w:t>
      </w:r>
      <w:proofErr w:type="spellEnd"/>
      <w:r w:rsidRPr="00942D46">
        <w:t xml:space="preserve"> </w:t>
      </w:r>
      <w:proofErr w:type="spellStart"/>
      <w:r w:rsidRPr="00942D46">
        <w:t>процес</w:t>
      </w:r>
      <w:proofErr w:type="spellEnd"/>
      <w:r w:rsidRPr="00942D46">
        <w:t xml:space="preserve">. </w:t>
      </w:r>
      <w:proofErr w:type="spellStart"/>
      <w:r w:rsidRPr="00942D46">
        <w:t>Ако</w:t>
      </w:r>
      <w:proofErr w:type="spellEnd"/>
      <w:r w:rsidRPr="00942D46">
        <w:t xml:space="preserve"> </w:t>
      </w:r>
      <w:proofErr w:type="spellStart"/>
      <w:r w:rsidRPr="00942D46">
        <w:t>различни</w:t>
      </w:r>
      <w:proofErr w:type="spellEnd"/>
      <w:r w:rsidRPr="00942D46">
        <w:t xml:space="preserve"> </w:t>
      </w:r>
      <w:proofErr w:type="spellStart"/>
      <w:r w:rsidRPr="00942D46">
        <w:t>съдебни</w:t>
      </w:r>
      <w:proofErr w:type="spellEnd"/>
      <w:r w:rsidRPr="00942D46">
        <w:t xml:space="preserve"> </w:t>
      </w:r>
      <w:proofErr w:type="spellStart"/>
      <w:r w:rsidRPr="00942D46">
        <w:t>състави</w:t>
      </w:r>
      <w:proofErr w:type="spellEnd"/>
      <w:r w:rsidRPr="00942D46">
        <w:t xml:space="preserve"> </w:t>
      </w:r>
      <w:proofErr w:type="spellStart"/>
      <w:r w:rsidRPr="00942D46">
        <w:t>участват</w:t>
      </w:r>
      <w:proofErr w:type="spellEnd"/>
      <w:r w:rsidRPr="00942D46">
        <w:t xml:space="preserve"> в </w:t>
      </w:r>
      <w:proofErr w:type="spellStart"/>
      <w:r w:rsidRPr="00942D46">
        <w:t>разпоредителното</w:t>
      </w:r>
      <w:proofErr w:type="spellEnd"/>
      <w:r w:rsidRPr="00942D46">
        <w:t xml:space="preserve"> </w:t>
      </w:r>
      <w:proofErr w:type="spellStart"/>
      <w:r w:rsidRPr="00942D46">
        <w:t>заседание</w:t>
      </w:r>
      <w:proofErr w:type="spellEnd"/>
      <w:r w:rsidRPr="00942D46">
        <w:t xml:space="preserve"> и в </w:t>
      </w:r>
      <w:proofErr w:type="spellStart"/>
      <w:r w:rsidRPr="00942D46">
        <w:t>същинското</w:t>
      </w:r>
      <w:proofErr w:type="spellEnd"/>
      <w:r w:rsidRPr="00942D46">
        <w:t xml:space="preserve"> </w:t>
      </w:r>
      <w:proofErr w:type="spellStart"/>
      <w:r w:rsidRPr="00942D46">
        <w:t>съдебно</w:t>
      </w:r>
      <w:proofErr w:type="spellEnd"/>
      <w:r w:rsidRPr="00942D46">
        <w:t xml:space="preserve"> </w:t>
      </w:r>
      <w:proofErr w:type="spellStart"/>
      <w:r w:rsidRPr="00942D46">
        <w:t>производство</w:t>
      </w:r>
      <w:proofErr w:type="spellEnd"/>
      <w:r w:rsidRPr="00942D46">
        <w:t xml:space="preserve">, </w:t>
      </w:r>
      <w:proofErr w:type="spellStart"/>
      <w:r w:rsidRPr="00942D46">
        <w:t>това</w:t>
      </w:r>
      <w:proofErr w:type="spellEnd"/>
      <w:r w:rsidRPr="00942D46">
        <w:t xml:space="preserve"> </w:t>
      </w:r>
      <w:proofErr w:type="spellStart"/>
      <w:r w:rsidRPr="00942D46">
        <w:t>може</w:t>
      </w:r>
      <w:proofErr w:type="spellEnd"/>
      <w:r w:rsidRPr="00942D46">
        <w:t xml:space="preserve"> </w:t>
      </w:r>
      <w:proofErr w:type="spellStart"/>
      <w:r w:rsidRPr="00942D46">
        <w:t>да</w:t>
      </w:r>
      <w:proofErr w:type="spellEnd"/>
      <w:r w:rsidRPr="00942D46">
        <w:t xml:space="preserve"> </w:t>
      </w:r>
      <w:proofErr w:type="spellStart"/>
      <w:r w:rsidRPr="00942D46">
        <w:t>породи</w:t>
      </w:r>
      <w:proofErr w:type="spellEnd"/>
      <w:r w:rsidRPr="00942D46">
        <w:t xml:space="preserve"> </w:t>
      </w:r>
      <w:proofErr w:type="spellStart"/>
      <w:r w:rsidRPr="00942D46">
        <w:t>съмнения</w:t>
      </w:r>
      <w:proofErr w:type="spellEnd"/>
      <w:r w:rsidRPr="00942D46">
        <w:t xml:space="preserve"> </w:t>
      </w:r>
      <w:proofErr w:type="spellStart"/>
      <w:r w:rsidRPr="00942D46">
        <w:t>относно</w:t>
      </w:r>
      <w:proofErr w:type="spellEnd"/>
      <w:r w:rsidRPr="00942D46">
        <w:t xml:space="preserve"> </w:t>
      </w:r>
      <w:proofErr w:type="spellStart"/>
      <w:r w:rsidRPr="00942D46">
        <w:t>пълнотата</w:t>
      </w:r>
      <w:proofErr w:type="spellEnd"/>
      <w:r w:rsidRPr="00942D46">
        <w:t xml:space="preserve"> </w:t>
      </w:r>
      <w:proofErr w:type="spellStart"/>
      <w:r w:rsidRPr="00942D46">
        <w:t>на</w:t>
      </w:r>
      <w:proofErr w:type="spellEnd"/>
      <w:r w:rsidRPr="00942D46">
        <w:t xml:space="preserve"> </w:t>
      </w:r>
      <w:proofErr w:type="spellStart"/>
      <w:r w:rsidRPr="00942D46">
        <w:t>разглеждането</w:t>
      </w:r>
      <w:proofErr w:type="spellEnd"/>
      <w:r w:rsidRPr="00942D46">
        <w:t xml:space="preserve"> </w:t>
      </w:r>
      <w:proofErr w:type="spellStart"/>
      <w:r w:rsidRPr="00942D46">
        <w:t>на</w:t>
      </w:r>
      <w:proofErr w:type="spellEnd"/>
      <w:r w:rsidRPr="00942D46">
        <w:t xml:space="preserve"> </w:t>
      </w:r>
      <w:proofErr w:type="spellStart"/>
      <w:r w:rsidRPr="00942D46">
        <w:t>доказателствата</w:t>
      </w:r>
      <w:proofErr w:type="spellEnd"/>
      <w:r w:rsidRPr="00942D46">
        <w:t xml:space="preserve"> и </w:t>
      </w:r>
      <w:proofErr w:type="spellStart"/>
      <w:r w:rsidRPr="00942D46">
        <w:t>законосъобразността</w:t>
      </w:r>
      <w:proofErr w:type="spellEnd"/>
      <w:r w:rsidRPr="00942D46">
        <w:t xml:space="preserve"> </w:t>
      </w:r>
      <w:proofErr w:type="spellStart"/>
      <w:r w:rsidRPr="00942D46">
        <w:t>на</w:t>
      </w:r>
      <w:proofErr w:type="spellEnd"/>
      <w:r w:rsidRPr="00942D46">
        <w:t xml:space="preserve"> </w:t>
      </w:r>
      <w:proofErr w:type="spellStart"/>
      <w:r w:rsidRPr="00942D46">
        <w:t>процедурите</w:t>
      </w:r>
      <w:proofErr w:type="spellEnd"/>
      <w:r w:rsidRPr="00942D46">
        <w:t xml:space="preserve">. </w:t>
      </w:r>
      <w:proofErr w:type="spellStart"/>
      <w:r w:rsidRPr="00942D46">
        <w:t>От</w:t>
      </w:r>
      <w:proofErr w:type="spellEnd"/>
      <w:r w:rsidRPr="00942D46">
        <w:t xml:space="preserve"> </w:t>
      </w:r>
      <w:proofErr w:type="spellStart"/>
      <w:r w:rsidRPr="00942D46">
        <w:t>друга</w:t>
      </w:r>
      <w:proofErr w:type="spellEnd"/>
      <w:r w:rsidRPr="00942D46">
        <w:t xml:space="preserve"> </w:t>
      </w:r>
      <w:proofErr w:type="spellStart"/>
      <w:r w:rsidRPr="00942D46">
        <w:t>страна</w:t>
      </w:r>
      <w:proofErr w:type="spellEnd"/>
      <w:r w:rsidRPr="00942D46">
        <w:t xml:space="preserve">, </w:t>
      </w:r>
      <w:proofErr w:type="spellStart"/>
      <w:r w:rsidRPr="00942D46">
        <w:t>изискването</w:t>
      </w:r>
      <w:proofErr w:type="spellEnd"/>
      <w:r w:rsidRPr="00942D46">
        <w:t xml:space="preserve"> </w:t>
      </w:r>
      <w:proofErr w:type="spellStart"/>
      <w:r w:rsidRPr="00942D46">
        <w:t>за</w:t>
      </w:r>
      <w:proofErr w:type="spellEnd"/>
      <w:r w:rsidRPr="00942D46">
        <w:t xml:space="preserve"> </w:t>
      </w:r>
      <w:proofErr w:type="spellStart"/>
      <w:r w:rsidRPr="00942D46">
        <w:t>един</w:t>
      </w:r>
      <w:proofErr w:type="spellEnd"/>
      <w:r w:rsidRPr="00942D46">
        <w:t xml:space="preserve"> и </w:t>
      </w:r>
      <w:proofErr w:type="spellStart"/>
      <w:r w:rsidRPr="00942D46">
        <w:t>същ</w:t>
      </w:r>
      <w:proofErr w:type="spellEnd"/>
      <w:r w:rsidRPr="00942D46">
        <w:t xml:space="preserve"> </w:t>
      </w:r>
      <w:proofErr w:type="spellStart"/>
      <w:r w:rsidRPr="00942D46">
        <w:t>състав</w:t>
      </w:r>
      <w:proofErr w:type="spellEnd"/>
      <w:r w:rsidRPr="00942D46">
        <w:t xml:space="preserve"> </w:t>
      </w:r>
      <w:proofErr w:type="spellStart"/>
      <w:r w:rsidRPr="00942D46">
        <w:t>през</w:t>
      </w:r>
      <w:proofErr w:type="spellEnd"/>
      <w:r w:rsidRPr="00942D46">
        <w:t xml:space="preserve"> </w:t>
      </w:r>
      <w:proofErr w:type="spellStart"/>
      <w:r w:rsidRPr="00942D46">
        <w:t>целия</w:t>
      </w:r>
      <w:proofErr w:type="spellEnd"/>
      <w:r w:rsidRPr="00942D46">
        <w:t xml:space="preserve"> </w:t>
      </w:r>
      <w:proofErr w:type="spellStart"/>
      <w:r w:rsidRPr="00942D46">
        <w:t>процес</w:t>
      </w:r>
      <w:proofErr w:type="spellEnd"/>
      <w:r w:rsidRPr="00942D46">
        <w:t xml:space="preserve"> </w:t>
      </w:r>
      <w:proofErr w:type="spellStart"/>
      <w:r w:rsidRPr="00942D46">
        <w:t>би</w:t>
      </w:r>
      <w:proofErr w:type="spellEnd"/>
      <w:r w:rsidRPr="00942D46">
        <w:t xml:space="preserve"> </w:t>
      </w:r>
      <w:proofErr w:type="spellStart"/>
      <w:r w:rsidRPr="00942D46">
        <w:t>могло</w:t>
      </w:r>
      <w:proofErr w:type="spellEnd"/>
      <w:r w:rsidRPr="00942D46">
        <w:t xml:space="preserve"> </w:t>
      </w:r>
      <w:proofErr w:type="spellStart"/>
      <w:r w:rsidRPr="00942D46">
        <w:t>да</w:t>
      </w:r>
      <w:proofErr w:type="spellEnd"/>
      <w:r w:rsidRPr="00942D46">
        <w:t xml:space="preserve"> </w:t>
      </w:r>
      <w:proofErr w:type="spellStart"/>
      <w:r w:rsidRPr="00942D46">
        <w:t>доведе</w:t>
      </w:r>
      <w:proofErr w:type="spellEnd"/>
      <w:r w:rsidRPr="00942D46">
        <w:t xml:space="preserve"> </w:t>
      </w:r>
      <w:proofErr w:type="spellStart"/>
      <w:r w:rsidRPr="00942D46">
        <w:t>до</w:t>
      </w:r>
      <w:proofErr w:type="spellEnd"/>
      <w:r w:rsidRPr="00942D46">
        <w:t xml:space="preserve"> </w:t>
      </w:r>
      <w:proofErr w:type="spellStart"/>
      <w:r w:rsidRPr="00942D46">
        <w:t>практически</w:t>
      </w:r>
      <w:proofErr w:type="spellEnd"/>
      <w:r w:rsidRPr="00942D46">
        <w:t xml:space="preserve"> </w:t>
      </w:r>
      <w:proofErr w:type="spellStart"/>
      <w:r w:rsidRPr="00942D46">
        <w:t>трудности</w:t>
      </w:r>
      <w:proofErr w:type="spellEnd"/>
      <w:r w:rsidRPr="00942D46">
        <w:t xml:space="preserve">, </w:t>
      </w:r>
      <w:proofErr w:type="spellStart"/>
      <w:r w:rsidRPr="00942D46">
        <w:t>особено</w:t>
      </w:r>
      <w:proofErr w:type="spellEnd"/>
      <w:r w:rsidRPr="00942D46">
        <w:t xml:space="preserve"> </w:t>
      </w:r>
      <w:proofErr w:type="spellStart"/>
      <w:r w:rsidRPr="00942D46">
        <w:t>при</w:t>
      </w:r>
      <w:proofErr w:type="spellEnd"/>
      <w:r w:rsidRPr="00942D46">
        <w:t xml:space="preserve"> </w:t>
      </w:r>
      <w:proofErr w:type="spellStart"/>
      <w:r w:rsidRPr="00942D46">
        <w:t>продължителни</w:t>
      </w:r>
      <w:proofErr w:type="spellEnd"/>
      <w:r w:rsidRPr="00942D46">
        <w:t xml:space="preserve"> </w:t>
      </w:r>
      <w:proofErr w:type="spellStart"/>
      <w:r w:rsidRPr="00942D46">
        <w:t>дела</w:t>
      </w:r>
      <w:proofErr w:type="spellEnd"/>
      <w:r w:rsidRPr="00942D46">
        <w:t xml:space="preserve">, </w:t>
      </w:r>
      <w:proofErr w:type="spellStart"/>
      <w:r w:rsidRPr="00942D46">
        <w:t>където</w:t>
      </w:r>
      <w:proofErr w:type="spellEnd"/>
      <w:r w:rsidRPr="00942D46">
        <w:t xml:space="preserve"> </w:t>
      </w:r>
      <w:proofErr w:type="spellStart"/>
      <w:r w:rsidRPr="00942D46">
        <w:t>смяната</w:t>
      </w:r>
      <w:proofErr w:type="spellEnd"/>
      <w:r w:rsidRPr="00942D46">
        <w:t xml:space="preserve"> </w:t>
      </w:r>
      <w:proofErr w:type="spellStart"/>
      <w:r w:rsidRPr="00942D46">
        <w:t>на</w:t>
      </w:r>
      <w:proofErr w:type="spellEnd"/>
      <w:r w:rsidRPr="00942D46">
        <w:t xml:space="preserve"> </w:t>
      </w:r>
      <w:proofErr w:type="spellStart"/>
      <w:r w:rsidRPr="00942D46">
        <w:t>съдии</w:t>
      </w:r>
      <w:proofErr w:type="spellEnd"/>
      <w:r w:rsidRPr="00942D46">
        <w:t xml:space="preserve"> </w:t>
      </w:r>
      <w:proofErr w:type="spellStart"/>
      <w:r w:rsidRPr="00942D46">
        <w:t>поради</w:t>
      </w:r>
      <w:proofErr w:type="spellEnd"/>
      <w:r w:rsidRPr="00942D46">
        <w:t xml:space="preserve"> </w:t>
      </w:r>
      <w:proofErr w:type="spellStart"/>
      <w:r w:rsidRPr="00942D46">
        <w:t>обективни</w:t>
      </w:r>
      <w:proofErr w:type="spellEnd"/>
      <w:r w:rsidRPr="00942D46">
        <w:t xml:space="preserve"> </w:t>
      </w:r>
      <w:proofErr w:type="spellStart"/>
      <w:r w:rsidRPr="00942D46">
        <w:t>обстоятелства</w:t>
      </w:r>
      <w:proofErr w:type="spellEnd"/>
      <w:r w:rsidRPr="00942D46">
        <w:t xml:space="preserve"> е </w:t>
      </w:r>
      <w:proofErr w:type="spellStart"/>
      <w:r w:rsidRPr="00942D46">
        <w:t>неизбежна</w:t>
      </w:r>
      <w:proofErr w:type="spellEnd"/>
      <w:r w:rsidRPr="00942D46">
        <w:t>.</w:t>
      </w:r>
    </w:p>
    <w:p w14:paraId="402F6930" w14:textId="77777777" w:rsidR="00942D46" w:rsidRPr="00942D46" w:rsidRDefault="00942D46" w:rsidP="00942D46">
      <w:pPr>
        <w:spacing w:line="360" w:lineRule="auto"/>
        <w:ind w:firstLine="708"/>
        <w:jc w:val="both"/>
      </w:pPr>
      <w:proofErr w:type="spellStart"/>
      <w:r w:rsidRPr="00942D46">
        <w:t>Въпреки</w:t>
      </w:r>
      <w:proofErr w:type="spellEnd"/>
      <w:r w:rsidRPr="00942D46">
        <w:t xml:space="preserve"> </w:t>
      </w:r>
      <w:proofErr w:type="spellStart"/>
      <w:r w:rsidRPr="00942D46">
        <w:t>тези</w:t>
      </w:r>
      <w:proofErr w:type="spellEnd"/>
      <w:r w:rsidRPr="00942D46">
        <w:t xml:space="preserve"> </w:t>
      </w:r>
      <w:proofErr w:type="spellStart"/>
      <w:r w:rsidRPr="00942D46">
        <w:t>предизвикателства</w:t>
      </w:r>
      <w:proofErr w:type="spellEnd"/>
      <w:r w:rsidRPr="00942D46">
        <w:t xml:space="preserve">, </w:t>
      </w:r>
      <w:proofErr w:type="spellStart"/>
      <w:r w:rsidRPr="00942D46">
        <w:t>правилното</w:t>
      </w:r>
      <w:proofErr w:type="spellEnd"/>
      <w:r w:rsidRPr="00942D46">
        <w:t xml:space="preserve"> </w:t>
      </w:r>
      <w:proofErr w:type="spellStart"/>
      <w:r w:rsidRPr="00942D46">
        <w:t>прилагане</w:t>
      </w:r>
      <w:proofErr w:type="spellEnd"/>
      <w:r w:rsidRPr="00942D46">
        <w:t xml:space="preserve"> </w:t>
      </w:r>
      <w:proofErr w:type="spellStart"/>
      <w:r w:rsidRPr="00942D46">
        <w:t>на</w:t>
      </w:r>
      <w:proofErr w:type="spellEnd"/>
      <w:r w:rsidRPr="00942D46">
        <w:t xml:space="preserve"> </w:t>
      </w:r>
      <w:proofErr w:type="spellStart"/>
      <w:r w:rsidRPr="00942D46">
        <w:t>разпоредителното</w:t>
      </w:r>
      <w:proofErr w:type="spellEnd"/>
      <w:r w:rsidRPr="00942D46">
        <w:t xml:space="preserve"> </w:t>
      </w:r>
      <w:proofErr w:type="spellStart"/>
      <w:r w:rsidRPr="00942D46">
        <w:t>заседание</w:t>
      </w:r>
      <w:proofErr w:type="spellEnd"/>
      <w:r w:rsidRPr="00942D46">
        <w:t xml:space="preserve"> </w:t>
      </w:r>
      <w:proofErr w:type="spellStart"/>
      <w:r w:rsidRPr="00942D46">
        <w:t>има</w:t>
      </w:r>
      <w:proofErr w:type="spellEnd"/>
      <w:r w:rsidRPr="00942D46">
        <w:t xml:space="preserve"> </w:t>
      </w:r>
      <w:proofErr w:type="spellStart"/>
      <w:r w:rsidRPr="00942D46">
        <w:t>значителни</w:t>
      </w:r>
      <w:proofErr w:type="spellEnd"/>
      <w:r w:rsidRPr="00942D46">
        <w:t xml:space="preserve"> </w:t>
      </w:r>
      <w:proofErr w:type="spellStart"/>
      <w:r w:rsidRPr="00942D46">
        <w:t>предимства</w:t>
      </w:r>
      <w:proofErr w:type="spellEnd"/>
      <w:r w:rsidRPr="00942D46">
        <w:t xml:space="preserve">. </w:t>
      </w:r>
      <w:proofErr w:type="spellStart"/>
      <w:r w:rsidRPr="00942D46">
        <w:t>Една</w:t>
      </w:r>
      <w:proofErr w:type="spellEnd"/>
      <w:r w:rsidRPr="00942D46">
        <w:t xml:space="preserve"> </w:t>
      </w:r>
      <w:proofErr w:type="spellStart"/>
      <w:r w:rsidRPr="00942D46">
        <w:t>от</w:t>
      </w:r>
      <w:proofErr w:type="spellEnd"/>
      <w:r w:rsidRPr="00942D46">
        <w:t xml:space="preserve"> </w:t>
      </w:r>
      <w:proofErr w:type="spellStart"/>
      <w:r w:rsidRPr="00942D46">
        <w:t>основните</w:t>
      </w:r>
      <w:proofErr w:type="spellEnd"/>
      <w:r w:rsidRPr="00942D46">
        <w:t xml:space="preserve"> </w:t>
      </w:r>
      <w:proofErr w:type="spellStart"/>
      <w:r w:rsidRPr="00942D46">
        <w:t>функции</w:t>
      </w:r>
      <w:proofErr w:type="spellEnd"/>
      <w:r w:rsidRPr="00942D46">
        <w:t xml:space="preserve"> </w:t>
      </w:r>
      <w:proofErr w:type="spellStart"/>
      <w:r w:rsidRPr="00942D46">
        <w:t>на</w:t>
      </w:r>
      <w:proofErr w:type="spellEnd"/>
      <w:r w:rsidRPr="00942D46">
        <w:t xml:space="preserve"> </w:t>
      </w:r>
      <w:proofErr w:type="spellStart"/>
      <w:r w:rsidRPr="00942D46">
        <w:t>този</w:t>
      </w:r>
      <w:proofErr w:type="spellEnd"/>
      <w:r w:rsidRPr="00942D46">
        <w:t xml:space="preserve"> </w:t>
      </w:r>
      <w:proofErr w:type="spellStart"/>
      <w:r w:rsidRPr="00942D46">
        <w:t>институт</w:t>
      </w:r>
      <w:proofErr w:type="spellEnd"/>
      <w:r w:rsidRPr="00942D46">
        <w:t xml:space="preserve"> е </w:t>
      </w:r>
      <w:proofErr w:type="spellStart"/>
      <w:r w:rsidRPr="00942D46">
        <w:t>да</w:t>
      </w:r>
      <w:proofErr w:type="spellEnd"/>
      <w:r w:rsidRPr="00942D46">
        <w:t xml:space="preserve"> </w:t>
      </w:r>
      <w:proofErr w:type="spellStart"/>
      <w:r w:rsidRPr="00942D46">
        <w:t>предостави</w:t>
      </w:r>
      <w:proofErr w:type="spellEnd"/>
      <w:r w:rsidRPr="00942D46">
        <w:t xml:space="preserve"> </w:t>
      </w:r>
      <w:proofErr w:type="spellStart"/>
      <w:r w:rsidRPr="00942D46">
        <w:t>на</w:t>
      </w:r>
      <w:proofErr w:type="spellEnd"/>
      <w:r w:rsidRPr="00942D46">
        <w:t xml:space="preserve"> </w:t>
      </w:r>
      <w:proofErr w:type="spellStart"/>
      <w:r w:rsidRPr="00942D46">
        <w:t>страните</w:t>
      </w:r>
      <w:proofErr w:type="spellEnd"/>
      <w:r w:rsidRPr="00942D46">
        <w:t xml:space="preserve"> </w:t>
      </w:r>
      <w:proofErr w:type="spellStart"/>
      <w:r w:rsidRPr="00942D46">
        <w:t>възможност</w:t>
      </w:r>
      <w:proofErr w:type="spellEnd"/>
      <w:r w:rsidRPr="00942D46">
        <w:t xml:space="preserve"> </w:t>
      </w:r>
      <w:proofErr w:type="spellStart"/>
      <w:r w:rsidRPr="00942D46">
        <w:t>да</w:t>
      </w:r>
      <w:proofErr w:type="spellEnd"/>
      <w:r w:rsidRPr="00942D46">
        <w:t xml:space="preserve"> </w:t>
      </w:r>
      <w:proofErr w:type="spellStart"/>
      <w:r w:rsidRPr="00942D46">
        <w:t>изразят</w:t>
      </w:r>
      <w:proofErr w:type="spellEnd"/>
      <w:r w:rsidRPr="00942D46">
        <w:t xml:space="preserve"> </w:t>
      </w:r>
      <w:proofErr w:type="spellStart"/>
      <w:r w:rsidRPr="00942D46">
        <w:t>възраженията</w:t>
      </w:r>
      <w:proofErr w:type="spellEnd"/>
      <w:r w:rsidRPr="00942D46">
        <w:t xml:space="preserve"> </w:t>
      </w:r>
      <w:proofErr w:type="spellStart"/>
      <w:r w:rsidRPr="00942D46">
        <w:t>си</w:t>
      </w:r>
      <w:proofErr w:type="spellEnd"/>
      <w:r w:rsidRPr="00942D46">
        <w:t xml:space="preserve"> </w:t>
      </w:r>
      <w:proofErr w:type="spellStart"/>
      <w:r w:rsidRPr="00942D46">
        <w:t>относно</w:t>
      </w:r>
      <w:proofErr w:type="spellEnd"/>
      <w:r w:rsidRPr="00942D46">
        <w:t xml:space="preserve"> </w:t>
      </w:r>
      <w:proofErr w:type="spellStart"/>
      <w:r w:rsidRPr="00942D46">
        <w:t>процесуалните</w:t>
      </w:r>
      <w:proofErr w:type="spellEnd"/>
      <w:r w:rsidRPr="00942D46">
        <w:t xml:space="preserve"> </w:t>
      </w:r>
      <w:proofErr w:type="spellStart"/>
      <w:r w:rsidRPr="00942D46">
        <w:t>нарушения</w:t>
      </w:r>
      <w:proofErr w:type="spellEnd"/>
      <w:r w:rsidRPr="00942D46">
        <w:t xml:space="preserve"> </w:t>
      </w:r>
      <w:proofErr w:type="spellStart"/>
      <w:r w:rsidRPr="00942D46">
        <w:t>на</w:t>
      </w:r>
      <w:proofErr w:type="spellEnd"/>
      <w:r w:rsidRPr="00942D46">
        <w:t xml:space="preserve"> </w:t>
      </w:r>
      <w:proofErr w:type="spellStart"/>
      <w:r w:rsidRPr="00942D46">
        <w:t>досъдебната</w:t>
      </w:r>
      <w:proofErr w:type="spellEnd"/>
      <w:r w:rsidRPr="00942D46">
        <w:t xml:space="preserve"> </w:t>
      </w:r>
      <w:proofErr w:type="spellStart"/>
      <w:r w:rsidRPr="00942D46">
        <w:t>фаза</w:t>
      </w:r>
      <w:proofErr w:type="spellEnd"/>
      <w:r w:rsidRPr="00942D46">
        <w:t xml:space="preserve">. </w:t>
      </w:r>
      <w:proofErr w:type="spellStart"/>
      <w:r w:rsidRPr="00942D46">
        <w:t>Чрез</w:t>
      </w:r>
      <w:proofErr w:type="spellEnd"/>
      <w:r w:rsidRPr="00942D46">
        <w:t xml:space="preserve"> </w:t>
      </w:r>
      <w:proofErr w:type="spellStart"/>
      <w:r w:rsidRPr="00942D46">
        <w:t>предварителното</w:t>
      </w:r>
      <w:proofErr w:type="spellEnd"/>
      <w:r w:rsidRPr="00942D46">
        <w:t xml:space="preserve"> </w:t>
      </w:r>
      <w:proofErr w:type="spellStart"/>
      <w:r w:rsidRPr="00942D46">
        <w:t>решаване</w:t>
      </w:r>
      <w:proofErr w:type="spellEnd"/>
      <w:r w:rsidRPr="00942D46">
        <w:t xml:space="preserve"> </w:t>
      </w:r>
      <w:proofErr w:type="spellStart"/>
      <w:r w:rsidRPr="00942D46">
        <w:t>на</w:t>
      </w:r>
      <w:proofErr w:type="spellEnd"/>
      <w:r w:rsidRPr="00942D46">
        <w:t xml:space="preserve"> </w:t>
      </w:r>
      <w:proofErr w:type="spellStart"/>
      <w:r w:rsidRPr="00942D46">
        <w:t>тези</w:t>
      </w:r>
      <w:proofErr w:type="spellEnd"/>
      <w:r w:rsidRPr="00942D46">
        <w:t xml:space="preserve"> </w:t>
      </w:r>
      <w:proofErr w:type="spellStart"/>
      <w:r w:rsidRPr="00942D46">
        <w:t>въпроси</w:t>
      </w:r>
      <w:proofErr w:type="spellEnd"/>
      <w:r w:rsidRPr="00942D46">
        <w:t xml:space="preserve"> </w:t>
      </w:r>
      <w:proofErr w:type="spellStart"/>
      <w:r w:rsidRPr="00942D46">
        <w:t>съдът</w:t>
      </w:r>
      <w:proofErr w:type="spellEnd"/>
      <w:r w:rsidRPr="00942D46">
        <w:t xml:space="preserve"> </w:t>
      </w:r>
      <w:proofErr w:type="spellStart"/>
      <w:r w:rsidRPr="00942D46">
        <w:t>успява</w:t>
      </w:r>
      <w:proofErr w:type="spellEnd"/>
      <w:r w:rsidRPr="00942D46">
        <w:t xml:space="preserve"> </w:t>
      </w:r>
      <w:proofErr w:type="spellStart"/>
      <w:r w:rsidRPr="00942D46">
        <w:t>да</w:t>
      </w:r>
      <w:proofErr w:type="spellEnd"/>
      <w:r w:rsidRPr="00942D46">
        <w:t xml:space="preserve"> </w:t>
      </w:r>
      <w:proofErr w:type="spellStart"/>
      <w:r w:rsidRPr="00942D46">
        <w:t>минимизира</w:t>
      </w:r>
      <w:proofErr w:type="spellEnd"/>
      <w:r w:rsidRPr="00942D46">
        <w:t xml:space="preserve"> </w:t>
      </w:r>
      <w:proofErr w:type="spellStart"/>
      <w:r w:rsidRPr="00942D46">
        <w:t>риска</w:t>
      </w:r>
      <w:proofErr w:type="spellEnd"/>
      <w:r w:rsidRPr="00942D46">
        <w:t xml:space="preserve"> </w:t>
      </w:r>
      <w:proofErr w:type="spellStart"/>
      <w:r w:rsidRPr="00942D46">
        <w:t>от</w:t>
      </w:r>
      <w:proofErr w:type="spellEnd"/>
      <w:r w:rsidRPr="00942D46">
        <w:t xml:space="preserve"> </w:t>
      </w:r>
      <w:proofErr w:type="spellStart"/>
      <w:r w:rsidRPr="00942D46">
        <w:t>връщане</w:t>
      </w:r>
      <w:proofErr w:type="spellEnd"/>
      <w:r w:rsidRPr="00942D46">
        <w:t xml:space="preserve"> </w:t>
      </w:r>
      <w:proofErr w:type="spellStart"/>
      <w:r w:rsidRPr="00942D46">
        <w:t>на</w:t>
      </w:r>
      <w:proofErr w:type="spellEnd"/>
      <w:r w:rsidRPr="00942D46">
        <w:t xml:space="preserve"> </w:t>
      </w:r>
      <w:proofErr w:type="spellStart"/>
      <w:r w:rsidRPr="00942D46">
        <w:t>делото</w:t>
      </w:r>
      <w:proofErr w:type="spellEnd"/>
      <w:r w:rsidRPr="00942D46">
        <w:t xml:space="preserve"> </w:t>
      </w:r>
      <w:proofErr w:type="spellStart"/>
      <w:r w:rsidRPr="00942D46">
        <w:t>за</w:t>
      </w:r>
      <w:proofErr w:type="spellEnd"/>
      <w:r w:rsidRPr="00942D46">
        <w:t xml:space="preserve"> </w:t>
      </w:r>
      <w:proofErr w:type="spellStart"/>
      <w:r w:rsidRPr="00942D46">
        <w:t>допълнителни</w:t>
      </w:r>
      <w:proofErr w:type="spellEnd"/>
      <w:r w:rsidRPr="00942D46">
        <w:t xml:space="preserve"> </w:t>
      </w:r>
      <w:proofErr w:type="spellStart"/>
      <w:r w:rsidRPr="00942D46">
        <w:t>процедури</w:t>
      </w:r>
      <w:proofErr w:type="spellEnd"/>
      <w:r w:rsidRPr="00942D46">
        <w:t xml:space="preserve">, </w:t>
      </w:r>
      <w:proofErr w:type="spellStart"/>
      <w:r w:rsidRPr="00942D46">
        <w:t>което</w:t>
      </w:r>
      <w:proofErr w:type="spellEnd"/>
      <w:r w:rsidRPr="00942D46">
        <w:t xml:space="preserve"> </w:t>
      </w:r>
      <w:proofErr w:type="spellStart"/>
      <w:r w:rsidRPr="00942D46">
        <w:t>би</w:t>
      </w:r>
      <w:proofErr w:type="spellEnd"/>
      <w:r w:rsidRPr="00942D46">
        <w:t xml:space="preserve"> </w:t>
      </w:r>
      <w:proofErr w:type="spellStart"/>
      <w:r w:rsidRPr="00942D46">
        <w:t>удължило</w:t>
      </w:r>
      <w:proofErr w:type="spellEnd"/>
      <w:r w:rsidRPr="00942D46">
        <w:t xml:space="preserve"> </w:t>
      </w:r>
      <w:proofErr w:type="spellStart"/>
      <w:r w:rsidRPr="00942D46">
        <w:t>значително</w:t>
      </w:r>
      <w:proofErr w:type="spellEnd"/>
      <w:r w:rsidRPr="00942D46">
        <w:t xml:space="preserve"> </w:t>
      </w:r>
      <w:proofErr w:type="spellStart"/>
      <w:r w:rsidRPr="00942D46">
        <w:t>производството</w:t>
      </w:r>
      <w:proofErr w:type="spellEnd"/>
      <w:r w:rsidRPr="00942D46">
        <w:t xml:space="preserve">. </w:t>
      </w:r>
      <w:proofErr w:type="spellStart"/>
      <w:r w:rsidRPr="00942D46">
        <w:t>Освен</w:t>
      </w:r>
      <w:proofErr w:type="spellEnd"/>
      <w:r w:rsidRPr="00942D46">
        <w:t xml:space="preserve"> </w:t>
      </w:r>
      <w:proofErr w:type="spellStart"/>
      <w:r w:rsidRPr="00942D46">
        <w:t>това</w:t>
      </w:r>
      <w:proofErr w:type="spellEnd"/>
      <w:r w:rsidRPr="00942D46">
        <w:t xml:space="preserve">, с </w:t>
      </w:r>
      <w:proofErr w:type="spellStart"/>
      <w:r w:rsidRPr="00942D46">
        <w:t>приемането</w:t>
      </w:r>
      <w:proofErr w:type="spellEnd"/>
      <w:r w:rsidRPr="00942D46">
        <w:t xml:space="preserve"> </w:t>
      </w:r>
      <w:proofErr w:type="spellStart"/>
      <w:r w:rsidRPr="00942D46">
        <w:t>на</w:t>
      </w:r>
      <w:proofErr w:type="spellEnd"/>
      <w:r w:rsidRPr="00942D46">
        <w:t xml:space="preserve"> </w:t>
      </w:r>
      <w:proofErr w:type="spellStart"/>
      <w:r w:rsidRPr="00942D46">
        <w:t>окончателни</w:t>
      </w:r>
      <w:proofErr w:type="spellEnd"/>
      <w:r w:rsidRPr="00942D46">
        <w:t xml:space="preserve"> </w:t>
      </w:r>
      <w:proofErr w:type="spellStart"/>
      <w:r w:rsidRPr="00942D46">
        <w:t>решения</w:t>
      </w:r>
      <w:proofErr w:type="spellEnd"/>
      <w:r w:rsidRPr="00942D46">
        <w:t xml:space="preserve"> </w:t>
      </w:r>
      <w:proofErr w:type="spellStart"/>
      <w:r w:rsidRPr="00942D46">
        <w:t>по</w:t>
      </w:r>
      <w:proofErr w:type="spellEnd"/>
      <w:r w:rsidRPr="00942D46">
        <w:t xml:space="preserve"> </w:t>
      </w:r>
      <w:proofErr w:type="spellStart"/>
      <w:r w:rsidRPr="00942D46">
        <w:t>ключови</w:t>
      </w:r>
      <w:proofErr w:type="spellEnd"/>
      <w:r w:rsidRPr="00942D46">
        <w:t xml:space="preserve"> </w:t>
      </w:r>
      <w:proofErr w:type="spellStart"/>
      <w:r w:rsidRPr="00942D46">
        <w:t>въпроси</w:t>
      </w:r>
      <w:proofErr w:type="spellEnd"/>
      <w:r w:rsidRPr="00942D46">
        <w:t xml:space="preserve">, </w:t>
      </w:r>
      <w:proofErr w:type="spellStart"/>
      <w:r w:rsidRPr="00942D46">
        <w:t>като</w:t>
      </w:r>
      <w:proofErr w:type="spellEnd"/>
      <w:r w:rsidRPr="00942D46">
        <w:t xml:space="preserve"> </w:t>
      </w:r>
      <w:proofErr w:type="spellStart"/>
      <w:r w:rsidRPr="00942D46">
        <w:t>допустимостта</w:t>
      </w:r>
      <w:proofErr w:type="spellEnd"/>
      <w:r w:rsidRPr="00942D46">
        <w:t xml:space="preserve"> </w:t>
      </w:r>
      <w:proofErr w:type="spellStart"/>
      <w:r w:rsidRPr="00942D46">
        <w:t>на</w:t>
      </w:r>
      <w:proofErr w:type="spellEnd"/>
      <w:r w:rsidRPr="00942D46">
        <w:t xml:space="preserve"> </w:t>
      </w:r>
      <w:proofErr w:type="spellStart"/>
      <w:r w:rsidRPr="00942D46">
        <w:t>доказателствата</w:t>
      </w:r>
      <w:proofErr w:type="spellEnd"/>
      <w:r w:rsidRPr="00942D46">
        <w:t xml:space="preserve"> и </w:t>
      </w:r>
      <w:proofErr w:type="spellStart"/>
      <w:r w:rsidRPr="00942D46">
        <w:t>законосъобразността</w:t>
      </w:r>
      <w:proofErr w:type="spellEnd"/>
      <w:r w:rsidRPr="00942D46">
        <w:t xml:space="preserve"> </w:t>
      </w:r>
      <w:proofErr w:type="spellStart"/>
      <w:r w:rsidRPr="00942D46">
        <w:t>на</w:t>
      </w:r>
      <w:proofErr w:type="spellEnd"/>
      <w:r w:rsidRPr="00942D46">
        <w:t xml:space="preserve"> </w:t>
      </w:r>
      <w:proofErr w:type="spellStart"/>
      <w:r w:rsidRPr="00942D46">
        <w:t>обвинителния</w:t>
      </w:r>
      <w:proofErr w:type="spellEnd"/>
      <w:r w:rsidRPr="00942D46">
        <w:t xml:space="preserve"> </w:t>
      </w:r>
      <w:proofErr w:type="spellStart"/>
      <w:r w:rsidRPr="00942D46">
        <w:t>акт</w:t>
      </w:r>
      <w:proofErr w:type="spellEnd"/>
      <w:r w:rsidRPr="00942D46">
        <w:t xml:space="preserve">, </w:t>
      </w:r>
      <w:proofErr w:type="spellStart"/>
      <w:r w:rsidRPr="00942D46">
        <w:t>разпоредителното</w:t>
      </w:r>
      <w:proofErr w:type="spellEnd"/>
      <w:r w:rsidRPr="00942D46">
        <w:t xml:space="preserve"> </w:t>
      </w:r>
      <w:proofErr w:type="spellStart"/>
      <w:r w:rsidRPr="00942D46">
        <w:t>заседание</w:t>
      </w:r>
      <w:proofErr w:type="spellEnd"/>
      <w:r w:rsidRPr="00942D46">
        <w:t xml:space="preserve"> </w:t>
      </w:r>
      <w:proofErr w:type="spellStart"/>
      <w:r w:rsidRPr="00942D46">
        <w:t>осигурява</w:t>
      </w:r>
      <w:proofErr w:type="spellEnd"/>
      <w:r w:rsidRPr="00942D46">
        <w:t xml:space="preserve"> </w:t>
      </w:r>
      <w:proofErr w:type="spellStart"/>
      <w:r w:rsidRPr="00942D46">
        <w:t>стабилност</w:t>
      </w:r>
      <w:proofErr w:type="spellEnd"/>
      <w:r w:rsidRPr="00942D46">
        <w:t xml:space="preserve"> и </w:t>
      </w:r>
      <w:proofErr w:type="spellStart"/>
      <w:r w:rsidRPr="00942D46">
        <w:t>предвидимост</w:t>
      </w:r>
      <w:proofErr w:type="spellEnd"/>
      <w:r w:rsidRPr="00942D46">
        <w:t xml:space="preserve"> </w:t>
      </w:r>
      <w:proofErr w:type="spellStart"/>
      <w:r w:rsidRPr="00942D46">
        <w:t>на</w:t>
      </w:r>
      <w:proofErr w:type="spellEnd"/>
      <w:r w:rsidRPr="00942D46">
        <w:t xml:space="preserve"> </w:t>
      </w:r>
      <w:proofErr w:type="spellStart"/>
      <w:r w:rsidRPr="00942D46">
        <w:t>съдебния</w:t>
      </w:r>
      <w:proofErr w:type="spellEnd"/>
      <w:r w:rsidRPr="00942D46">
        <w:t xml:space="preserve"> </w:t>
      </w:r>
      <w:proofErr w:type="spellStart"/>
      <w:r w:rsidRPr="00942D46">
        <w:t>процес</w:t>
      </w:r>
      <w:proofErr w:type="spellEnd"/>
      <w:r w:rsidRPr="00942D46">
        <w:t>.</w:t>
      </w:r>
    </w:p>
    <w:p w14:paraId="75E325DC" w14:textId="02EC134F" w:rsidR="00942D46" w:rsidRPr="00942D46" w:rsidRDefault="00942D46" w:rsidP="00942D46">
      <w:pPr>
        <w:spacing w:line="360" w:lineRule="auto"/>
        <w:ind w:firstLine="708"/>
        <w:jc w:val="both"/>
        <w:rPr>
          <w:lang w:val="bg-BG"/>
        </w:rPr>
      </w:pPr>
      <w:proofErr w:type="spellStart"/>
      <w:r w:rsidRPr="00942D46">
        <w:t>Като</w:t>
      </w:r>
      <w:proofErr w:type="spellEnd"/>
      <w:r w:rsidRPr="00942D46">
        <w:t xml:space="preserve"> </w:t>
      </w:r>
      <w:proofErr w:type="spellStart"/>
      <w:r w:rsidRPr="00942D46">
        <w:t>цяло</w:t>
      </w:r>
      <w:proofErr w:type="spellEnd"/>
      <w:r w:rsidRPr="00942D46">
        <w:t xml:space="preserve">, </w:t>
      </w:r>
      <w:proofErr w:type="spellStart"/>
      <w:r w:rsidRPr="00942D46">
        <w:t>когато</w:t>
      </w:r>
      <w:proofErr w:type="spellEnd"/>
      <w:r w:rsidRPr="00942D46">
        <w:t xml:space="preserve"> </w:t>
      </w:r>
      <w:proofErr w:type="spellStart"/>
      <w:r w:rsidRPr="00942D46">
        <w:t>разпоредителното</w:t>
      </w:r>
      <w:proofErr w:type="spellEnd"/>
      <w:r w:rsidRPr="00942D46">
        <w:t xml:space="preserve"> </w:t>
      </w:r>
      <w:proofErr w:type="spellStart"/>
      <w:r w:rsidRPr="00942D46">
        <w:t>заседание</w:t>
      </w:r>
      <w:proofErr w:type="spellEnd"/>
      <w:r w:rsidRPr="00942D46">
        <w:t xml:space="preserve"> </w:t>
      </w:r>
      <w:proofErr w:type="spellStart"/>
      <w:r w:rsidRPr="00942D46">
        <w:t>се</w:t>
      </w:r>
      <w:proofErr w:type="spellEnd"/>
      <w:r w:rsidRPr="00942D46">
        <w:t xml:space="preserve"> </w:t>
      </w:r>
      <w:proofErr w:type="spellStart"/>
      <w:r w:rsidRPr="00942D46">
        <w:t>прилага</w:t>
      </w:r>
      <w:proofErr w:type="spellEnd"/>
      <w:r w:rsidRPr="00942D46">
        <w:t xml:space="preserve"> </w:t>
      </w:r>
      <w:proofErr w:type="spellStart"/>
      <w:r w:rsidRPr="00942D46">
        <w:t>по</w:t>
      </w:r>
      <w:proofErr w:type="spellEnd"/>
      <w:r w:rsidRPr="00942D46">
        <w:t xml:space="preserve"> </w:t>
      </w:r>
      <w:proofErr w:type="spellStart"/>
      <w:r w:rsidRPr="00942D46">
        <w:t>начин</w:t>
      </w:r>
      <w:proofErr w:type="spellEnd"/>
      <w:r w:rsidRPr="00942D46">
        <w:t xml:space="preserve">, </w:t>
      </w:r>
      <w:proofErr w:type="spellStart"/>
      <w:r w:rsidRPr="00942D46">
        <w:t>който</w:t>
      </w:r>
      <w:proofErr w:type="spellEnd"/>
      <w:r w:rsidRPr="00942D46">
        <w:t xml:space="preserve"> </w:t>
      </w:r>
      <w:proofErr w:type="spellStart"/>
      <w:r w:rsidRPr="00942D46">
        <w:t>балансира</w:t>
      </w:r>
      <w:proofErr w:type="spellEnd"/>
      <w:r w:rsidRPr="00942D46">
        <w:t xml:space="preserve"> </w:t>
      </w:r>
      <w:proofErr w:type="spellStart"/>
      <w:r w:rsidRPr="00942D46">
        <w:t>необходимостта</w:t>
      </w:r>
      <w:proofErr w:type="spellEnd"/>
      <w:r w:rsidRPr="00942D46">
        <w:t xml:space="preserve"> </w:t>
      </w:r>
      <w:proofErr w:type="spellStart"/>
      <w:r w:rsidRPr="00942D46">
        <w:t>от</w:t>
      </w:r>
      <w:proofErr w:type="spellEnd"/>
      <w:r w:rsidRPr="00942D46">
        <w:t xml:space="preserve"> </w:t>
      </w:r>
      <w:proofErr w:type="spellStart"/>
      <w:r w:rsidRPr="00942D46">
        <w:t>бързина</w:t>
      </w:r>
      <w:proofErr w:type="spellEnd"/>
      <w:r w:rsidRPr="00942D46">
        <w:t xml:space="preserve"> с </w:t>
      </w:r>
      <w:proofErr w:type="spellStart"/>
      <w:r w:rsidRPr="00942D46">
        <w:t>изискванията</w:t>
      </w:r>
      <w:proofErr w:type="spellEnd"/>
      <w:r w:rsidRPr="00942D46">
        <w:t xml:space="preserve"> </w:t>
      </w:r>
      <w:proofErr w:type="spellStart"/>
      <w:r w:rsidRPr="00942D46">
        <w:t>за</w:t>
      </w:r>
      <w:proofErr w:type="spellEnd"/>
      <w:r w:rsidRPr="00942D46">
        <w:t xml:space="preserve"> </w:t>
      </w:r>
      <w:proofErr w:type="spellStart"/>
      <w:r w:rsidRPr="00942D46">
        <w:t>законосъобразност</w:t>
      </w:r>
      <w:proofErr w:type="spellEnd"/>
      <w:r w:rsidRPr="00942D46">
        <w:t xml:space="preserve"> и </w:t>
      </w:r>
      <w:proofErr w:type="spellStart"/>
      <w:r w:rsidRPr="00942D46">
        <w:t>справедливост</w:t>
      </w:r>
      <w:proofErr w:type="spellEnd"/>
      <w:r w:rsidRPr="00942D46">
        <w:t xml:space="preserve">, </w:t>
      </w:r>
      <w:proofErr w:type="spellStart"/>
      <w:r w:rsidRPr="00942D46">
        <w:t>то</w:t>
      </w:r>
      <w:proofErr w:type="spellEnd"/>
      <w:r w:rsidRPr="00942D46">
        <w:t xml:space="preserve"> </w:t>
      </w:r>
      <w:proofErr w:type="spellStart"/>
      <w:r w:rsidRPr="00942D46">
        <w:t>значително</w:t>
      </w:r>
      <w:proofErr w:type="spellEnd"/>
      <w:r w:rsidRPr="00942D46">
        <w:t xml:space="preserve"> </w:t>
      </w:r>
      <w:proofErr w:type="spellStart"/>
      <w:r w:rsidRPr="00942D46">
        <w:t>допринася</w:t>
      </w:r>
      <w:proofErr w:type="spellEnd"/>
      <w:r w:rsidRPr="00942D46">
        <w:t xml:space="preserve"> </w:t>
      </w:r>
      <w:proofErr w:type="spellStart"/>
      <w:r w:rsidRPr="00942D46">
        <w:t>за</w:t>
      </w:r>
      <w:proofErr w:type="spellEnd"/>
      <w:r w:rsidRPr="00942D46">
        <w:t xml:space="preserve"> </w:t>
      </w:r>
      <w:proofErr w:type="spellStart"/>
      <w:r w:rsidRPr="00942D46">
        <w:t>оптимизирането</w:t>
      </w:r>
      <w:proofErr w:type="spellEnd"/>
      <w:r w:rsidRPr="00942D46">
        <w:t xml:space="preserve"> </w:t>
      </w:r>
      <w:proofErr w:type="spellStart"/>
      <w:r w:rsidRPr="00942D46">
        <w:t>на</w:t>
      </w:r>
      <w:proofErr w:type="spellEnd"/>
      <w:r w:rsidRPr="00942D46">
        <w:t xml:space="preserve"> </w:t>
      </w:r>
      <w:proofErr w:type="spellStart"/>
      <w:r w:rsidRPr="00942D46">
        <w:t>съдебния</w:t>
      </w:r>
      <w:proofErr w:type="spellEnd"/>
      <w:r w:rsidRPr="00942D46">
        <w:t xml:space="preserve"> </w:t>
      </w:r>
      <w:proofErr w:type="spellStart"/>
      <w:r w:rsidRPr="00942D46">
        <w:t>процес</w:t>
      </w:r>
      <w:proofErr w:type="spellEnd"/>
      <w:r w:rsidRPr="00942D46">
        <w:t xml:space="preserve">. </w:t>
      </w:r>
      <w:proofErr w:type="spellStart"/>
      <w:r w:rsidRPr="00942D46">
        <w:t>Това</w:t>
      </w:r>
      <w:proofErr w:type="spellEnd"/>
      <w:r w:rsidRPr="00942D46">
        <w:t xml:space="preserve"> </w:t>
      </w:r>
      <w:proofErr w:type="spellStart"/>
      <w:r w:rsidRPr="00942D46">
        <w:t>не</w:t>
      </w:r>
      <w:proofErr w:type="spellEnd"/>
      <w:r w:rsidRPr="00942D46">
        <w:t xml:space="preserve"> </w:t>
      </w:r>
      <w:proofErr w:type="spellStart"/>
      <w:r w:rsidRPr="00942D46">
        <w:t>само</w:t>
      </w:r>
      <w:proofErr w:type="spellEnd"/>
      <w:r w:rsidRPr="00942D46">
        <w:t xml:space="preserve"> </w:t>
      </w:r>
      <w:proofErr w:type="spellStart"/>
      <w:r w:rsidRPr="00942D46">
        <w:t>намалява</w:t>
      </w:r>
      <w:proofErr w:type="spellEnd"/>
      <w:r w:rsidRPr="00942D46">
        <w:t xml:space="preserve"> </w:t>
      </w:r>
      <w:proofErr w:type="spellStart"/>
      <w:r w:rsidRPr="00942D46">
        <w:t>продължителността</w:t>
      </w:r>
      <w:proofErr w:type="spellEnd"/>
      <w:r w:rsidRPr="00942D46">
        <w:t xml:space="preserve"> </w:t>
      </w:r>
      <w:proofErr w:type="spellStart"/>
      <w:r w:rsidRPr="00942D46">
        <w:t>на</w:t>
      </w:r>
      <w:proofErr w:type="spellEnd"/>
      <w:r w:rsidRPr="00942D46">
        <w:t xml:space="preserve"> </w:t>
      </w:r>
      <w:proofErr w:type="spellStart"/>
      <w:r w:rsidRPr="00942D46">
        <w:t>наказателните</w:t>
      </w:r>
      <w:proofErr w:type="spellEnd"/>
      <w:r w:rsidRPr="00942D46">
        <w:t xml:space="preserve"> </w:t>
      </w:r>
      <w:proofErr w:type="spellStart"/>
      <w:r w:rsidRPr="00942D46">
        <w:t>производства</w:t>
      </w:r>
      <w:proofErr w:type="spellEnd"/>
      <w:r w:rsidRPr="00942D46">
        <w:t xml:space="preserve">, </w:t>
      </w:r>
      <w:proofErr w:type="spellStart"/>
      <w:r w:rsidRPr="00942D46">
        <w:t>но</w:t>
      </w:r>
      <w:proofErr w:type="spellEnd"/>
      <w:r w:rsidRPr="00942D46">
        <w:t xml:space="preserve"> и </w:t>
      </w:r>
      <w:proofErr w:type="spellStart"/>
      <w:r w:rsidRPr="00942D46">
        <w:t>укрепва</w:t>
      </w:r>
      <w:proofErr w:type="spellEnd"/>
      <w:r w:rsidRPr="00942D46">
        <w:t xml:space="preserve"> </w:t>
      </w:r>
      <w:proofErr w:type="spellStart"/>
      <w:r w:rsidRPr="00942D46">
        <w:t>доверието</w:t>
      </w:r>
      <w:proofErr w:type="spellEnd"/>
      <w:r w:rsidRPr="00942D46">
        <w:t xml:space="preserve"> в </w:t>
      </w:r>
      <w:proofErr w:type="spellStart"/>
      <w:r w:rsidRPr="00942D46">
        <w:t>съдебната</w:t>
      </w:r>
      <w:proofErr w:type="spellEnd"/>
      <w:r w:rsidRPr="00942D46">
        <w:t xml:space="preserve"> </w:t>
      </w:r>
      <w:proofErr w:type="spellStart"/>
      <w:r w:rsidRPr="00942D46">
        <w:t>система</w:t>
      </w:r>
      <w:proofErr w:type="spellEnd"/>
      <w:r w:rsidRPr="00942D46">
        <w:t xml:space="preserve">, </w:t>
      </w:r>
      <w:proofErr w:type="spellStart"/>
      <w:r w:rsidRPr="00942D46">
        <w:t>демонстрирайки</w:t>
      </w:r>
      <w:proofErr w:type="spellEnd"/>
      <w:r w:rsidRPr="00942D46">
        <w:t xml:space="preserve"> </w:t>
      </w:r>
      <w:proofErr w:type="spellStart"/>
      <w:r w:rsidRPr="00942D46">
        <w:t>нейната</w:t>
      </w:r>
      <w:proofErr w:type="spellEnd"/>
      <w:r w:rsidRPr="00942D46">
        <w:t xml:space="preserve"> </w:t>
      </w:r>
      <w:proofErr w:type="spellStart"/>
      <w:r w:rsidRPr="00942D46">
        <w:t>способност</w:t>
      </w:r>
      <w:proofErr w:type="spellEnd"/>
      <w:r w:rsidRPr="00942D46">
        <w:t xml:space="preserve"> </w:t>
      </w:r>
      <w:proofErr w:type="spellStart"/>
      <w:r w:rsidRPr="00942D46">
        <w:t>да</w:t>
      </w:r>
      <w:proofErr w:type="spellEnd"/>
      <w:r w:rsidRPr="00942D46">
        <w:t xml:space="preserve"> </w:t>
      </w:r>
      <w:proofErr w:type="spellStart"/>
      <w:r w:rsidRPr="00942D46">
        <w:t>осигурява</w:t>
      </w:r>
      <w:proofErr w:type="spellEnd"/>
      <w:r w:rsidRPr="00942D46">
        <w:t xml:space="preserve"> </w:t>
      </w:r>
      <w:proofErr w:type="spellStart"/>
      <w:r w:rsidRPr="00942D46">
        <w:t>ефективно</w:t>
      </w:r>
      <w:proofErr w:type="spellEnd"/>
      <w:r w:rsidRPr="00942D46">
        <w:t xml:space="preserve"> и </w:t>
      </w:r>
      <w:proofErr w:type="spellStart"/>
      <w:r w:rsidRPr="00942D46">
        <w:t>справедливо</w:t>
      </w:r>
      <w:proofErr w:type="spellEnd"/>
      <w:r w:rsidRPr="00942D46">
        <w:t xml:space="preserve"> </w:t>
      </w:r>
      <w:proofErr w:type="spellStart"/>
      <w:r w:rsidRPr="00942D46">
        <w:t>правораздаване</w:t>
      </w:r>
      <w:proofErr w:type="spellEnd"/>
      <w:r w:rsidRPr="00942D46">
        <w:t xml:space="preserve">. </w:t>
      </w:r>
      <w:proofErr w:type="spellStart"/>
      <w:r w:rsidRPr="00942D46">
        <w:t>Успешното</w:t>
      </w:r>
      <w:proofErr w:type="spellEnd"/>
      <w:r w:rsidRPr="00942D46">
        <w:t xml:space="preserve"> </w:t>
      </w:r>
      <w:proofErr w:type="spellStart"/>
      <w:r w:rsidRPr="00942D46">
        <w:t>преодоляване</w:t>
      </w:r>
      <w:proofErr w:type="spellEnd"/>
      <w:r w:rsidRPr="00942D46">
        <w:t xml:space="preserve"> </w:t>
      </w:r>
      <w:proofErr w:type="spellStart"/>
      <w:r w:rsidRPr="00942D46">
        <w:t>на</w:t>
      </w:r>
      <w:proofErr w:type="spellEnd"/>
      <w:r w:rsidRPr="00942D46">
        <w:t xml:space="preserve"> </w:t>
      </w:r>
      <w:proofErr w:type="spellStart"/>
      <w:r w:rsidRPr="00942D46">
        <w:t>възникналите</w:t>
      </w:r>
      <w:proofErr w:type="spellEnd"/>
      <w:r w:rsidRPr="00942D46">
        <w:t xml:space="preserve"> </w:t>
      </w:r>
      <w:proofErr w:type="spellStart"/>
      <w:r w:rsidRPr="00942D46">
        <w:t>практически</w:t>
      </w:r>
      <w:proofErr w:type="spellEnd"/>
      <w:r w:rsidRPr="00942D46">
        <w:t xml:space="preserve"> </w:t>
      </w:r>
      <w:proofErr w:type="spellStart"/>
      <w:r w:rsidRPr="00942D46">
        <w:t>проблеми</w:t>
      </w:r>
      <w:proofErr w:type="spellEnd"/>
      <w:r w:rsidRPr="00942D46">
        <w:t xml:space="preserve"> </w:t>
      </w:r>
      <w:proofErr w:type="spellStart"/>
      <w:r w:rsidRPr="00942D46">
        <w:t>изисква</w:t>
      </w:r>
      <w:proofErr w:type="spellEnd"/>
      <w:r w:rsidRPr="00942D46">
        <w:t xml:space="preserve"> </w:t>
      </w:r>
      <w:proofErr w:type="spellStart"/>
      <w:r w:rsidRPr="00942D46">
        <w:t>последователно</w:t>
      </w:r>
      <w:proofErr w:type="spellEnd"/>
      <w:r w:rsidRPr="00942D46">
        <w:t xml:space="preserve"> </w:t>
      </w:r>
      <w:proofErr w:type="spellStart"/>
      <w:r w:rsidRPr="00942D46">
        <w:t>развитие</w:t>
      </w:r>
      <w:proofErr w:type="spellEnd"/>
      <w:r w:rsidRPr="00942D46">
        <w:t xml:space="preserve"> </w:t>
      </w:r>
      <w:proofErr w:type="spellStart"/>
      <w:r w:rsidRPr="00942D46">
        <w:t>на</w:t>
      </w:r>
      <w:proofErr w:type="spellEnd"/>
      <w:r w:rsidRPr="00942D46">
        <w:t xml:space="preserve"> </w:t>
      </w:r>
      <w:proofErr w:type="spellStart"/>
      <w:r w:rsidRPr="00942D46">
        <w:t>съдебната</w:t>
      </w:r>
      <w:proofErr w:type="spellEnd"/>
      <w:r w:rsidRPr="00942D46">
        <w:t xml:space="preserve"> </w:t>
      </w:r>
      <w:proofErr w:type="spellStart"/>
      <w:r w:rsidRPr="00942D46">
        <w:t>практика</w:t>
      </w:r>
      <w:proofErr w:type="spellEnd"/>
      <w:r w:rsidRPr="00942D46">
        <w:t xml:space="preserve"> и </w:t>
      </w:r>
      <w:proofErr w:type="spellStart"/>
      <w:r w:rsidRPr="00942D46">
        <w:t>ясна</w:t>
      </w:r>
      <w:proofErr w:type="spellEnd"/>
      <w:r w:rsidRPr="00942D46">
        <w:t xml:space="preserve"> </w:t>
      </w:r>
      <w:proofErr w:type="spellStart"/>
      <w:r w:rsidRPr="00942D46">
        <w:t>нормативна</w:t>
      </w:r>
      <w:proofErr w:type="spellEnd"/>
      <w:r w:rsidRPr="00942D46">
        <w:t xml:space="preserve"> </w:t>
      </w:r>
      <w:proofErr w:type="spellStart"/>
      <w:r w:rsidRPr="00942D46">
        <w:t>уредба</w:t>
      </w:r>
      <w:proofErr w:type="spellEnd"/>
      <w:r w:rsidRPr="00942D46">
        <w:t xml:space="preserve">, </w:t>
      </w:r>
      <w:proofErr w:type="spellStart"/>
      <w:r w:rsidRPr="00942D46">
        <w:t>които</w:t>
      </w:r>
      <w:proofErr w:type="spellEnd"/>
      <w:r w:rsidRPr="00942D46">
        <w:t xml:space="preserve"> </w:t>
      </w:r>
      <w:proofErr w:type="spellStart"/>
      <w:r w:rsidRPr="00942D46">
        <w:t>да</w:t>
      </w:r>
      <w:proofErr w:type="spellEnd"/>
      <w:r w:rsidRPr="00942D46">
        <w:t xml:space="preserve"> </w:t>
      </w:r>
      <w:proofErr w:type="spellStart"/>
      <w:r w:rsidRPr="00942D46">
        <w:t>осигурят</w:t>
      </w:r>
      <w:proofErr w:type="spellEnd"/>
      <w:r w:rsidRPr="00942D46">
        <w:t xml:space="preserve"> </w:t>
      </w:r>
      <w:proofErr w:type="spellStart"/>
      <w:r w:rsidRPr="00942D46">
        <w:t>еднозначно</w:t>
      </w:r>
      <w:proofErr w:type="spellEnd"/>
      <w:r w:rsidRPr="00942D46">
        <w:t xml:space="preserve"> </w:t>
      </w:r>
      <w:proofErr w:type="spellStart"/>
      <w:r w:rsidRPr="00942D46">
        <w:t>приложение</w:t>
      </w:r>
      <w:proofErr w:type="spellEnd"/>
      <w:r w:rsidRPr="00942D46">
        <w:t xml:space="preserve"> </w:t>
      </w:r>
      <w:proofErr w:type="spellStart"/>
      <w:r w:rsidRPr="00942D46">
        <w:t>на</w:t>
      </w:r>
      <w:proofErr w:type="spellEnd"/>
      <w:r w:rsidRPr="00942D46">
        <w:t xml:space="preserve"> </w:t>
      </w:r>
      <w:proofErr w:type="spellStart"/>
      <w:r w:rsidRPr="00942D46">
        <w:t>този</w:t>
      </w:r>
      <w:proofErr w:type="spellEnd"/>
      <w:r w:rsidRPr="00942D46">
        <w:t xml:space="preserve"> </w:t>
      </w:r>
      <w:proofErr w:type="spellStart"/>
      <w:r w:rsidRPr="00942D46">
        <w:t>институт</w:t>
      </w:r>
      <w:proofErr w:type="spellEnd"/>
      <w:r w:rsidR="00F409F3">
        <w:rPr>
          <w:lang w:val="bg-BG"/>
        </w:rPr>
        <w:t>.</w:t>
      </w:r>
    </w:p>
    <w:p w14:paraId="2DBB53F8" w14:textId="77777777" w:rsidR="009B3320" w:rsidRPr="009B3320" w:rsidRDefault="009B3320" w:rsidP="00730D6F">
      <w:pPr>
        <w:spacing w:line="360" w:lineRule="auto"/>
        <w:jc w:val="both"/>
      </w:pPr>
    </w:p>
    <w:p w14:paraId="4C25088E" w14:textId="35AD73A6" w:rsidR="00DB6A90" w:rsidRDefault="00DB6A90" w:rsidP="00F409F3">
      <w:pPr>
        <w:spacing w:line="360" w:lineRule="auto"/>
        <w:ind w:firstLine="708"/>
        <w:jc w:val="both"/>
      </w:pPr>
      <w:r w:rsidRPr="00942D46">
        <w:rPr>
          <w:b/>
          <w:bCs/>
        </w:rPr>
        <w:t xml:space="preserve">3.2. </w:t>
      </w:r>
      <w:proofErr w:type="spellStart"/>
      <w:r w:rsidRPr="00942D46">
        <w:rPr>
          <w:b/>
          <w:bCs/>
        </w:rPr>
        <w:t>Възможности</w:t>
      </w:r>
      <w:proofErr w:type="spellEnd"/>
      <w:r w:rsidRPr="00942D46">
        <w:rPr>
          <w:b/>
          <w:bCs/>
        </w:rPr>
        <w:t xml:space="preserve"> </w:t>
      </w:r>
      <w:proofErr w:type="spellStart"/>
      <w:r w:rsidRPr="00942D46">
        <w:rPr>
          <w:b/>
          <w:bCs/>
        </w:rPr>
        <w:t>за</w:t>
      </w:r>
      <w:proofErr w:type="spellEnd"/>
      <w:r w:rsidRPr="00942D46">
        <w:rPr>
          <w:b/>
          <w:bCs/>
        </w:rPr>
        <w:t xml:space="preserve"> </w:t>
      </w:r>
      <w:proofErr w:type="spellStart"/>
      <w:r w:rsidRPr="00942D46">
        <w:rPr>
          <w:b/>
          <w:bCs/>
        </w:rPr>
        <w:t>ускоряване</w:t>
      </w:r>
      <w:proofErr w:type="spellEnd"/>
      <w:r w:rsidRPr="00942D46">
        <w:rPr>
          <w:b/>
          <w:bCs/>
        </w:rPr>
        <w:t xml:space="preserve"> </w:t>
      </w:r>
      <w:proofErr w:type="spellStart"/>
      <w:r w:rsidRPr="00942D46">
        <w:rPr>
          <w:b/>
          <w:bCs/>
        </w:rPr>
        <w:t>на</w:t>
      </w:r>
      <w:proofErr w:type="spellEnd"/>
      <w:r w:rsidRPr="00942D46">
        <w:rPr>
          <w:b/>
          <w:bCs/>
        </w:rPr>
        <w:t xml:space="preserve"> </w:t>
      </w:r>
      <w:proofErr w:type="spellStart"/>
      <w:r w:rsidRPr="00942D46">
        <w:rPr>
          <w:b/>
          <w:bCs/>
        </w:rPr>
        <w:t>досъдебното</w:t>
      </w:r>
      <w:proofErr w:type="spellEnd"/>
      <w:r w:rsidRPr="00942D46">
        <w:rPr>
          <w:b/>
          <w:bCs/>
        </w:rPr>
        <w:t xml:space="preserve"> и </w:t>
      </w:r>
      <w:proofErr w:type="spellStart"/>
      <w:r w:rsidRPr="00942D46">
        <w:rPr>
          <w:b/>
          <w:bCs/>
        </w:rPr>
        <w:t>съдебното</w:t>
      </w:r>
      <w:proofErr w:type="spellEnd"/>
      <w:r w:rsidRPr="00942D46">
        <w:rPr>
          <w:b/>
          <w:bCs/>
        </w:rPr>
        <w:t xml:space="preserve"> </w:t>
      </w:r>
      <w:proofErr w:type="spellStart"/>
      <w:r w:rsidRPr="00942D46">
        <w:rPr>
          <w:b/>
          <w:bCs/>
        </w:rPr>
        <w:t>производство</w:t>
      </w:r>
      <w:proofErr w:type="spellEnd"/>
      <w:r w:rsidRPr="00942D46">
        <w:rPr>
          <w:b/>
          <w:bCs/>
        </w:rPr>
        <w:t xml:space="preserve"> </w:t>
      </w:r>
      <w:proofErr w:type="spellStart"/>
      <w:r w:rsidRPr="00942D46">
        <w:rPr>
          <w:b/>
          <w:bCs/>
        </w:rPr>
        <w:t>по</w:t>
      </w:r>
      <w:proofErr w:type="spellEnd"/>
      <w:r w:rsidRPr="00942D46">
        <w:rPr>
          <w:b/>
          <w:bCs/>
        </w:rPr>
        <w:t xml:space="preserve"> НПК</w:t>
      </w:r>
    </w:p>
    <w:p w14:paraId="24D1160D" w14:textId="77777777" w:rsidR="00F409F3" w:rsidRPr="00F409F3" w:rsidRDefault="00F409F3" w:rsidP="00F409F3">
      <w:pPr>
        <w:spacing w:line="360" w:lineRule="auto"/>
        <w:ind w:firstLine="708"/>
        <w:jc w:val="both"/>
      </w:pPr>
      <w:proofErr w:type="spellStart"/>
      <w:r w:rsidRPr="00F409F3">
        <w:t>Измененията</w:t>
      </w:r>
      <w:proofErr w:type="spellEnd"/>
      <w:r w:rsidRPr="00F409F3">
        <w:t xml:space="preserve"> в </w:t>
      </w:r>
      <w:proofErr w:type="spellStart"/>
      <w:r w:rsidRPr="00F409F3">
        <w:t>Наказателно-процесуалния</w:t>
      </w:r>
      <w:proofErr w:type="spellEnd"/>
      <w:r w:rsidRPr="00F409F3">
        <w:t xml:space="preserve"> </w:t>
      </w:r>
      <w:proofErr w:type="spellStart"/>
      <w:r w:rsidRPr="00F409F3">
        <w:t>кодекс</w:t>
      </w:r>
      <w:proofErr w:type="spellEnd"/>
      <w:r w:rsidRPr="00F409F3">
        <w:t xml:space="preserve"> (НПК), </w:t>
      </w:r>
      <w:proofErr w:type="spellStart"/>
      <w:r w:rsidRPr="00F409F3">
        <w:t>въведени</w:t>
      </w:r>
      <w:proofErr w:type="spellEnd"/>
      <w:r w:rsidRPr="00F409F3">
        <w:t xml:space="preserve"> </w:t>
      </w:r>
      <w:proofErr w:type="spellStart"/>
      <w:r w:rsidRPr="00F409F3">
        <w:t>със</w:t>
      </w:r>
      <w:proofErr w:type="spellEnd"/>
      <w:r w:rsidRPr="00F409F3">
        <w:t xml:space="preserve"> </w:t>
      </w:r>
      <w:proofErr w:type="spellStart"/>
      <w:r w:rsidRPr="00F409F3">
        <w:t>Закона</w:t>
      </w:r>
      <w:proofErr w:type="spellEnd"/>
      <w:r w:rsidRPr="00F409F3">
        <w:t xml:space="preserve"> </w:t>
      </w:r>
      <w:proofErr w:type="spellStart"/>
      <w:r w:rsidRPr="00F409F3">
        <w:t>за</w:t>
      </w:r>
      <w:proofErr w:type="spellEnd"/>
      <w:r w:rsidRPr="00F409F3">
        <w:t xml:space="preserve"> </w:t>
      </w:r>
      <w:proofErr w:type="spellStart"/>
      <w:r w:rsidRPr="00F409F3">
        <w:t>изменение</w:t>
      </w:r>
      <w:proofErr w:type="spellEnd"/>
      <w:r w:rsidRPr="00F409F3">
        <w:t xml:space="preserve"> и </w:t>
      </w:r>
      <w:proofErr w:type="spellStart"/>
      <w:r w:rsidRPr="00F409F3">
        <w:t>допълнение</w:t>
      </w:r>
      <w:proofErr w:type="spellEnd"/>
      <w:r w:rsidRPr="00F409F3">
        <w:t xml:space="preserve"> </w:t>
      </w:r>
      <w:proofErr w:type="spellStart"/>
      <w:r w:rsidRPr="00F409F3">
        <w:t>на</w:t>
      </w:r>
      <w:proofErr w:type="spellEnd"/>
      <w:r w:rsidRPr="00F409F3">
        <w:t xml:space="preserve"> НПК (ДВ </w:t>
      </w:r>
      <w:proofErr w:type="spellStart"/>
      <w:r w:rsidRPr="00F409F3">
        <w:t>бр</w:t>
      </w:r>
      <w:proofErr w:type="spellEnd"/>
      <w:r w:rsidRPr="00F409F3">
        <w:t xml:space="preserve">. 63/2017 г.), </w:t>
      </w:r>
      <w:proofErr w:type="spellStart"/>
      <w:r w:rsidRPr="00F409F3">
        <w:t>създават</w:t>
      </w:r>
      <w:proofErr w:type="spellEnd"/>
      <w:r w:rsidRPr="00F409F3">
        <w:t xml:space="preserve"> </w:t>
      </w:r>
      <w:proofErr w:type="spellStart"/>
      <w:r w:rsidRPr="00F409F3">
        <w:t>нови</w:t>
      </w:r>
      <w:proofErr w:type="spellEnd"/>
      <w:r w:rsidRPr="00F409F3">
        <w:t xml:space="preserve"> </w:t>
      </w:r>
      <w:proofErr w:type="spellStart"/>
      <w:r w:rsidRPr="00F409F3">
        <w:t>възможности</w:t>
      </w:r>
      <w:proofErr w:type="spellEnd"/>
      <w:r w:rsidRPr="00F409F3">
        <w:t xml:space="preserve"> </w:t>
      </w:r>
      <w:proofErr w:type="spellStart"/>
      <w:r w:rsidRPr="00F409F3">
        <w:t>за</w:t>
      </w:r>
      <w:proofErr w:type="spellEnd"/>
      <w:r w:rsidRPr="00F409F3">
        <w:t xml:space="preserve"> </w:t>
      </w:r>
      <w:proofErr w:type="spellStart"/>
      <w:r w:rsidRPr="00F409F3">
        <w:t>ускоряване</w:t>
      </w:r>
      <w:proofErr w:type="spellEnd"/>
      <w:r w:rsidRPr="00F409F3">
        <w:t xml:space="preserve"> </w:t>
      </w:r>
      <w:proofErr w:type="spellStart"/>
      <w:r w:rsidRPr="00F409F3">
        <w:t>на</w:t>
      </w:r>
      <w:proofErr w:type="spellEnd"/>
      <w:r w:rsidRPr="00F409F3">
        <w:t xml:space="preserve"> </w:t>
      </w:r>
      <w:proofErr w:type="spellStart"/>
      <w:r w:rsidRPr="00F409F3">
        <w:t>наказателното</w:t>
      </w:r>
      <w:proofErr w:type="spellEnd"/>
      <w:r w:rsidRPr="00F409F3">
        <w:t xml:space="preserve"> </w:t>
      </w:r>
      <w:proofErr w:type="spellStart"/>
      <w:r w:rsidRPr="00F409F3">
        <w:t>производство</w:t>
      </w:r>
      <w:proofErr w:type="spellEnd"/>
      <w:r w:rsidRPr="00F409F3">
        <w:t xml:space="preserve">, </w:t>
      </w:r>
      <w:proofErr w:type="spellStart"/>
      <w:r w:rsidRPr="00F409F3">
        <w:t>които</w:t>
      </w:r>
      <w:proofErr w:type="spellEnd"/>
      <w:r w:rsidRPr="00F409F3">
        <w:t xml:space="preserve"> </w:t>
      </w:r>
      <w:proofErr w:type="spellStart"/>
      <w:r w:rsidRPr="00F409F3">
        <w:t>са</w:t>
      </w:r>
      <w:proofErr w:type="spellEnd"/>
      <w:r w:rsidRPr="00F409F3">
        <w:t xml:space="preserve"> </w:t>
      </w:r>
      <w:proofErr w:type="spellStart"/>
      <w:r w:rsidRPr="00F409F3">
        <w:t>насочени</w:t>
      </w:r>
      <w:proofErr w:type="spellEnd"/>
      <w:r w:rsidRPr="00F409F3">
        <w:t xml:space="preserve"> </w:t>
      </w:r>
      <w:proofErr w:type="spellStart"/>
      <w:r w:rsidRPr="00F409F3">
        <w:t>към</w:t>
      </w:r>
      <w:proofErr w:type="spellEnd"/>
      <w:r w:rsidRPr="00F409F3">
        <w:t xml:space="preserve"> </w:t>
      </w:r>
      <w:proofErr w:type="spellStart"/>
      <w:r w:rsidRPr="00F409F3">
        <w:t>преодоляване</w:t>
      </w:r>
      <w:proofErr w:type="spellEnd"/>
      <w:r w:rsidRPr="00F409F3">
        <w:t xml:space="preserve"> </w:t>
      </w:r>
      <w:proofErr w:type="spellStart"/>
      <w:r w:rsidRPr="00F409F3">
        <w:t>на</w:t>
      </w:r>
      <w:proofErr w:type="spellEnd"/>
      <w:r w:rsidRPr="00F409F3">
        <w:t xml:space="preserve"> </w:t>
      </w:r>
      <w:proofErr w:type="spellStart"/>
      <w:r w:rsidRPr="00F409F3">
        <w:t>недостатъците</w:t>
      </w:r>
      <w:proofErr w:type="spellEnd"/>
      <w:r w:rsidRPr="00F409F3">
        <w:t xml:space="preserve"> </w:t>
      </w:r>
      <w:proofErr w:type="spellStart"/>
      <w:r w:rsidRPr="00F409F3">
        <w:t>на</w:t>
      </w:r>
      <w:proofErr w:type="spellEnd"/>
      <w:r w:rsidRPr="00F409F3">
        <w:t xml:space="preserve"> </w:t>
      </w:r>
      <w:proofErr w:type="spellStart"/>
      <w:r w:rsidRPr="00F409F3">
        <w:t>предходната</w:t>
      </w:r>
      <w:proofErr w:type="spellEnd"/>
      <w:r w:rsidRPr="00F409F3">
        <w:t xml:space="preserve"> </w:t>
      </w:r>
      <w:proofErr w:type="spellStart"/>
      <w:r w:rsidRPr="00F409F3">
        <w:t>правна</w:t>
      </w:r>
      <w:proofErr w:type="spellEnd"/>
      <w:r w:rsidRPr="00F409F3">
        <w:t xml:space="preserve"> </w:t>
      </w:r>
      <w:proofErr w:type="spellStart"/>
      <w:r w:rsidRPr="00F409F3">
        <w:t>уредба</w:t>
      </w:r>
      <w:proofErr w:type="spellEnd"/>
      <w:r w:rsidRPr="00F409F3">
        <w:t xml:space="preserve"> и </w:t>
      </w:r>
      <w:proofErr w:type="spellStart"/>
      <w:r w:rsidRPr="00F409F3">
        <w:t>към</w:t>
      </w:r>
      <w:proofErr w:type="spellEnd"/>
      <w:r w:rsidRPr="00F409F3">
        <w:t xml:space="preserve"> </w:t>
      </w:r>
      <w:proofErr w:type="spellStart"/>
      <w:r w:rsidRPr="00F409F3">
        <w:t>изпълнение</w:t>
      </w:r>
      <w:proofErr w:type="spellEnd"/>
      <w:r w:rsidRPr="00F409F3">
        <w:t xml:space="preserve"> </w:t>
      </w:r>
      <w:proofErr w:type="spellStart"/>
      <w:r w:rsidRPr="00F409F3">
        <w:t>на</w:t>
      </w:r>
      <w:proofErr w:type="spellEnd"/>
      <w:r w:rsidRPr="00F409F3">
        <w:t xml:space="preserve"> </w:t>
      </w:r>
      <w:proofErr w:type="spellStart"/>
      <w:r w:rsidRPr="00F409F3">
        <w:t>изискванията</w:t>
      </w:r>
      <w:proofErr w:type="spellEnd"/>
      <w:r w:rsidRPr="00F409F3">
        <w:t xml:space="preserve"> </w:t>
      </w:r>
      <w:proofErr w:type="spellStart"/>
      <w:r w:rsidRPr="00F409F3">
        <w:t>за</w:t>
      </w:r>
      <w:proofErr w:type="spellEnd"/>
      <w:r w:rsidRPr="00F409F3">
        <w:t xml:space="preserve"> </w:t>
      </w:r>
      <w:proofErr w:type="spellStart"/>
      <w:r w:rsidRPr="00F409F3">
        <w:lastRenderedPageBreak/>
        <w:t>справедлив</w:t>
      </w:r>
      <w:proofErr w:type="spellEnd"/>
      <w:r w:rsidRPr="00F409F3">
        <w:t xml:space="preserve"> </w:t>
      </w:r>
      <w:proofErr w:type="spellStart"/>
      <w:r w:rsidRPr="00F409F3">
        <w:t>процес</w:t>
      </w:r>
      <w:proofErr w:type="spellEnd"/>
      <w:r w:rsidRPr="00F409F3">
        <w:t xml:space="preserve"> в </w:t>
      </w:r>
      <w:proofErr w:type="spellStart"/>
      <w:r w:rsidRPr="00F409F3">
        <w:t>разумен</w:t>
      </w:r>
      <w:proofErr w:type="spellEnd"/>
      <w:r w:rsidRPr="00F409F3">
        <w:t xml:space="preserve"> </w:t>
      </w:r>
      <w:proofErr w:type="spellStart"/>
      <w:r w:rsidRPr="00F409F3">
        <w:t>срок</w:t>
      </w:r>
      <w:proofErr w:type="spellEnd"/>
      <w:r w:rsidRPr="00F409F3">
        <w:t xml:space="preserve">, </w:t>
      </w:r>
      <w:proofErr w:type="spellStart"/>
      <w:r w:rsidRPr="00F409F3">
        <w:t>съгласно</w:t>
      </w:r>
      <w:proofErr w:type="spellEnd"/>
      <w:r w:rsidRPr="00F409F3">
        <w:t xml:space="preserve"> </w:t>
      </w:r>
      <w:proofErr w:type="spellStart"/>
      <w:r w:rsidRPr="00F409F3">
        <w:t>чл</w:t>
      </w:r>
      <w:proofErr w:type="spellEnd"/>
      <w:r w:rsidRPr="00F409F3">
        <w:t xml:space="preserve">. 6, §1 </w:t>
      </w:r>
      <w:proofErr w:type="spellStart"/>
      <w:r w:rsidRPr="00F409F3">
        <w:t>от</w:t>
      </w:r>
      <w:proofErr w:type="spellEnd"/>
      <w:r w:rsidRPr="00F409F3">
        <w:t xml:space="preserve"> </w:t>
      </w:r>
      <w:proofErr w:type="spellStart"/>
      <w:r w:rsidRPr="00F409F3">
        <w:t>Европейската</w:t>
      </w:r>
      <w:proofErr w:type="spellEnd"/>
      <w:r w:rsidRPr="00F409F3">
        <w:t xml:space="preserve"> </w:t>
      </w:r>
      <w:proofErr w:type="spellStart"/>
      <w:r w:rsidRPr="00F409F3">
        <w:t>конвенция</w:t>
      </w:r>
      <w:proofErr w:type="spellEnd"/>
      <w:r w:rsidRPr="00F409F3">
        <w:t xml:space="preserve"> </w:t>
      </w:r>
      <w:proofErr w:type="spellStart"/>
      <w:r w:rsidRPr="00F409F3">
        <w:t>за</w:t>
      </w:r>
      <w:proofErr w:type="spellEnd"/>
      <w:r w:rsidRPr="00F409F3">
        <w:t xml:space="preserve"> </w:t>
      </w:r>
      <w:proofErr w:type="spellStart"/>
      <w:r w:rsidRPr="00F409F3">
        <w:t>защита</w:t>
      </w:r>
      <w:proofErr w:type="spellEnd"/>
      <w:r w:rsidRPr="00F409F3">
        <w:t xml:space="preserve"> </w:t>
      </w:r>
      <w:proofErr w:type="spellStart"/>
      <w:r w:rsidRPr="00F409F3">
        <w:t>на</w:t>
      </w:r>
      <w:proofErr w:type="spellEnd"/>
      <w:r w:rsidRPr="00F409F3">
        <w:t xml:space="preserve"> </w:t>
      </w:r>
      <w:proofErr w:type="spellStart"/>
      <w:r w:rsidRPr="00F409F3">
        <w:t>правата</w:t>
      </w:r>
      <w:proofErr w:type="spellEnd"/>
      <w:r w:rsidRPr="00F409F3">
        <w:t xml:space="preserve"> </w:t>
      </w:r>
      <w:proofErr w:type="spellStart"/>
      <w:r w:rsidRPr="00F409F3">
        <w:t>на</w:t>
      </w:r>
      <w:proofErr w:type="spellEnd"/>
      <w:r w:rsidRPr="00F409F3">
        <w:t xml:space="preserve"> </w:t>
      </w:r>
      <w:proofErr w:type="spellStart"/>
      <w:r w:rsidRPr="00F409F3">
        <w:t>човека</w:t>
      </w:r>
      <w:proofErr w:type="spellEnd"/>
      <w:r w:rsidRPr="00F409F3">
        <w:t xml:space="preserve"> и </w:t>
      </w:r>
      <w:proofErr w:type="spellStart"/>
      <w:r w:rsidRPr="00F409F3">
        <w:t>основните</w:t>
      </w:r>
      <w:proofErr w:type="spellEnd"/>
      <w:r w:rsidRPr="00F409F3">
        <w:t xml:space="preserve"> </w:t>
      </w:r>
      <w:proofErr w:type="spellStart"/>
      <w:r w:rsidRPr="00F409F3">
        <w:t>свободи</w:t>
      </w:r>
      <w:proofErr w:type="spellEnd"/>
      <w:r w:rsidRPr="00F409F3">
        <w:t>.</w:t>
      </w:r>
    </w:p>
    <w:p w14:paraId="0447C09A" w14:textId="77777777" w:rsidR="00F409F3" w:rsidRPr="00F409F3" w:rsidRDefault="00F409F3" w:rsidP="00F409F3">
      <w:pPr>
        <w:spacing w:line="360" w:lineRule="auto"/>
        <w:ind w:firstLine="708"/>
        <w:jc w:val="both"/>
      </w:pPr>
      <w:proofErr w:type="spellStart"/>
      <w:r w:rsidRPr="00F409F3">
        <w:t>Първата</w:t>
      </w:r>
      <w:proofErr w:type="spellEnd"/>
      <w:r w:rsidRPr="00F409F3">
        <w:t xml:space="preserve"> </w:t>
      </w:r>
      <w:proofErr w:type="spellStart"/>
      <w:r w:rsidRPr="00F409F3">
        <w:t>възможност</w:t>
      </w:r>
      <w:proofErr w:type="spellEnd"/>
      <w:r w:rsidRPr="00F409F3">
        <w:t xml:space="preserve"> </w:t>
      </w:r>
      <w:proofErr w:type="spellStart"/>
      <w:r w:rsidRPr="00F409F3">
        <w:t>за</w:t>
      </w:r>
      <w:proofErr w:type="spellEnd"/>
      <w:r w:rsidRPr="00F409F3">
        <w:t xml:space="preserve"> </w:t>
      </w:r>
      <w:proofErr w:type="spellStart"/>
      <w:r w:rsidRPr="00F409F3">
        <w:t>ускоряване</w:t>
      </w:r>
      <w:proofErr w:type="spellEnd"/>
      <w:r w:rsidRPr="00F409F3">
        <w:t xml:space="preserve"> е </w:t>
      </w:r>
      <w:proofErr w:type="spellStart"/>
      <w:r w:rsidRPr="00F409F3">
        <w:t>въведена</w:t>
      </w:r>
      <w:proofErr w:type="spellEnd"/>
      <w:r w:rsidRPr="00F409F3">
        <w:t xml:space="preserve"> в </w:t>
      </w:r>
      <w:proofErr w:type="spellStart"/>
      <w:r w:rsidRPr="00F409F3">
        <w:t>досъдебната</w:t>
      </w:r>
      <w:proofErr w:type="spellEnd"/>
      <w:r w:rsidRPr="00F409F3">
        <w:t xml:space="preserve"> </w:t>
      </w:r>
      <w:proofErr w:type="spellStart"/>
      <w:r w:rsidRPr="00F409F3">
        <w:t>фаза</w:t>
      </w:r>
      <w:proofErr w:type="spellEnd"/>
      <w:r w:rsidRPr="00F409F3">
        <w:t xml:space="preserve"> </w:t>
      </w:r>
      <w:proofErr w:type="spellStart"/>
      <w:r w:rsidRPr="00F409F3">
        <w:t>чрез</w:t>
      </w:r>
      <w:proofErr w:type="spellEnd"/>
      <w:r w:rsidRPr="00F409F3">
        <w:t xml:space="preserve"> </w:t>
      </w:r>
      <w:proofErr w:type="spellStart"/>
      <w:r w:rsidRPr="00F409F3">
        <w:t>чл</w:t>
      </w:r>
      <w:proofErr w:type="spellEnd"/>
      <w:r w:rsidRPr="00F409F3">
        <w:t xml:space="preserve">. 368 </w:t>
      </w:r>
      <w:proofErr w:type="spellStart"/>
      <w:r w:rsidRPr="00F409F3">
        <w:t>от</w:t>
      </w:r>
      <w:proofErr w:type="spellEnd"/>
      <w:r w:rsidRPr="00F409F3">
        <w:t xml:space="preserve"> НПК, </w:t>
      </w:r>
      <w:proofErr w:type="spellStart"/>
      <w:r w:rsidRPr="00F409F3">
        <w:t>който</w:t>
      </w:r>
      <w:proofErr w:type="spellEnd"/>
      <w:r w:rsidRPr="00F409F3">
        <w:t xml:space="preserve"> </w:t>
      </w:r>
      <w:proofErr w:type="spellStart"/>
      <w:r w:rsidRPr="00F409F3">
        <w:t>регламентира</w:t>
      </w:r>
      <w:proofErr w:type="spellEnd"/>
      <w:r w:rsidRPr="00F409F3">
        <w:t xml:space="preserve"> </w:t>
      </w:r>
      <w:proofErr w:type="spellStart"/>
      <w:r w:rsidRPr="00F409F3">
        <w:t>правото</w:t>
      </w:r>
      <w:proofErr w:type="spellEnd"/>
      <w:r w:rsidRPr="00F409F3">
        <w:t xml:space="preserve"> </w:t>
      </w:r>
      <w:proofErr w:type="spellStart"/>
      <w:r w:rsidRPr="00F409F3">
        <w:t>на</w:t>
      </w:r>
      <w:proofErr w:type="spellEnd"/>
      <w:r w:rsidRPr="00F409F3">
        <w:t xml:space="preserve"> </w:t>
      </w:r>
      <w:proofErr w:type="spellStart"/>
      <w:r w:rsidRPr="00F409F3">
        <w:t>обвиняемия</w:t>
      </w:r>
      <w:proofErr w:type="spellEnd"/>
      <w:r w:rsidRPr="00F409F3">
        <w:t xml:space="preserve">, </w:t>
      </w:r>
      <w:proofErr w:type="spellStart"/>
      <w:r w:rsidRPr="00F409F3">
        <w:t>пострадалия</w:t>
      </w:r>
      <w:proofErr w:type="spellEnd"/>
      <w:r w:rsidRPr="00F409F3">
        <w:t xml:space="preserve"> и </w:t>
      </w:r>
      <w:proofErr w:type="spellStart"/>
      <w:r w:rsidRPr="00F409F3">
        <w:t>ощетеното</w:t>
      </w:r>
      <w:proofErr w:type="spellEnd"/>
      <w:r w:rsidRPr="00F409F3">
        <w:t xml:space="preserve"> </w:t>
      </w:r>
      <w:proofErr w:type="spellStart"/>
      <w:r w:rsidRPr="00F409F3">
        <w:t>юридическо</w:t>
      </w:r>
      <w:proofErr w:type="spellEnd"/>
      <w:r w:rsidRPr="00F409F3">
        <w:t xml:space="preserve"> </w:t>
      </w:r>
      <w:proofErr w:type="spellStart"/>
      <w:r w:rsidRPr="00F409F3">
        <w:t>лице</w:t>
      </w:r>
      <w:proofErr w:type="spellEnd"/>
      <w:r w:rsidRPr="00F409F3">
        <w:t xml:space="preserve"> </w:t>
      </w:r>
      <w:proofErr w:type="spellStart"/>
      <w:r w:rsidRPr="00F409F3">
        <w:t>да</w:t>
      </w:r>
      <w:proofErr w:type="spellEnd"/>
      <w:r w:rsidRPr="00F409F3">
        <w:t xml:space="preserve"> </w:t>
      </w:r>
      <w:proofErr w:type="spellStart"/>
      <w:r w:rsidRPr="00F409F3">
        <w:t>подадат</w:t>
      </w:r>
      <w:proofErr w:type="spellEnd"/>
      <w:r w:rsidRPr="00F409F3">
        <w:t xml:space="preserve"> </w:t>
      </w:r>
      <w:proofErr w:type="spellStart"/>
      <w:r w:rsidRPr="00F409F3">
        <w:t>искане</w:t>
      </w:r>
      <w:proofErr w:type="spellEnd"/>
      <w:r w:rsidRPr="00F409F3">
        <w:t xml:space="preserve"> </w:t>
      </w:r>
      <w:proofErr w:type="spellStart"/>
      <w:r w:rsidRPr="00F409F3">
        <w:t>за</w:t>
      </w:r>
      <w:proofErr w:type="spellEnd"/>
      <w:r w:rsidRPr="00F409F3">
        <w:t xml:space="preserve"> </w:t>
      </w:r>
      <w:proofErr w:type="spellStart"/>
      <w:r w:rsidRPr="00F409F3">
        <w:t>ускоряване</w:t>
      </w:r>
      <w:proofErr w:type="spellEnd"/>
      <w:r w:rsidRPr="00F409F3">
        <w:t xml:space="preserve"> </w:t>
      </w:r>
      <w:proofErr w:type="spellStart"/>
      <w:r w:rsidRPr="00F409F3">
        <w:t>на</w:t>
      </w:r>
      <w:proofErr w:type="spellEnd"/>
      <w:r w:rsidRPr="00F409F3">
        <w:t xml:space="preserve"> </w:t>
      </w:r>
      <w:proofErr w:type="spellStart"/>
      <w:r w:rsidRPr="00F409F3">
        <w:t>разследването</w:t>
      </w:r>
      <w:proofErr w:type="spellEnd"/>
      <w:r w:rsidRPr="00F409F3">
        <w:t xml:space="preserve">. </w:t>
      </w:r>
      <w:proofErr w:type="spellStart"/>
      <w:r w:rsidRPr="00F409F3">
        <w:t>Това</w:t>
      </w:r>
      <w:proofErr w:type="spellEnd"/>
      <w:r w:rsidRPr="00F409F3">
        <w:t xml:space="preserve"> </w:t>
      </w:r>
      <w:proofErr w:type="spellStart"/>
      <w:r w:rsidRPr="00F409F3">
        <w:t>право</w:t>
      </w:r>
      <w:proofErr w:type="spellEnd"/>
      <w:r w:rsidRPr="00F409F3">
        <w:t xml:space="preserve"> </w:t>
      </w:r>
      <w:proofErr w:type="spellStart"/>
      <w:r w:rsidRPr="00F409F3">
        <w:t>може</w:t>
      </w:r>
      <w:proofErr w:type="spellEnd"/>
      <w:r w:rsidRPr="00F409F3">
        <w:t xml:space="preserve"> </w:t>
      </w:r>
      <w:proofErr w:type="spellStart"/>
      <w:r w:rsidRPr="00F409F3">
        <w:t>да</w:t>
      </w:r>
      <w:proofErr w:type="spellEnd"/>
      <w:r w:rsidRPr="00F409F3">
        <w:t xml:space="preserve"> </w:t>
      </w:r>
      <w:proofErr w:type="spellStart"/>
      <w:r w:rsidRPr="00F409F3">
        <w:t>се</w:t>
      </w:r>
      <w:proofErr w:type="spellEnd"/>
      <w:r w:rsidRPr="00F409F3">
        <w:t xml:space="preserve"> </w:t>
      </w:r>
      <w:proofErr w:type="spellStart"/>
      <w:r w:rsidRPr="00F409F3">
        <w:t>упражни</w:t>
      </w:r>
      <w:proofErr w:type="spellEnd"/>
      <w:r w:rsidRPr="00F409F3">
        <w:t xml:space="preserve"> </w:t>
      </w:r>
      <w:proofErr w:type="spellStart"/>
      <w:r w:rsidRPr="00F409F3">
        <w:t>след</w:t>
      </w:r>
      <w:proofErr w:type="spellEnd"/>
      <w:r w:rsidRPr="00F409F3">
        <w:t xml:space="preserve"> </w:t>
      </w:r>
      <w:proofErr w:type="spellStart"/>
      <w:r w:rsidRPr="00F409F3">
        <w:t>изтичане</w:t>
      </w:r>
      <w:proofErr w:type="spellEnd"/>
      <w:r w:rsidRPr="00F409F3">
        <w:t xml:space="preserve"> </w:t>
      </w:r>
      <w:proofErr w:type="spellStart"/>
      <w:r w:rsidRPr="00F409F3">
        <w:t>на</w:t>
      </w:r>
      <w:proofErr w:type="spellEnd"/>
      <w:r w:rsidRPr="00F409F3">
        <w:t xml:space="preserve"> </w:t>
      </w:r>
      <w:proofErr w:type="spellStart"/>
      <w:r w:rsidRPr="00F409F3">
        <w:t>шест</w:t>
      </w:r>
      <w:proofErr w:type="spellEnd"/>
      <w:r w:rsidRPr="00F409F3">
        <w:t xml:space="preserve"> </w:t>
      </w:r>
      <w:proofErr w:type="spellStart"/>
      <w:r w:rsidRPr="00F409F3">
        <w:t>месеца</w:t>
      </w:r>
      <w:proofErr w:type="spellEnd"/>
      <w:r w:rsidRPr="00F409F3">
        <w:t xml:space="preserve"> </w:t>
      </w:r>
      <w:proofErr w:type="spellStart"/>
      <w:r w:rsidRPr="00F409F3">
        <w:t>при</w:t>
      </w:r>
      <w:proofErr w:type="spellEnd"/>
      <w:r w:rsidRPr="00F409F3">
        <w:t xml:space="preserve"> </w:t>
      </w:r>
      <w:proofErr w:type="spellStart"/>
      <w:r w:rsidRPr="00F409F3">
        <w:t>по-леки</w:t>
      </w:r>
      <w:proofErr w:type="spellEnd"/>
      <w:r w:rsidRPr="00F409F3">
        <w:t xml:space="preserve"> </w:t>
      </w:r>
      <w:proofErr w:type="spellStart"/>
      <w:r w:rsidRPr="00F409F3">
        <w:t>престъпления</w:t>
      </w:r>
      <w:proofErr w:type="spellEnd"/>
      <w:r w:rsidRPr="00F409F3">
        <w:t xml:space="preserve"> и </w:t>
      </w:r>
      <w:proofErr w:type="spellStart"/>
      <w:r w:rsidRPr="00F409F3">
        <w:t>две</w:t>
      </w:r>
      <w:proofErr w:type="spellEnd"/>
      <w:r w:rsidRPr="00F409F3">
        <w:t xml:space="preserve"> </w:t>
      </w:r>
      <w:proofErr w:type="spellStart"/>
      <w:r w:rsidRPr="00F409F3">
        <w:t>години</w:t>
      </w:r>
      <w:proofErr w:type="spellEnd"/>
      <w:r w:rsidRPr="00F409F3">
        <w:t xml:space="preserve"> </w:t>
      </w:r>
      <w:proofErr w:type="spellStart"/>
      <w:r w:rsidRPr="00F409F3">
        <w:t>при</w:t>
      </w:r>
      <w:proofErr w:type="spellEnd"/>
      <w:r w:rsidRPr="00F409F3">
        <w:t xml:space="preserve"> </w:t>
      </w:r>
      <w:proofErr w:type="spellStart"/>
      <w:r w:rsidRPr="00F409F3">
        <w:t>тежки</w:t>
      </w:r>
      <w:proofErr w:type="spellEnd"/>
      <w:r w:rsidRPr="00F409F3">
        <w:t xml:space="preserve"> </w:t>
      </w:r>
      <w:proofErr w:type="spellStart"/>
      <w:r w:rsidRPr="00F409F3">
        <w:t>престъпления</w:t>
      </w:r>
      <w:proofErr w:type="spellEnd"/>
      <w:r w:rsidRPr="00F409F3">
        <w:t xml:space="preserve"> </w:t>
      </w:r>
      <w:proofErr w:type="spellStart"/>
      <w:r w:rsidRPr="00F409F3">
        <w:t>от</w:t>
      </w:r>
      <w:proofErr w:type="spellEnd"/>
      <w:r w:rsidRPr="00F409F3">
        <w:t xml:space="preserve"> </w:t>
      </w:r>
      <w:proofErr w:type="spellStart"/>
      <w:r w:rsidRPr="00F409F3">
        <w:t>момента</w:t>
      </w:r>
      <w:proofErr w:type="spellEnd"/>
      <w:r w:rsidRPr="00F409F3">
        <w:t xml:space="preserve"> </w:t>
      </w:r>
      <w:proofErr w:type="spellStart"/>
      <w:r w:rsidRPr="00F409F3">
        <w:t>на</w:t>
      </w:r>
      <w:proofErr w:type="spellEnd"/>
      <w:r w:rsidRPr="00F409F3">
        <w:t xml:space="preserve"> </w:t>
      </w:r>
      <w:proofErr w:type="spellStart"/>
      <w:r w:rsidRPr="00F409F3">
        <w:t>привличането</w:t>
      </w:r>
      <w:proofErr w:type="spellEnd"/>
      <w:r w:rsidRPr="00F409F3">
        <w:t xml:space="preserve"> </w:t>
      </w:r>
      <w:proofErr w:type="spellStart"/>
      <w:r w:rsidRPr="00F409F3">
        <w:t>на</w:t>
      </w:r>
      <w:proofErr w:type="spellEnd"/>
      <w:r w:rsidRPr="00F409F3">
        <w:t xml:space="preserve"> </w:t>
      </w:r>
      <w:proofErr w:type="spellStart"/>
      <w:r w:rsidRPr="00F409F3">
        <w:t>обвиняемото</w:t>
      </w:r>
      <w:proofErr w:type="spellEnd"/>
      <w:r w:rsidRPr="00F409F3">
        <w:t xml:space="preserve"> </w:t>
      </w:r>
      <w:proofErr w:type="spellStart"/>
      <w:r w:rsidRPr="00F409F3">
        <w:t>лице</w:t>
      </w:r>
      <w:proofErr w:type="spellEnd"/>
      <w:r w:rsidRPr="00F409F3">
        <w:t xml:space="preserve">. </w:t>
      </w:r>
      <w:proofErr w:type="spellStart"/>
      <w:r w:rsidRPr="00F409F3">
        <w:t>Искането</w:t>
      </w:r>
      <w:proofErr w:type="spellEnd"/>
      <w:r w:rsidRPr="00F409F3">
        <w:t xml:space="preserve"> </w:t>
      </w:r>
      <w:proofErr w:type="spellStart"/>
      <w:r w:rsidRPr="00F409F3">
        <w:t>се</w:t>
      </w:r>
      <w:proofErr w:type="spellEnd"/>
      <w:r w:rsidRPr="00F409F3">
        <w:t xml:space="preserve"> </w:t>
      </w:r>
      <w:proofErr w:type="spellStart"/>
      <w:r w:rsidRPr="00F409F3">
        <w:t>отправя</w:t>
      </w:r>
      <w:proofErr w:type="spellEnd"/>
      <w:r w:rsidRPr="00F409F3">
        <w:t xml:space="preserve"> </w:t>
      </w:r>
      <w:proofErr w:type="spellStart"/>
      <w:r w:rsidRPr="00F409F3">
        <w:t>до</w:t>
      </w:r>
      <w:proofErr w:type="spellEnd"/>
      <w:r w:rsidRPr="00F409F3">
        <w:t xml:space="preserve"> </w:t>
      </w:r>
      <w:proofErr w:type="spellStart"/>
      <w:r w:rsidRPr="00F409F3">
        <w:t>наблюдаващия</w:t>
      </w:r>
      <w:proofErr w:type="spellEnd"/>
      <w:r w:rsidRPr="00F409F3">
        <w:t xml:space="preserve"> </w:t>
      </w:r>
      <w:proofErr w:type="spellStart"/>
      <w:r w:rsidRPr="00F409F3">
        <w:t>прокурор</w:t>
      </w:r>
      <w:proofErr w:type="spellEnd"/>
      <w:r w:rsidRPr="00F409F3">
        <w:t xml:space="preserve">, </w:t>
      </w:r>
      <w:proofErr w:type="spellStart"/>
      <w:r w:rsidRPr="00F409F3">
        <w:t>който</w:t>
      </w:r>
      <w:proofErr w:type="spellEnd"/>
      <w:r w:rsidRPr="00F409F3">
        <w:t xml:space="preserve"> е </w:t>
      </w:r>
      <w:proofErr w:type="spellStart"/>
      <w:r w:rsidRPr="00F409F3">
        <w:t>длъжен</w:t>
      </w:r>
      <w:proofErr w:type="spellEnd"/>
      <w:r w:rsidRPr="00F409F3">
        <w:t xml:space="preserve"> </w:t>
      </w:r>
      <w:proofErr w:type="spellStart"/>
      <w:r w:rsidRPr="00F409F3">
        <w:t>да</w:t>
      </w:r>
      <w:proofErr w:type="spellEnd"/>
      <w:r w:rsidRPr="00F409F3">
        <w:t xml:space="preserve"> </w:t>
      </w:r>
      <w:proofErr w:type="spellStart"/>
      <w:r w:rsidRPr="00F409F3">
        <w:t>изпрати</w:t>
      </w:r>
      <w:proofErr w:type="spellEnd"/>
      <w:r w:rsidRPr="00F409F3">
        <w:t xml:space="preserve"> </w:t>
      </w:r>
      <w:proofErr w:type="spellStart"/>
      <w:r w:rsidRPr="00F409F3">
        <w:t>делото</w:t>
      </w:r>
      <w:proofErr w:type="spellEnd"/>
      <w:r w:rsidRPr="00F409F3">
        <w:t xml:space="preserve"> </w:t>
      </w:r>
      <w:proofErr w:type="spellStart"/>
      <w:r w:rsidRPr="00F409F3">
        <w:t>на</w:t>
      </w:r>
      <w:proofErr w:type="spellEnd"/>
      <w:r w:rsidRPr="00F409F3">
        <w:t xml:space="preserve"> </w:t>
      </w:r>
      <w:proofErr w:type="spellStart"/>
      <w:r w:rsidRPr="00F409F3">
        <w:t>съда</w:t>
      </w:r>
      <w:proofErr w:type="spellEnd"/>
      <w:r w:rsidRPr="00F409F3">
        <w:t xml:space="preserve"> </w:t>
      </w:r>
      <w:proofErr w:type="spellStart"/>
      <w:r w:rsidRPr="00F409F3">
        <w:t>за</w:t>
      </w:r>
      <w:proofErr w:type="spellEnd"/>
      <w:r w:rsidRPr="00F409F3">
        <w:t xml:space="preserve"> </w:t>
      </w:r>
      <w:proofErr w:type="spellStart"/>
      <w:r w:rsidRPr="00F409F3">
        <w:t>преценка</w:t>
      </w:r>
      <w:proofErr w:type="spellEnd"/>
      <w:r w:rsidRPr="00F409F3">
        <w:t xml:space="preserve"> в 15-дневен </w:t>
      </w:r>
      <w:proofErr w:type="spellStart"/>
      <w:r w:rsidRPr="00F409F3">
        <w:t>срок</w:t>
      </w:r>
      <w:proofErr w:type="spellEnd"/>
      <w:r w:rsidRPr="00F409F3">
        <w:t xml:space="preserve">. </w:t>
      </w:r>
      <w:proofErr w:type="spellStart"/>
      <w:r w:rsidRPr="00F409F3">
        <w:t>Съдът</w:t>
      </w:r>
      <w:proofErr w:type="spellEnd"/>
      <w:r w:rsidRPr="00F409F3">
        <w:t xml:space="preserve">, в </w:t>
      </w:r>
      <w:proofErr w:type="spellStart"/>
      <w:r w:rsidRPr="00F409F3">
        <w:t>рамките</w:t>
      </w:r>
      <w:proofErr w:type="spellEnd"/>
      <w:r w:rsidRPr="00F409F3">
        <w:t xml:space="preserve"> </w:t>
      </w:r>
      <w:proofErr w:type="spellStart"/>
      <w:r w:rsidRPr="00F409F3">
        <w:t>на</w:t>
      </w:r>
      <w:proofErr w:type="spellEnd"/>
      <w:r w:rsidRPr="00F409F3">
        <w:t xml:space="preserve"> </w:t>
      </w:r>
      <w:proofErr w:type="spellStart"/>
      <w:r w:rsidRPr="00F409F3">
        <w:t>тази</w:t>
      </w:r>
      <w:proofErr w:type="spellEnd"/>
      <w:r w:rsidRPr="00F409F3">
        <w:t xml:space="preserve"> </w:t>
      </w:r>
      <w:proofErr w:type="spellStart"/>
      <w:r w:rsidRPr="00F409F3">
        <w:t>процедура</w:t>
      </w:r>
      <w:proofErr w:type="spellEnd"/>
      <w:r w:rsidRPr="00F409F3">
        <w:t xml:space="preserve">, </w:t>
      </w:r>
      <w:proofErr w:type="spellStart"/>
      <w:r w:rsidRPr="00F409F3">
        <w:t>не</w:t>
      </w:r>
      <w:proofErr w:type="spellEnd"/>
      <w:r w:rsidRPr="00F409F3">
        <w:t xml:space="preserve"> </w:t>
      </w:r>
      <w:proofErr w:type="spellStart"/>
      <w:r w:rsidRPr="00F409F3">
        <w:t>само</w:t>
      </w:r>
      <w:proofErr w:type="spellEnd"/>
      <w:r w:rsidRPr="00F409F3">
        <w:t xml:space="preserve"> </w:t>
      </w:r>
      <w:proofErr w:type="spellStart"/>
      <w:r w:rsidRPr="00F409F3">
        <w:t>констатира</w:t>
      </w:r>
      <w:proofErr w:type="spellEnd"/>
      <w:r w:rsidRPr="00F409F3">
        <w:t xml:space="preserve"> </w:t>
      </w:r>
      <w:proofErr w:type="spellStart"/>
      <w:r w:rsidRPr="00F409F3">
        <w:t>забавянето</w:t>
      </w:r>
      <w:proofErr w:type="spellEnd"/>
      <w:r w:rsidRPr="00F409F3">
        <w:t xml:space="preserve">, </w:t>
      </w:r>
      <w:proofErr w:type="spellStart"/>
      <w:r w:rsidRPr="00F409F3">
        <w:t>но</w:t>
      </w:r>
      <w:proofErr w:type="spellEnd"/>
      <w:r w:rsidRPr="00F409F3">
        <w:t xml:space="preserve"> и </w:t>
      </w:r>
      <w:proofErr w:type="spellStart"/>
      <w:r w:rsidRPr="00F409F3">
        <w:t>определя</w:t>
      </w:r>
      <w:proofErr w:type="spellEnd"/>
      <w:r w:rsidRPr="00F409F3">
        <w:t xml:space="preserve"> </w:t>
      </w:r>
      <w:proofErr w:type="spellStart"/>
      <w:r w:rsidRPr="00F409F3">
        <w:t>конкретен</w:t>
      </w:r>
      <w:proofErr w:type="spellEnd"/>
      <w:r w:rsidRPr="00F409F3">
        <w:t xml:space="preserve"> </w:t>
      </w:r>
      <w:proofErr w:type="spellStart"/>
      <w:r w:rsidRPr="00F409F3">
        <w:t>срок</w:t>
      </w:r>
      <w:proofErr w:type="spellEnd"/>
      <w:r w:rsidRPr="00F409F3">
        <w:t xml:space="preserve"> </w:t>
      </w:r>
      <w:proofErr w:type="spellStart"/>
      <w:r w:rsidRPr="00F409F3">
        <w:t>за</w:t>
      </w:r>
      <w:proofErr w:type="spellEnd"/>
      <w:r w:rsidRPr="00F409F3">
        <w:t xml:space="preserve"> </w:t>
      </w:r>
      <w:proofErr w:type="spellStart"/>
      <w:r w:rsidRPr="00F409F3">
        <w:t>извършване</w:t>
      </w:r>
      <w:proofErr w:type="spellEnd"/>
      <w:r w:rsidRPr="00F409F3">
        <w:t xml:space="preserve"> </w:t>
      </w:r>
      <w:proofErr w:type="spellStart"/>
      <w:r w:rsidRPr="00F409F3">
        <w:t>на</w:t>
      </w:r>
      <w:proofErr w:type="spellEnd"/>
      <w:r w:rsidRPr="00F409F3">
        <w:t xml:space="preserve"> </w:t>
      </w:r>
      <w:proofErr w:type="spellStart"/>
      <w:r w:rsidRPr="00F409F3">
        <w:t>съответните</w:t>
      </w:r>
      <w:proofErr w:type="spellEnd"/>
      <w:r w:rsidRPr="00F409F3">
        <w:t xml:space="preserve"> </w:t>
      </w:r>
      <w:proofErr w:type="spellStart"/>
      <w:r w:rsidRPr="00F409F3">
        <w:t>действия</w:t>
      </w:r>
      <w:proofErr w:type="spellEnd"/>
      <w:r w:rsidRPr="00F409F3">
        <w:t xml:space="preserve">, </w:t>
      </w:r>
      <w:proofErr w:type="spellStart"/>
      <w:r w:rsidRPr="00F409F3">
        <w:t>необходими</w:t>
      </w:r>
      <w:proofErr w:type="spellEnd"/>
      <w:r w:rsidRPr="00F409F3">
        <w:t xml:space="preserve"> </w:t>
      </w:r>
      <w:proofErr w:type="spellStart"/>
      <w:r w:rsidRPr="00F409F3">
        <w:t>за</w:t>
      </w:r>
      <w:proofErr w:type="spellEnd"/>
      <w:r w:rsidRPr="00F409F3">
        <w:t xml:space="preserve"> </w:t>
      </w:r>
      <w:proofErr w:type="spellStart"/>
      <w:r w:rsidRPr="00F409F3">
        <w:t>приключване</w:t>
      </w:r>
      <w:proofErr w:type="spellEnd"/>
      <w:r w:rsidRPr="00F409F3">
        <w:t xml:space="preserve"> </w:t>
      </w:r>
      <w:proofErr w:type="spellStart"/>
      <w:r w:rsidRPr="00F409F3">
        <w:t>на</w:t>
      </w:r>
      <w:proofErr w:type="spellEnd"/>
      <w:r w:rsidRPr="00F409F3">
        <w:t xml:space="preserve"> </w:t>
      </w:r>
      <w:proofErr w:type="spellStart"/>
      <w:r w:rsidRPr="00F409F3">
        <w:t>разследването</w:t>
      </w:r>
      <w:proofErr w:type="spellEnd"/>
      <w:r w:rsidRPr="00F409F3">
        <w:t>.</w:t>
      </w:r>
    </w:p>
    <w:p w14:paraId="4FB4792F" w14:textId="77777777" w:rsidR="00F409F3" w:rsidRPr="00F409F3" w:rsidRDefault="00F409F3" w:rsidP="00F409F3">
      <w:pPr>
        <w:spacing w:line="360" w:lineRule="auto"/>
        <w:ind w:firstLine="708"/>
        <w:jc w:val="both"/>
      </w:pPr>
      <w:r w:rsidRPr="00F409F3">
        <w:t xml:space="preserve">В </w:t>
      </w:r>
      <w:proofErr w:type="spellStart"/>
      <w:r w:rsidRPr="00F409F3">
        <w:t>съдебната</w:t>
      </w:r>
      <w:proofErr w:type="spellEnd"/>
      <w:r w:rsidRPr="00F409F3">
        <w:t xml:space="preserve"> </w:t>
      </w:r>
      <w:proofErr w:type="spellStart"/>
      <w:r w:rsidRPr="00F409F3">
        <w:t>фаза</w:t>
      </w:r>
      <w:proofErr w:type="spellEnd"/>
      <w:r w:rsidRPr="00F409F3">
        <w:t xml:space="preserve"> </w:t>
      </w:r>
      <w:proofErr w:type="spellStart"/>
      <w:r w:rsidRPr="00F409F3">
        <w:t>на</w:t>
      </w:r>
      <w:proofErr w:type="spellEnd"/>
      <w:r w:rsidRPr="00F409F3">
        <w:t xml:space="preserve"> </w:t>
      </w:r>
      <w:proofErr w:type="spellStart"/>
      <w:r w:rsidRPr="00F409F3">
        <w:t>производството</w:t>
      </w:r>
      <w:proofErr w:type="spellEnd"/>
      <w:r w:rsidRPr="00F409F3">
        <w:t xml:space="preserve">, </w:t>
      </w:r>
      <w:proofErr w:type="spellStart"/>
      <w:r w:rsidRPr="00F409F3">
        <w:t>ускоряването</w:t>
      </w:r>
      <w:proofErr w:type="spellEnd"/>
      <w:r w:rsidRPr="00F409F3">
        <w:t xml:space="preserve"> е </w:t>
      </w:r>
      <w:proofErr w:type="spellStart"/>
      <w:r w:rsidRPr="00F409F3">
        <w:t>уредено</w:t>
      </w:r>
      <w:proofErr w:type="spellEnd"/>
      <w:r w:rsidRPr="00F409F3">
        <w:t xml:space="preserve"> в </w:t>
      </w:r>
      <w:proofErr w:type="spellStart"/>
      <w:r w:rsidRPr="00F409F3">
        <w:t>чл</w:t>
      </w:r>
      <w:proofErr w:type="spellEnd"/>
      <w:r w:rsidRPr="00F409F3">
        <w:t xml:space="preserve">. 368а </w:t>
      </w:r>
      <w:proofErr w:type="spellStart"/>
      <w:r w:rsidRPr="00F409F3">
        <w:t>от</w:t>
      </w:r>
      <w:proofErr w:type="spellEnd"/>
      <w:r w:rsidRPr="00F409F3">
        <w:t xml:space="preserve"> НПК, </w:t>
      </w:r>
      <w:proofErr w:type="spellStart"/>
      <w:r w:rsidRPr="00F409F3">
        <w:t>който</w:t>
      </w:r>
      <w:proofErr w:type="spellEnd"/>
      <w:r w:rsidRPr="00F409F3">
        <w:t xml:space="preserve"> </w:t>
      </w:r>
      <w:proofErr w:type="spellStart"/>
      <w:r w:rsidRPr="00F409F3">
        <w:t>разширява</w:t>
      </w:r>
      <w:proofErr w:type="spellEnd"/>
      <w:r w:rsidRPr="00F409F3">
        <w:t xml:space="preserve"> </w:t>
      </w:r>
      <w:proofErr w:type="spellStart"/>
      <w:r w:rsidRPr="00F409F3">
        <w:t>възможностите</w:t>
      </w:r>
      <w:proofErr w:type="spellEnd"/>
      <w:r w:rsidRPr="00F409F3">
        <w:t xml:space="preserve"> </w:t>
      </w:r>
      <w:proofErr w:type="spellStart"/>
      <w:r w:rsidRPr="00F409F3">
        <w:t>за</w:t>
      </w:r>
      <w:proofErr w:type="spellEnd"/>
      <w:r w:rsidRPr="00F409F3">
        <w:t xml:space="preserve"> </w:t>
      </w:r>
      <w:proofErr w:type="spellStart"/>
      <w:r w:rsidRPr="00F409F3">
        <w:t>страните</w:t>
      </w:r>
      <w:proofErr w:type="spellEnd"/>
      <w:r w:rsidRPr="00F409F3">
        <w:t xml:space="preserve"> </w:t>
      </w:r>
      <w:proofErr w:type="spellStart"/>
      <w:r w:rsidRPr="00F409F3">
        <w:t>да</w:t>
      </w:r>
      <w:proofErr w:type="spellEnd"/>
      <w:r w:rsidRPr="00F409F3">
        <w:t xml:space="preserve"> </w:t>
      </w:r>
      <w:proofErr w:type="spellStart"/>
      <w:r w:rsidRPr="00F409F3">
        <w:t>поискат</w:t>
      </w:r>
      <w:proofErr w:type="spellEnd"/>
      <w:r w:rsidRPr="00F409F3">
        <w:t xml:space="preserve"> </w:t>
      </w:r>
      <w:proofErr w:type="spellStart"/>
      <w:r w:rsidRPr="00F409F3">
        <w:t>по-бързо</w:t>
      </w:r>
      <w:proofErr w:type="spellEnd"/>
      <w:r w:rsidRPr="00F409F3">
        <w:t xml:space="preserve"> </w:t>
      </w:r>
      <w:proofErr w:type="spellStart"/>
      <w:r w:rsidRPr="00F409F3">
        <w:t>разглеждане</w:t>
      </w:r>
      <w:proofErr w:type="spellEnd"/>
      <w:r w:rsidRPr="00F409F3">
        <w:t xml:space="preserve"> </w:t>
      </w:r>
      <w:proofErr w:type="spellStart"/>
      <w:r w:rsidRPr="00F409F3">
        <w:t>на</w:t>
      </w:r>
      <w:proofErr w:type="spellEnd"/>
      <w:r w:rsidRPr="00F409F3">
        <w:t xml:space="preserve"> </w:t>
      </w:r>
      <w:proofErr w:type="spellStart"/>
      <w:r w:rsidRPr="00F409F3">
        <w:t>делото</w:t>
      </w:r>
      <w:proofErr w:type="spellEnd"/>
      <w:r w:rsidRPr="00F409F3">
        <w:t xml:space="preserve">. </w:t>
      </w:r>
      <w:proofErr w:type="spellStart"/>
      <w:r w:rsidRPr="00F409F3">
        <w:t>Това</w:t>
      </w:r>
      <w:proofErr w:type="spellEnd"/>
      <w:r w:rsidRPr="00F409F3">
        <w:t xml:space="preserve"> </w:t>
      </w:r>
      <w:proofErr w:type="spellStart"/>
      <w:r w:rsidRPr="00F409F3">
        <w:t>средство</w:t>
      </w:r>
      <w:proofErr w:type="spellEnd"/>
      <w:r w:rsidRPr="00F409F3">
        <w:t xml:space="preserve"> </w:t>
      </w:r>
      <w:proofErr w:type="spellStart"/>
      <w:r w:rsidRPr="00F409F3">
        <w:t>може</w:t>
      </w:r>
      <w:proofErr w:type="spellEnd"/>
      <w:r w:rsidRPr="00F409F3">
        <w:t xml:space="preserve"> </w:t>
      </w:r>
      <w:proofErr w:type="spellStart"/>
      <w:r w:rsidRPr="00F409F3">
        <w:t>да</w:t>
      </w:r>
      <w:proofErr w:type="spellEnd"/>
      <w:r w:rsidRPr="00F409F3">
        <w:t xml:space="preserve"> </w:t>
      </w:r>
      <w:proofErr w:type="spellStart"/>
      <w:r w:rsidRPr="00F409F3">
        <w:t>бъде</w:t>
      </w:r>
      <w:proofErr w:type="spellEnd"/>
      <w:r w:rsidRPr="00F409F3">
        <w:t xml:space="preserve"> </w:t>
      </w:r>
      <w:proofErr w:type="spellStart"/>
      <w:r w:rsidRPr="00F409F3">
        <w:t>упражнено</w:t>
      </w:r>
      <w:proofErr w:type="spellEnd"/>
      <w:r w:rsidRPr="00F409F3">
        <w:t xml:space="preserve"> </w:t>
      </w:r>
      <w:proofErr w:type="spellStart"/>
      <w:r w:rsidRPr="00F409F3">
        <w:t>от</w:t>
      </w:r>
      <w:proofErr w:type="spellEnd"/>
      <w:r w:rsidRPr="00F409F3">
        <w:t xml:space="preserve"> </w:t>
      </w:r>
      <w:proofErr w:type="spellStart"/>
      <w:r w:rsidRPr="00F409F3">
        <w:t>всички</w:t>
      </w:r>
      <w:proofErr w:type="spellEnd"/>
      <w:r w:rsidRPr="00F409F3">
        <w:t xml:space="preserve"> </w:t>
      </w:r>
      <w:proofErr w:type="spellStart"/>
      <w:r w:rsidRPr="00F409F3">
        <w:t>страни</w:t>
      </w:r>
      <w:proofErr w:type="spellEnd"/>
      <w:r w:rsidRPr="00F409F3">
        <w:t xml:space="preserve">, </w:t>
      </w:r>
      <w:proofErr w:type="spellStart"/>
      <w:r w:rsidRPr="00F409F3">
        <w:t>включително</w:t>
      </w:r>
      <w:proofErr w:type="spellEnd"/>
      <w:r w:rsidRPr="00F409F3">
        <w:t xml:space="preserve"> </w:t>
      </w:r>
      <w:proofErr w:type="spellStart"/>
      <w:r w:rsidRPr="00F409F3">
        <w:t>прокурора</w:t>
      </w:r>
      <w:proofErr w:type="spellEnd"/>
      <w:r w:rsidRPr="00F409F3">
        <w:t xml:space="preserve">, </w:t>
      </w:r>
      <w:proofErr w:type="spellStart"/>
      <w:r w:rsidRPr="00F409F3">
        <w:t>когато</w:t>
      </w:r>
      <w:proofErr w:type="spellEnd"/>
      <w:r w:rsidRPr="00F409F3">
        <w:t xml:space="preserve"> </w:t>
      </w:r>
      <w:proofErr w:type="spellStart"/>
      <w:r w:rsidRPr="00F409F3">
        <w:t>са</w:t>
      </w:r>
      <w:proofErr w:type="spellEnd"/>
      <w:r w:rsidRPr="00F409F3">
        <w:t xml:space="preserve"> </w:t>
      </w:r>
      <w:proofErr w:type="spellStart"/>
      <w:r w:rsidRPr="00F409F3">
        <w:t>изминали</w:t>
      </w:r>
      <w:proofErr w:type="spellEnd"/>
      <w:r w:rsidRPr="00F409F3">
        <w:t xml:space="preserve"> </w:t>
      </w:r>
      <w:proofErr w:type="spellStart"/>
      <w:r w:rsidRPr="00F409F3">
        <w:t>повече</w:t>
      </w:r>
      <w:proofErr w:type="spellEnd"/>
      <w:r w:rsidRPr="00F409F3">
        <w:t xml:space="preserve"> </w:t>
      </w:r>
      <w:proofErr w:type="spellStart"/>
      <w:r w:rsidRPr="00F409F3">
        <w:t>от</w:t>
      </w:r>
      <w:proofErr w:type="spellEnd"/>
      <w:r w:rsidRPr="00F409F3">
        <w:t xml:space="preserve"> </w:t>
      </w:r>
      <w:proofErr w:type="spellStart"/>
      <w:r w:rsidRPr="00F409F3">
        <w:t>две</w:t>
      </w:r>
      <w:proofErr w:type="spellEnd"/>
      <w:r w:rsidRPr="00F409F3">
        <w:t xml:space="preserve"> </w:t>
      </w:r>
      <w:proofErr w:type="spellStart"/>
      <w:r w:rsidRPr="00F409F3">
        <w:t>години</w:t>
      </w:r>
      <w:proofErr w:type="spellEnd"/>
      <w:r w:rsidRPr="00F409F3">
        <w:t xml:space="preserve"> </w:t>
      </w:r>
      <w:proofErr w:type="spellStart"/>
      <w:r w:rsidRPr="00F409F3">
        <w:t>пред</w:t>
      </w:r>
      <w:proofErr w:type="spellEnd"/>
      <w:r w:rsidRPr="00F409F3">
        <w:t xml:space="preserve"> </w:t>
      </w:r>
      <w:proofErr w:type="spellStart"/>
      <w:r w:rsidRPr="00F409F3">
        <w:t>първата</w:t>
      </w:r>
      <w:proofErr w:type="spellEnd"/>
      <w:r w:rsidRPr="00F409F3">
        <w:t xml:space="preserve"> </w:t>
      </w:r>
      <w:proofErr w:type="spellStart"/>
      <w:r w:rsidRPr="00F409F3">
        <w:t>инстанция</w:t>
      </w:r>
      <w:proofErr w:type="spellEnd"/>
      <w:r w:rsidRPr="00F409F3">
        <w:t xml:space="preserve"> </w:t>
      </w:r>
      <w:proofErr w:type="spellStart"/>
      <w:r w:rsidRPr="00F409F3">
        <w:t>или</w:t>
      </w:r>
      <w:proofErr w:type="spellEnd"/>
      <w:r w:rsidRPr="00F409F3">
        <w:t xml:space="preserve"> </w:t>
      </w:r>
      <w:proofErr w:type="spellStart"/>
      <w:r w:rsidRPr="00F409F3">
        <w:t>повече</w:t>
      </w:r>
      <w:proofErr w:type="spellEnd"/>
      <w:r w:rsidRPr="00F409F3">
        <w:t xml:space="preserve"> </w:t>
      </w:r>
      <w:proofErr w:type="spellStart"/>
      <w:r w:rsidRPr="00F409F3">
        <w:t>от</w:t>
      </w:r>
      <w:proofErr w:type="spellEnd"/>
      <w:r w:rsidRPr="00F409F3">
        <w:t xml:space="preserve"> </w:t>
      </w:r>
      <w:proofErr w:type="spellStart"/>
      <w:r w:rsidRPr="00F409F3">
        <w:t>една</w:t>
      </w:r>
      <w:proofErr w:type="spellEnd"/>
      <w:r w:rsidRPr="00F409F3">
        <w:t xml:space="preserve"> </w:t>
      </w:r>
      <w:proofErr w:type="spellStart"/>
      <w:r w:rsidRPr="00F409F3">
        <w:t>година</w:t>
      </w:r>
      <w:proofErr w:type="spellEnd"/>
      <w:r w:rsidRPr="00F409F3">
        <w:t xml:space="preserve"> </w:t>
      </w:r>
      <w:proofErr w:type="spellStart"/>
      <w:r w:rsidRPr="00F409F3">
        <w:t>пред</w:t>
      </w:r>
      <w:proofErr w:type="spellEnd"/>
      <w:r w:rsidRPr="00F409F3">
        <w:t xml:space="preserve"> </w:t>
      </w:r>
      <w:proofErr w:type="spellStart"/>
      <w:r w:rsidRPr="00F409F3">
        <w:t>въззивната</w:t>
      </w:r>
      <w:proofErr w:type="spellEnd"/>
      <w:r w:rsidRPr="00F409F3">
        <w:t xml:space="preserve"> </w:t>
      </w:r>
      <w:proofErr w:type="spellStart"/>
      <w:r w:rsidRPr="00F409F3">
        <w:t>инстанция</w:t>
      </w:r>
      <w:proofErr w:type="spellEnd"/>
      <w:r w:rsidRPr="00F409F3">
        <w:t xml:space="preserve">. </w:t>
      </w:r>
      <w:proofErr w:type="spellStart"/>
      <w:r w:rsidRPr="00F409F3">
        <w:t>Искането</w:t>
      </w:r>
      <w:proofErr w:type="spellEnd"/>
      <w:r w:rsidRPr="00F409F3">
        <w:t xml:space="preserve"> </w:t>
      </w:r>
      <w:proofErr w:type="spellStart"/>
      <w:r w:rsidRPr="00F409F3">
        <w:t>следва</w:t>
      </w:r>
      <w:proofErr w:type="spellEnd"/>
      <w:r w:rsidRPr="00F409F3">
        <w:t xml:space="preserve"> </w:t>
      </w:r>
      <w:proofErr w:type="spellStart"/>
      <w:r w:rsidRPr="00F409F3">
        <w:t>да</w:t>
      </w:r>
      <w:proofErr w:type="spellEnd"/>
      <w:r w:rsidRPr="00F409F3">
        <w:t xml:space="preserve"> </w:t>
      </w:r>
      <w:proofErr w:type="spellStart"/>
      <w:r w:rsidRPr="00F409F3">
        <w:t>посочва</w:t>
      </w:r>
      <w:proofErr w:type="spellEnd"/>
      <w:r w:rsidRPr="00F409F3">
        <w:t xml:space="preserve"> </w:t>
      </w:r>
      <w:proofErr w:type="spellStart"/>
      <w:r w:rsidRPr="00F409F3">
        <w:t>неизвършените</w:t>
      </w:r>
      <w:proofErr w:type="spellEnd"/>
      <w:r w:rsidRPr="00F409F3">
        <w:t xml:space="preserve"> </w:t>
      </w:r>
      <w:proofErr w:type="spellStart"/>
      <w:r w:rsidRPr="00F409F3">
        <w:t>действия</w:t>
      </w:r>
      <w:proofErr w:type="spellEnd"/>
      <w:r w:rsidRPr="00F409F3">
        <w:t xml:space="preserve">, </w:t>
      </w:r>
      <w:proofErr w:type="spellStart"/>
      <w:r w:rsidRPr="00F409F3">
        <w:t>които</w:t>
      </w:r>
      <w:proofErr w:type="spellEnd"/>
      <w:r w:rsidRPr="00F409F3">
        <w:t xml:space="preserve"> </w:t>
      </w:r>
      <w:proofErr w:type="spellStart"/>
      <w:r w:rsidRPr="00F409F3">
        <w:t>страната</w:t>
      </w:r>
      <w:proofErr w:type="spellEnd"/>
      <w:r w:rsidRPr="00F409F3">
        <w:t xml:space="preserve"> </w:t>
      </w:r>
      <w:proofErr w:type="spellStart"/>
      <w:r w:rsidRPr="00F409F3">
        <w:t>смята</w:t>
      </w:r>
      <w:proofErr w:type="spellEnd"/>
      <w:r w:rsidRPr="00F409F3">
        <w:t xml:space="preserve"> </w:t>
      </w:r>
      <w:proofErr w:type="spellStart"/>
      <w:r w:rsidRPr="00F409F3">
        <w:t>за</w:t>
      </w:r>
      <w:proofErr w:type="spellEnd"/>
      <w:r w:rsidRPr="00F409F3">
        <w:t xml:space="preserve"> </w:t>
      </w:r>
      <w:proofErr w:type="spellStart"/>
      <w:r w:rsidRPr="00F409F3">
        <w:t>причина</w:t>
      </w:r>
      <w:proofErr w:type="spellEnd"/>
      <w:r w:rsidRPr="00F409F3">
        <w:t xml:space="preserve"> </w:t>
      </w:r>
      <w:proofErr w:type="spellStart"/>
      <w:r w:rsidRPr="00F409F3">
        <w:t>за</w:t>
      </w:r>
      <w:proofErr w:type="spellEnd"/>
      <w:r w:rsidRPr="00F409F3">
        <w:t xml:space="preserve"> </w:t>
      </w:r>
      <w:proofErr w:type="spellStart"/>
      <w:r w:rsidRPr="00F409F3">
        <w:t>забавянето</w:t>
      </w:r>
      <w:proofErr w:type="spellEnd"/>
      <w:r w:rsidRPr="00F409F3">
        <w:t xml:space="preserve">. </w:t>
      </w:r>
      <w:proofErr w:type="spellStart"/>
      <w:r w:rsidRPr="00F409F3">
        <w:t>Ако</w:t>
      </w:r>
      <w:proofErr w:type="spellEnd"/>
      <w:r w:rsidRPr="00F409F3">
        <w:t xml:space="preserve"> </w:t>
      </w:r>
      <w:proofErr w:type="spellStart"/>
      <w:r w:rsidRPr="00F409F3">
        <w:t>съдът</w:t>
      </w:r>
      <w:proofErr w:type="spellEnd"/>
      <w:r w:rsidRPr="00F409F3">
        <w:t xml:space="preserve"> </w:t>
      </w:r>
      <w:proofErr w:type="spellStart"/>
      <w:r w:rsidRPr="00F409F3">
        <w:t>прецени</w:t>
      </w:r>
      <w:proofErr w:type="spellEnd"/>
      <w:r w:rsidRPr="00F409F3">
        <w:t xml:space="preserve">, </w:t>
      </w:r>
      <w:proofErr w:type="spellStart"/>
      <w:r w:rsidRPr="00F409F3">
        <w:t>че</w:t>
      </w:r>
      <w:proofErr w:type="spellEnd"/>
      <w:r w:rsidRPr="00F409F3">
        <w:t xml:space="preserve"> </w:t>
      </w:r>
      <w:proofErr w:type="spellStart"/>
      <w:r w:rsidRPr="00F409F3">
        <w:t>забавянето</w:t>
      </w:r>
      <w:proofErr w:type="spellEnd"/>
      <w:r w:rsidRPr="00F409F3">
        <w:t xml:space="preserve"> е </w:t>
      </w:r>
      <w:proofErr w:type="spellStart"/>
      <w:r w:rsidRPr="00F409F3">
        <w:t>неоправдано</w:t>
      </w:r>
      <w:proofErr w:type="spellEnd"/>
      <w:r w:rsidRPr="00F409F3">
        <w:t xml:space="preserve">, </w:t>
      </w:r>
      <w:proofErr w:type="spellStart"/>
      <w:r w:rsidRPr="00F409F3">
        <w:t>той</w:t>
      </w:r>
      <w:proofErr w:type="spellEnd"/>
      <w:r w:rsidRPr="00F409F3">
        <w:t xml:space="preserve"> </w:t>
      </w:r>
      <w:proofErr w:type="spellStart"/>
      <w:r w:rsidRPr="00F409F3">
        <w:t>разпорежда</w:t>
      </w:r>
      <w:proofErr w:type="spellEnd"/>
      <w:r w:rsidRPr="00F409F3">
        <w:t xml:space="preserve"> </w:t>
      </w:r>
      <w:proofErr w:type="spellStart"/>
      <w:r w:rsidRPr="00F409F3">
        <w:t>предприемането</w:t>
      </w:r>
      <w:proofErr w:type="spellEnd"/>
      <w:r w:rsidRPr="00F409F3">
        <w:t xml:space="preserve"> </w:t>
      </w:r>
      <w:proofErr w:type="spellStart"/>
      <w:r w:rsidRPr="00F409F3">
        <w:t>на</w:t>
      </w:r>
      <w:proofErr w:type="spellEnd"/>
      <w:r w:rsidRPr="00F409F3">
        <w:t xml:space="preserve"> </w:t>
      </w:r>
      <w:proofErr w:type="spellStart"/>
      <w:r w:rsidRPr="00F409F3">
        <w:t>необходимите</w:t>
      </w:r>
      <w:proofErr w:type="spellEnd"/>
      <w:r w:rsidRPr="00F409F3">
        <w:t xml:space="preserve"> </w:t>
      </w:r>
      <w:proofErr w:type="spellStart"/>
      <w:r w:rsidRPr="00F409F3">
        <w:t>действия</w:t>
      </w:r>
      <w:proofErr w:type="spellEnd"/>
      <w:r w:rsidRPr="00F409F3">
        <w:t xml:space="preserve"> в </w:t>
      </w:r>
      <w:proofErr w:type="spellStart"/>
      <w:r w:rsidRPr="00F409F3">
        <w:t>определен</w:t>
      </w:r>
      <w:proofErr w:type="spellEnd"/>
      <w:r w:rsidRPr="00F409F3">
        <w:t xml:space="preserve"> </w:t>
      </w:r>
      <w:proofErr w:type="spellStart"/>
      <w:r w:rsidRPr="00F409F3">
        <w:t>срок</w:t>
      </w:r>
      <w:proofErr w:type="spellEnd"/>
      <w:r w:rsidRPr="00F409F3">
        <w:t xml:space="preserve">. В </w:t>
      </w:r>
      <w:proofErr w:type="spellStart"/>
      <w:r w:rsidRPr="00F409F3">
        <w:t>случай</w:t>
      </w:r>
      <w:proofErr w:type="spellEnd"/>
      <w:r w:rsidRPr="00F409F3">
        <w:t xml:space="preserve"> </w:t>
      </w:r>
      <w:proofErr w:type="spellStart"/>
      <w:r w:rsidRPr="00F409F3">
        <w:t>че</w:t>
      </w:r>
      <w:proofErr w:type="spellEnd"/>
      <w:r w:rsidRPr="00F409F3">
        <w:t xml:space="preserve"> </w:t>
      </w:r>
      <w:proofErr w:type="spellStart"/>
      <w:r w:rsidRPr="00F409F3">
        <w:t>решаващият</w:t>
      </w:r>
      <w:proofErr w:type="spellEnd"/>
      <w:r w:rsidRPr="00F409F3">
        <w:t xml:space="preserve"> </w:t>
      </w:r>
      <w:proofErr w:type="spellStart"/>
      <w:r w:rsidRPr="00F409F3">
        <w:t>съд</w:t>
      </w:r>
      <w:proofErr w:type="spellEnd"/>
      <w:r w:rsidRPr="00F409F3">
        <w:t xml:space="preserve"> </w:t>
      </w:r>
      <w:proofErr w:type="spellStart"/>
      <w:r w:rsidRPr="00F409F3">
        <w:t>извърши</w:t>
      </w:r>
      <w:proofErr w:type="spellEnd"/>
      <w:r w:rsidRPr="00F409F3">
        <w:t xml:space="preserve"> </w:t>
      </w:r>
      <w:proofErr w:type="spellStart"/>
      <w:r w:rsidRPr="00F409F3">
        <w:t>действията</w:t>
      </w:r>
      <w:proofErr w:type="spellEnd"/>
      <w:r w:rsidRPr="00F409F3">
        <w:t xml:space="preserve"> в </w:t>
      </w:r>
      <w:proofErr w:type="spellStart"/>
      <w:r w:rsidRPr="00F409F3">
        <w:t>рамките</w:t>
      </w:r>
      <w:proofErr w:type="spellEnd"/>
      <w:r w:rsidRPr="00F409F3">
        <w:t xml:space="preserve"> </w:t>
      </w:r>
      <w:proofErr w:type="spellStart"/>
      <w:r w:rsidRPr="00F409F3">
        <w:t>на</w:t>
      </w:r>
      <w:proofErr w:type="spellEnd"/>
      <w:r w:rsidRPr="00F409F3">
        <w:t xml:space="preserve"> </w:t>
      </w:r>
      <w:proofErr w:type="spellStart"/>
      <w:r w:rsidRPr="00F409F3">
        <w:t>дадения</w:t>
      </w:r>
      <w:proofErr w:type="spellEnd"/>
      <w:r w:rsidRPr="00F409F3">
        <w:t xml:space="preserve"> </w:t>
      </w:r>
      <w:proofErr w:type="spellStart"/>
      <w:r w:rsidRPr="00F409F3">
        <w:t>срок</w:t>
      </w:r>
      <w:proofErr w:type="spellEnd"/>
      <w:r w:rsidRPr="00F409F3">
        <w:t xml:space="preserve">, </w:t>
      </w:r>
      <w:proofErr w:type="spellStart"/>
      <w:r w:rsidRPr="00F409F3">
        <w:t>процедурата</w:t>
      </w:r>
      <w:proofErr w:type="spellEnd"/>
      <w:r w:rsidRPr="00F409F3">
        <w:t xml:space="preserve"> </w:t>
      </w:r>
      <w:proofErr w:type="spellStart"/>
      <w:r w:rsidRPr="00F409F3">
        <w:t>се</w:t>
      </w:r>
      <w:proofErr w:type="spellEnd"/>
      <w:r w:rsidRPr="00F409F3">
        <w:t xml:space="preserve"> </w:t>
      </w:r>
      <w:proofErr w:type="spellStart"/>
      <w:r w:rsidRPr="00F409F3">
        <w:t>прекратява</w:t>
      </w:r>
      <w:proofErr w:type="spellEnd"/>
      <w:r w:rsidRPr="00F409F3">
        <w:t xml:space="preserve">, а </w:t>
      </w:r>
      <w:proofErr w:type="spellStart"/>
      <w:r w:rsidRPr="00F409F3">
        <w:t>ако</w:t>
      </w:r>
      <w:proofErr w:type="spellEnd"/>
      <w:r w:rsidRPr="00F409F3">
        <w:t xml:space="preserve"> </w:t>
      </w:r>
      <w:proofErr w:type="spellStart"/>
      <w:r w:rsidRPr="00F409F3">
        <w:t>не</w:t>
      </w:r>
      <w:proofErr w:type="spellEnd"/>
      <w:r w:rsidRPr="00F409F3">
        <w:t xml:space="preserve"> – </w:t>
      </w:r>
      <w:proofErr w:type="spellStart"/>
      <w:r w:rsidRPr="00F409F3">
        <w:t>делото</w:t>
      </w:r>
      <w:proofErr w:type="spellEnd"/>
      <w:r w:rsidRPr="00F409F3">
        <w:t xml:space="preserve"> </w:t>
      </w:r>
      <w:proofErr w:type="spellStart"/>
      <w:r w:rsidRPr="00F409F3">
        <w:t>се</w:t>
      </w:r>
      <w:proofErr w:type="spellEnd"/>
      <w:r w:rsidRPr="00F409F3">
        <w:t xml:space="preserve"> </w:t>
      </w:r>
      <w:proofErr w:type="spellStart"/>
      <w:r w:rsidRPr="00F409F3">
        <w:t>предава</w:t>
      </w:r>
      <w:proofErr w:type="spellEnd"/>
      <w:r w:rsidRPr="00F409F3">
        <w:t xml:space="preserve"> </w:t>
      </w:r>
      <w:proofErr w:type="spellStart"/>
      <w:r w:rsidRPr="00F409F3">
        <w:t>на</w:t>
      </w:r>
      <w:proofErr w:type="spellEnd"/>
      <w:r w:rsidRPr="00F409F3">
        <w:t xml:space="preserve"> </w:t>
      </w:r>
      <w:proofErr w:type="spellStart"/>
      <w:r w:rsidRPr="00F409F3">
        <w:t>компетентния</w:t>
      </w:r>
      <w:proofErr w:type="spellEnd"/>
      <w:r w:rsidRPr="00F409F3">
        <w:t xml:space="preserve"> </w:t>
      </w:r>
      <w:proofErr w:type="spellStart"/>
      <w:r w:rsidRPr="00F409F3">
        <w:t>контролен</w:t>
      </w:r>
      <w:proofErr w:type="spellEnd"/>
      <w:r w:rsidRPr="00F409F3">
        <w:t xml:space="preserve"> </w:t>
      </w:r>
      <w:proofErr w:type="spellStart"/>
      <w:r w:rsidRPr="00F409F3">
        <w:t>орган</w:t>
      </w:r>
      <w:proofErr w:type="spellEnd"/>
      <w:r w:rsidRPr="00F409F3">
        <w:t xml:space="preserve"> </w:t>
      </w:r>
      <w:proofErr w:type="spellStart"/>
      <w:r w:rsidRPr="00F409F3">
        <w:t>за</w:t>
      </w:r>
      <w:proofErr w:type="spellEnd"/>
      <w:r w:rsidRPr="00F409F3">
        <w:t xml:space="preserve"> </w:t>
      </w:r>
      <w:proofErr w:type="spellStart"/>
      <w:r w:rsidRPr="00F409F3">
        <w:t>по-нататъшно</w:t>
      </w:r>
      <w:proofErr w:type="spellEnd"/>
      <w:r w:rsidRPr="00F409F3">
        <w:t xml:space="preserve"> </w:t>
      </w:r>
      <w:proofErr w:type="spellStart"/>
      <w:r w:rsidRPr="00F409F3">
        <w:t>произнасяне</w:t>
      </w:r>
      <w:proofErr w:type="spellEnd"/>
      <w:r w:rsidRPr="00F409F3">
        <w:t>.</w:t>
      </w:r>
    </w:p>
    <w:p w14:paraId="5999E47A" w14:textId="77777777" w:rsidR="00F409F3" w:rsidRPr="00F409F3" w:rsidRDefault="00F409F3" w:rsidP="00F409F3">
      <w:pPr>
        <w:spacing w:line="360" w:lineRule="auto"/>
        <w:ind w:firstLine="708"/>
        <w:jc w:val="both"/>
      </w:pPr>
      <w:proofErr w:type="spellStart"/>
      <w:r w:rsidRPr="00F409F3">
        <w:t>Друг</w:t>
      </w:r>
      <w:proofErr w:type="spellEnd"/>
      <w:r w:rsidRPr="00F409F3">
        <w:t xml:space="preserve"> </w:t>
      </w:r>
      <w:proofErr w:type="spellStart"/>
      <w:r w:rsidRPr="00F409F3">
        <w:t>значителен</w:t>
      </w:r>
      <w:proofErr w:type="spellEnd"/>
      <w:r w:rsidRPr="00F409F3">
        <w:t xml:space="preserve"> </w:t>
      </w:r>
      <w:proofErr w:type="spellStart"/>
      <w:r w:rsidRPr="00F409F3">
        <w:t>елемент</w:t>
      </w:r>
      <w:proofErr w:type="spellEnd"/>
      <w:r w:rsidRPr="00F409F3">
        <w:t xml:space="preserve"> </w:t>
      </w:r>
      <w:proofErr w:type="spellStart"/>
      <w:r w:rsidRPr="00F409F3">
        <w:t>от</w:t>
      </w:r>
      <w:proofErr w:type="spellEnd"/>
      <w:r w:rsidRPr="00F409F3">
        <w:t xml:space="preserve"> </w:t>
      </w:r>
      <w:proofErr w:type="spellStart"/>
      <w:r w:rsidRPr="00F409F3">
        <w:t>измененията</w:t>
      </w:r>
      <w:proofErr w:type="spellEnd"/>
      <w:r w:rsidRPr="00F409F3">
        <w:t xml:space="preserve"> е </w:t>
      </w:r>
      <w:proofErr w:type="spellStart"/>
      <w:r w:rsidRPr="00F409F3">
        <w:t>разпоредителното</w:t>
      </w:r>
      <w:proofErr w:type="spellEnd"/>
      <w:r w:rsidRPr="00F409F3">
        <w:t xml:space="preserve"> </w:t>
      </w:r>
      <w:proofErr w:type="spellStart"/>
      <w:r w:rsidRPr="00F409F3">
        <w:t>заседание</w:t>
      </w:r>
      <w:proofErr w:type="spellEnd"/>
      <w:r w:rsidRPr="00F409F3">
        <w:t xml:space="preserve">, </w:t>
      </w:r>
      <w:proofErr w:type="spellStart"/>
      <w:r w:rsidRPr="00F409F3">
        <w:t>въведено</w:t>
      </w:r>
      <w:proofErr w:type="spellEnd"/>
      <w:r w:rsidRPr="00F409F3">
        <w:t xml:space="preserve"> </w:t>
      </w:r>
      <w:proofErr w:type="spellStart"/>
      <w:r w:rsidRPr="00F409F3">
        <w:t>като</w:t>
      </w:r>
      <w:proofErr w:type="spellEnd"/>
      <w:r w:rsidRPr="00F409F3">
        <w:t xml:space="preserve"> </w:t>
      </w:r>
      <w:proofErr w:type="spellStart"/>
      <w:r w:rsidRPr="00F409F3">
        <w:t>ключов</w:t>
      </w:r>
      <w:proofErr w:type="spellEnd"/>
      <w:r w:rsidRPr="00F409F3">
        <w:t xml:space="preserve"> </w:t>
      </w:r>
      <w:proofErr w:type="spellStart"/>
      <w:r w:rsidRPr="00F409F3">
        <w:t>механизъм</w:t>
      </w:r>
      <w:proofErr w:type="spellEnd"/>
      <w:r w:rsidRPr="00F409F3">
        <w:t xml:space="preserve"> </w:t>
      </w:r>
      <w:proofErr w:type="spellStart"/>
      <w:r w:rsidRPr="00F409F3">
        <w:t>за</w:t>
      </w:r>
      <w:proofErr w:type="spellEnd"/>
      <w:r w:rsidRPr="00F409F3">
        <w:t xml:space="preserve"> </w:t>
      </w:r>
      <w:proofErr w:type="spellStart"/>
      <w:r w:rsidRPr="00F409F3">
        <w:t>оптимизация</w:t>
      </w:r>
      <w:proofErr w:type="spellEnd"/>
      <w:r w:rsidRPr="00F409F3">
        <w:t xml:space="preserve"> </w:t>
      </w:r>
      <w:proofErr w:type="spellStart"/>
      <w:r w:rsidRPr="00F409F3">
        <w:t>на</w:t>
      </w:r>
      <w:proofErr w:type="spellEnd"/>
      <w:r w:rsidRPr="00F409F3">
        <w:t xml:space="preserve"> </w:t>
      </w:r>
      <w:proofErr w:type="spellStart"/>
      <w:r w:rsidRPr="00F409F3">
        <w:t>съдебния</w:t>
      </w:r>
      <w:proofErr w:type="spellEnd"/>
      <w:r w:rsidRPr="00F409F3">
        <w:t xml:space="preserve"> </w:t>
      </w:r>
      <w:proofErr w:type="spellStart"/>
      <w:r w:rsidRPr="00F409F3">
        <w:t>процес</w:t>
      </w:r>
      <w:proofErr w:type="spellEnd"/>
      <w:r w:rsidRPr="00F409F3">
        <w:t xml:space="preserve">. В </w:t>
      </w:r>
      <w:proofErr w:type="spellStart"/>
      <w:r w:rsidRPr="00F409F3">
        <w:t>него</w:t>
      </w:r>
      <w:proofErr w:type="spellEnd"/>
      <w:r w:rsidRPr="00F409F3">
        <w:t xml:space="preserve"> </w:t>
      </w:r>
      <w:proofErr w:type="spellStart"/>
      <w:r w:rsidRPr="00F409F3">
        <w:t>съдът</w:t>
      </w:r>
      <w:proofErr w:type="spellEnd"/>
      <w:r w:rsidRPr="00F409F3">
        <w:t xml:space="preserve"> </w:t>
      </w:r>
      <w:proofErr w:type="spellStart"/>
      <w:r w:rsidRPr="00F409F3">
        <w:t>решава</w:t>
      </w:r>
      <w:proofErr w:type="spellEnd"/>
      <w:r w:rsidRPr="00F409F3">
        <w:t xml:space="preserve"> </w:t>
      </w:r>
      <w:proofErr w:type="spellStart"/>
      <w:r w:rsidRPr="00F409F3">
        <w:t>въпроси</w:t>
      </w:r>
      <w:proofErr w:type="spellEnd"/>
      <w:r w:rsidRPr="00F409F3">
        <w:t xml:space="preserve">, </w:t>
      </w:r>
      <w:proofErr w:type="spellStart"/>
      <w:r w:rsidRPr="00F409F3">
        <w:t>свързани</w:t>
      </w:r>
      <w:proofErr w:type="spellEnd"/>
      <w:r w:rsidRPr="00F409F3">
        <w:t xml:space="preserve"> </w:t>
      </w:r>
      <w:proofErr w:type="spellStart"/>
      <w:r w:rsidRPr="00F409F3">
        <w:t>със</w:t>
      </w:r>
      <w:proofErr w:type="spellEnd"/>
      <w:r w:rsidRPr="00F409F3">
        <w:t xml:space="preserve"> </w:t>
      </w:r>
      <w:proofErr w:type="spellStart"/>
      <w:r w:rsidRPr="00F409F3">
        <w:t>законосъобразността</w:t>
      </w:r>
      <w:proofErr w:type="spellEnd"/>
      <w:r w:rsidRPr="00F409F3">
        <w:t xml:space="preserve"> </w:t>
      </w:r>
      <w:proofErr w:type="spellStart"/>
      <w:r w:rsidRPr="00F409F3">
        <w:t>на</w:t>
      </w:r>
      <w:proofErr w:type="spellEnd"/>
      <w:r w:rsidRPr="00F409F3">
        <w:t xml:space="preserve"> </w:t>
      </w:r>
      <w:proofErr w:type="spellStart"/>
      <w:r w:rsidRPr="00F409F3">
        <w:t>обвинителния</w:t>
      </w:r>
      <w:proofErr w:type="spellEnd"/>
      <w:r w:rsidRPr="00F409F3">
        <w:t xml:space="preserve"> </w:t>
      </w:r>
      <w:proofErr w:type="spellStart"/>
      <w:r w:rsidRPr="00F409F3">
        <w:t>акт</w:t>
      </w:r>
      <w:proofErr w:type="spellEnd"/>
      <w:r w:rsidRPr="00F409F3">
        <w:t xml:space="preserve">, </w:t>
      </w:r>
      <w:proofErr w:type="spellStart"/>
      <w:r w:rsidRPr="00F409F3">
        <w:t>наличието</w:t>
      </w:r>
      <w:proofErr w:type="spellEnd"/>
      <w:r w:rsidRPr="00F409F3">
        <w:t xml:space="preserve"> </w:t>
      </w:r>
      <w:proofErr w:type="spellStart"/>
      <w:r w:rsidRPr="00F409F3">
        <w:t>на</w:t>
      </w:r>
      <w:proofErr w:type="spellEnd"/>
      <w:r w:rsidRPr="00F409F3">
        <w:t xml:space="preserve"> </w:t>
      </w:r>
      <w:proofErr w:type="spellStart"/>
      <w:r w:rsidRPr="00F409F3">
        <w:t>съществени</w:t>
      </w:r>
      <w:proofErr w:type="spellEnd"/>
      <w:r w:rsidRPr="00F409F3">
        <w:t xml:space="preserve"> </w:t>
      </w:r>
      <w:proofErr w:type="spellStart"/>
      <w:r w:rsidRPr="00F409F3">
        <w:t>процесуални</w:t>
      </w:r>
      <w:proofErr w:type="spellEnd"/>
      <w:r w:rsidRPr="00F409F3">
        <w:t xml:space="preserve"> </w:t>
      </w:r>
      <w:proofErr w:type="spellStart"/>
      <w:r w:rsidRPr="00F409F3">
        <w:t>нарушения</w:t>
      </w:r>
      <w:proofErr w:type="spellEnd"/>
      <w:r w:rsidRPr="00F409F3">
        <w:t xml:space="preserve">, </w:t>
      </w:r>
      <w:proofErr w:type="spellStart"/>
      <w:r w:rsidRPr="00F409F3">
        <w:t>допустимостта</w:t>
      </w:r>
      <w:proofErr w:type="spellEnd"/>
      <w:r w:rsidRPr="00F409F3">
        <w:t xml:space="preserve"> </w:t>
      </w:r>
      <w:proofErr w:type="spellStart"/>
      <w:r w:rsidRPr="00F409F3">
        <w:t>на</w:t>
      </w:r>
      <w:proofErr w:type="spellEnd"/>
      <w:r w:rsidRPr="00F409F3">
        <w:t xml:space="preserve"> </w:t>
      </w:r>
      <w:proofErr w:type="spellStart"/>
      <w:r w:rsidRPr="00F409F3">
        <w:t>доказателствата</w:t>
      </w:r>
      <w:proofErr w:type="spellEnd"/>
      <w:r w:rsidRPr="00F409F3">
        <w:t xml:space="preserve"> и </w:t>
      </w:r>
      <w:proofErr w:type="spellStart"/>
      <w:r w:rsidRPr="00F409F3">
        <w:t>начина</w:t>
      </w:r>
      <w:proofErr w:type="spellEnd"/>
      <w:r w:rsidRPr="00F409F3">
        <w:t xml:space="preserve"> </w:t>
      </w:r>
      <w:proofErr w:type="spellStart"/>
      <w:r w:rsidRPr="00F409F3">
        <w:t>на</w:t>
      </w:r>
      <w:proofErr w:type="spellEnd"/>
      <w:r w:rsidRPr="00F409F3">
        <w:t xml:space="preserve"> </w:t>
      </w:r>
      <w:proofErr w:type="spellStart"/>
      <w:r w:rsidRPr="00F409F3">
        <w:t>разглеждане</w:t>
      </w:r>
      <w:proofErr w:type="spellEnd"/>
      <w:r w:rsidRPr="00F409F3">
        <w:t xml:space="preserve"> </w:t>
      </w:r>
      <w:proofErr w:type="spellStart"/>
      <w:r w:rsidRPr="00F409F3">
        <w:t>на</w:t>
      </w:r>
      <w:proofErr w:type="spellEnd"/>
      <w:r w:rsidRPr="00F409F3">
        <w:t xml:space="preserve"> </w:t>
      </w:r>
      <w:proofErr w:type="spellStart"/>
      <w:r w:rsidRPr="00F409F3">
        <w:t>делото</w:t>
      </w:r>
      <w:proofErr w:type="spellEnd"/>
      <w:r w:rsidRPr="00F409F3">
        <w:t xml:space="preserve"> – </w:t>
      </w:r>
      <w:proofErr w:type="spellStart"/>
      <w:r w:rsidRPr="00F409F3">
        <w:t>по</w:t>
      </w:r>
      <w:proofErr w:type="spellEnd"/>
      <w:r w:rsidRPr="00F409F3">
        <w:t xml:space="preserve"> </w:t>
      </w:r>
      <w:proofErr w:type="spellStart"/>
      <w:r w:rsidRPr="00F409F3">
        <w:t>съкратен</w:t>
      </w:r>
      <w:proofErr w:type="spellEnd"/>
      <w:r w:rsidRPr="00F409F3">
        <w:t xml:space="preserve"> </w:t>
      </w:r>
      <w:proofErr w:type="spellStart"/>
      <w:r w:rsidRPr="00F409F3">
        <w:t>ред</w:t>
      </w:r>
      <w:proofErr w:type="spellEnd"/>
      <w:r w:rsidRPr="00F409F3">
        <w:t xml:space="preserve"> </w:t>
      </w:r>
      <w:proofErr w:type="spellStart"/>
      <w:r w:rsidRPr="00F409F3">
        <w:t>или</w:t>
      </w:r>
      <w:proofErr w:type="spellEnd"/>
      <w:r w:rsidRPr="00F409F3">
        <w:t xml:space="preserve"> </w:t>
      </w:r>
      <w:proofErr w:type="spellStart"/>
      <w:r w:rsidRPr="00F409F3">
        <w:t>по</w:t>
      </w:r>
      <w:proofErr w:type="spellEnd"/>
      <w:r w:rsidRPr="00F409F3">
        <w:t xml:space="preserve"> </w:t>
      </w:r>
      <w:proofErr w:type="spellStart"/>
      <w:r w:rsidRPr="00F409F3">
        <w:t>общия</w:t>
      </w:r>
      <w:proofErr w:type="spellEnd"/>
      <w:r w:rsidRPr="00F409F3">
        <w:t xml:space="preserve"> </w:t>
      </w:r>
      <w:proofErr w:type="spellStart"/>
      <w:r w:rsidRPr="00F409F3">
        <w:t>ред</w:t>
      </w:r>
      <w:proofErr w:type="spellEnd"/>
      <w:r w:rsidRPr="00F409F3">
        <w:t xml:space="preserve">. </w:t>
      </w:r>
      <w:proofErr w:type="spellStart"/>
      <w:r w:rsidRPr="00F409F3">
        <w:t>Това</w:t>
      </w:r>
      <w:proofErr w:type="spellEnd"/>
      <w:r w:rsidRPr="00F409F3">
        <w:t xml:space="preserve"> </w:t>
      </w:r>
      <w:proofErr w:type="spellStart"/>
      <w:r w:rsidRPr="00F409F3">
        <w:t>заседание</w:t>
      </w:r>
      <w:proofErr w:type="spellEnd"/>
      <w:r w:rsidRPr="00F409F3">
        <w:t xml:space="preserve"> </w:t>
      </w:r>
      <w:proofErr w:type="spellStart"/>
      <w:r w:rsidRPr="00F409F3">
        <w:t>има</w:t>
      </w:r>
      <w:proofErr w:type="spellEnd"/>
      <w:r w:rsidRPr="00F409F3">
        <w:t xml:space="preserve"> </w:t>
      </w:r>
      <w:proofErr w:type="spellStart"/>
      <w:r w:rsidRPr="00F409F3">
        <w:t>за</w:t>
      </w:r>
      <w:proofErr w:type="spellEnd"/>
      <w:r w:rsidRPr="00F409F3">
        <w:t xml:space="preserve"> </w:t>
      </w:r>
      <w:proofErr w:type="spellStart"/>
      <w:r w:rsidRPr="00F409F3">
        <w:t>цел</w:t>
      </w:r>
      <w:proofErr w:type="spellEnd"/>
      <w:r w:rsidRPr="00F409F3">
        <w:t xml:space="preserve"> </w:t>
      </w:r>
      <w:proofErr w:type="spellStart"/>
      <w:r w:rsidRPr="00F409F3">
        <w:t>да</w:t>
      </w:r>
      <w:proofErr w:type="spellEnd"/>
      <w:r w:rsidRPr="00F409F3">
        <w:t xml:space="preserve"> </w:t>
      </w:r>
      <w:proofErr w:type="spellStart"/>
      <w:r w:rsidRPr="00F409F3">
        <w:t>елиминира</w:t>
      </w:r>
      <w:proofErr w:type="spellEnd"/>
      <w:r w:rsidRPr="00F409F3">
        <w:t xml:space="preserve"> </w:t>
      </w:r>
      <w:proofErr w:type="spellStart"/>
      <w:r w:rsidRPr="00F409F3">
        <w:t>възможността</w:t>
      </w:r>
      <w:proofErr w:type="spellEnd"/>
      <w:r w:rsidRPr="00F409F3">
        <w:t xml:space="preserve"> </w:t>
      </w:r>
      <w:proofErr w:type="spellStart"/>
      <w:r w:rsidRPr="00F409F3">
        <w:t>за</w:t>
      </w:r>
      <w:proofErr w:type="spellEnd"/>
      <w:r w:rsidRPr="00F409F3">
        <w:t xml:space="preserve"> </w:t>
      </w:r>
      <w:proofErr w:type="spellStart"/>
      <w:r w:rsidRPr="00F409F3">
        <w:t>отлагания</w:t>
      </w:r>
      <w:proofErr w:type="spellEnd"/>
      <w:r w:rsidRPr="00F409F3">
        <w:t xml:space="preserve"> </w:t>
      </w:r>
      <w:proofErr w:type="spellStart"/>
      <w:r w:rsidRPr="00F409F3">
        <w:t>на</w:t>
      </w:r>
      <w:proofErr w:type="spellEnd"/>
      <w:r w:rsidRPr="00F409F3">
        <w:t xml:space="preserve"> </w:t>
      </w:r>
      <w:proofErr w:type="spellStart"/>
      <w:r w:rsidRPr="00F409F3">
        <w:t>по-късен</w:t>
      </w:r>
      <w:proofErr w:type="spellEnd"/>
      <w:r w:rsidRPr="00F409F3">
        <w:t xml:space="preserve"> </w:t>
      </w:r>
      <w:proofErr w:type="spellStart"/>
      <w:r w:rsidRPr="00F409F3">
        <w:t>етап</w:t>
      </w:r>
      <w:proofErr w:type="spellEnd"/>
      <w:r w:rsidRPr="00F409F3">
        <w:t xml:space="preserve"> </w:t>
      </w:r>
      <w:proofErr w:type="spellStart"/>
      <w:r w:rsidRPr="00F409F3">
        <w:t>от</w:t>
      </w:r>
      <w:proofErr w:type="spellEnd"/>
      <w:r w:rsidRPr="00F409F3">
        <w:t xml:space="preserve"> </w:t>
      </w:r>
      <w:proofErr w:type="spellStart"/>
      <w:r w:rsidRPr="00F409F3">
        <w:t>процеса</w:t>
      </w:r>
      <w:proofErr w:type="spellEnd"/>
      <w:r w:rsidRPr="00F409F3">
        <w:t xml:space="preserve">, </w:t>
      </w:r>
      <w:proofErr w:type="spellStart"/>
      <w:r w:rsidRPr="00F409F3">
        <w:t>като</w:t>
      </w:r>
      <w:proofErr w:type="spellEnd"/>
      <w:r w:rsidRPr="00F409F3">
        <w:t xml:space="preserve"> </w:t>
      </w:r>
      <w:proofErr w:type="spellStart"/>
      <w:r w:rsidRPr="00F409F3">
        <w:t>предотвратява</w:t>
      </w:r>
      <w:proofErr w:type="spellEnd"/>
      <w:r w:rsidRPr="00F409F3">
        <w:t xml:space="preserve"> </w:t>
      </w:r>
      <w:proofErr w:type="spellStart"/>
      <w:r w:rsidRPr="00F409F3">
        <w:t>ненужните</w:t>
      </w:r>
      <w:proofErr w:type="spellEnd"/>
      <w:r w:rsidRPr="00F409F3">
        <w:t xml:space="preserve"> </w:t>
      </w:r>
      <w:proofErr w:type="spellStart"/>
      <w:r w:rsidRPr="00F409F3">
        <w:t>връщания</w:t>
      </w:r>
      <w:proofErr w:type="spellEnd"/>
      <w:r w:rsidRPr="00F409F3">
        <w:t xml:space="preserve"> </w:t>
      </w:r>
      <w:proofErr w:type="spellStart"/>
      <w:r w:rsidRPr="00F409F3">
        <w:t>на</w:t>
      </w:r>
      <w:proofErr w:type="spellEnd"/>
      <w:r w:rsidRPr="00F409F3">
        <w:t xml:space="preserve"> </w:t>
      </w:r>
      <w:proofErr w:type="spellStart"/>
      <w:r w:rsidRPr="00F409F3">
        <w:t>делата</w:t>
      </w:r>
      <w:proofErr w:type="spellEnd"/>
      <w:r w:rsidRPr="00F409F3">
        <w:t xml:space="preserve"> </w:t>
      </w:r>
      <w:proofErr w:type="spellStart"/>
      <w:r w:rsidRPr="00F409F3">
        <w:t>за</w:t>
      </w:r>
      <w:proofErr w:type="spellEnd"/>
      <w:r w:rsidRPr="00F409F3">
        <w:t xml:space="preserve"> </w:t>
      </w:r>
      <w:proofErr w:type="spellStart"/>
      <w:r w:rsidRPr="00F409F3">
        <w:t>отстраняване</w:t>
      </w:r>
      <w:proofErr w:type="spellEnd"/>
      <w:r w:rsidRPr="00F409F3">
        <w:t xml:space="preserve"> </w:t>
      </w:r>
      <w:proofErr w:type="spellStart"/>
      <w:r w:rsidRPr="00F409F3">
        <w:t>на</w:t>
      </w:r>
      <w:proofErr w:type="spellEnd"/>
      <w:r w:rsidRPr="00F409F3">
        <w:t xml:space="preserve"> </w:t>
      </w:r>
      <w:proofErr w:type="spellStart"/>
      <w:r w:rsidRPr="00F409F3">
        <w:t>пороци</w:t>
      </w:r>
      <w:proofErr w:type="spellEnd"/>
      <w:r w:rsidRPr="00F409F3">
        <w:t>.</w:t>
      </w:r>
    </w:p>
    <w:p w14:paraId="7FDF0571" w14:textId="77777777" w:rsidR="00F409F3" w:rsidRPr="00F409F3" w:rsidRDefault="00F409F3" w:rsidP="00F409F3">
      <w:pPr>
        <w:spacing w:line="360" w:lineRule="auto"/>
        <w:ind w:firstLine="708"/>
        <w:jc w:val="both"/>
      </w:pPr>
      <w:proofErr w:type="spellStart"/>
      <w:r w:rsidRPr="00F409F3">
        <w:t>Измененията</w:t>
      </w:r>
      <w:proofErr w:type="spellEnd"/>
      <w:r w:rsidRPr="00F409F3">
        <w:t xml:space="preserve"> </w:t>
      </w:r>
      <w:proofErr w:type="spellStart"/>
      <w:r w:rsidRPr="00F409F3">
        <w:t>предвиждат</w:t>
      </w:r>
      <w:proofErr w:type="spellEnd"/>
      <w:r w:rsidRPr="00F409F3">
        <w:t xml:space="preserve"> и </w:t>
      </w:r>
      <w:proofErr w:type="spellStart"/>
      <w:r w:rsidRPr="00F409F3">
        <w:t>процедури</w:t>
      </w:r>
      <w:proofErr w:type="spellEnd"/>
      <w:r w:rsidRPr="00F409F3">
        <w:t xml:space="preserve"> </w:t>
      </w:r>
      <w:proofErr w:type="spellStart"/>
      <w:r w:rsidRPr="00F409F3">
        <w:t>за</w:t>
      </w:r>
      <w:proofErr w:type="spellEnd"/>
      <w:r w:rsidRPr="00F409F3">
        <w:t xml:space="preserve"> </w:t>
      </w:r>
      <w:proofErr w:type="spellStart"/>
      <w:r w:rsidRPr="00F409F3">
        <w:t>констатиране</w:t>
      </w:r>
      <w:proofErr w:type="spellEnd"/>
      <w:r w:rsidRPr="00F409F3">
        <w:t xml:space="preserve"> и </w:t>
      </w:r>
      <w:proofErr w:type="spellStart"/>
      <w:r w:rsidRPr="00F409F3">
        <w:t>отстраняване</w:t>
      </w:r>
      <w:proofErr w:type="spellEnd"/>
      <w:r w:rsidRPr="00F409F3">
        <w:t xml:space="preserve"> </w:t>
      </w:r>
      <w:proofErr w:type="spellStart"/>
      <w:r w:rsidRPr="00F409F3">
        <w:t>на</w:t>
      </w:r>
      <w:proofErr w:type="spellEnd"/>
      <w:r w:rsidRPr="00F409F3">
        <w:t xml:space="preserve"> </w:t>
      </w:r>
      <w:proofErr w:type="spellStart"/>
      <w:r w:rsidRPr="00F409F3">
        <w:t>очевидни</w:t>
      </w:r>
      <w:proofErr w:type="spellEnd"/>
      <w:r w:rsidRPr="00F409F3">
        <w:t xml:space="preserve"> </w:t>
      </w:r>
      <w:proofErr w:type="spellStart"/>
      <w:r w:rsidRPr="00F409F3">
        <w:t>фактически</w:t>
      </w:r>
      <w:proofErr w:type="spellEnd"/>
      <w:r w:rsidRPr="00F409F3">
        <w:t xml:space="preserve"> </w:t>
      </w:r>
      <w:proofErr w:type="spellStart"/>
      <w:r w:rsidRPr="00F409F3">
        <w:t>грешки</w:t>
      </w:r>
      <w:proofErr w:type="spellEnd"/>
      <w:r w:rsidRPr="00F409F3">
        <w:t xml:space="preserve"> в </w:t>
      </w:r>
      <w:proofErr w:type="spellStart"/>
      <w:r w:rsidRPr="00F409F3">
        <w:t>обвинителния</w:t>
      </w:r>
      <w:proofErr w:type="spellEnd"/>
      <w:r w:rsidRPr="00F409F3">
        <w:t xml:space="preserve"> </w:t>
      </w:r>
      <w:proofErr w:type="spellStart"/>
      <w:r w:rsidRPr="00F409F3">
        <w:t>акт</w:t>
      </w:r>
      <w:proofErr w:type="spellEnd"/>
      <w:r w:rsidRPr="00F409F3">
        <w:t xml:space="preserve"> </w:t>
      </w:r>
      <w:proofErr w:type="spellStart"/>
      <w:r w:rsidRPr="00F409F3">
        <w:t>по</w:t>
      </w:r>
      <w:proofErr w:type="spellEnd"/>
      <w:r w:rsidRPr="00F409F3">
        <w:t xml:space="preserve"> </w:t>
      </w:r>
      <w:proofErr w:type="spellStart"/>
      <w:r w:rsidRPr="00F409F3">
        <w:t>време</w:t>
      </w:r>
      <w:proofErr w:type="spellEnd"/>
      <w:r w:rsidRPr="00F409F3">
        <w:t xml:space="preserve"> </w:t>
      </w:r>
      <w:proofErr w:type="spellStart"/>
      <w:r w:rsidRPr="00F409F3">
        <w:t>на</w:t>
      </w:r>
      <w:proofErr w:type="spellEnd"/>
      <w:r w:rsidRPr="00F409F3">
        <w:t xml:space="preserve"> </w:t>
      </w:r>
      <w:proofErr w:type="spellStart"/>
      <w:r w:rsidRPr="00F409F3">
        <w:t>разпоредителното</w:t>
      </w:r>
      <w:proofErr w:type="spellEnd"/>
      <w:r w:rsidRPr="00F409F3">
        <w:t xml:space="preserve"> </w:t>
      </w:r>
      <w:proofErr w:type="spellStart"/>
      <w:r w:rsidRPr="00F409F3">
        <w:t>заседание</w:t>
      </w:r>
      <w:proofErr w:type="spellEnd"/>
      <w:r w:rsidRPr="00F409F3">
        <w:t xml:space="preserve">, </w:t>
      </w:r>
      <w:proofErr w:type="spellStart"/>
      <w:r w:rsidRPr="00F409F3">
        <w:t>което</w:t>
      </w:r>
      <w:proofErr w:type="spellEnd"/>
      <w:r w:rsidRPr="00F409F3">
        <w:t xml:space="preserve"> </w:t>
      </w:r>
      <w:proofErr w:type="spellStart"/>
      <w:r w:rsidRPr="00F409F3">
        <w:t>дава</w:t>
      </w:r>
      <w:proofErr w:type="spellEnd"/>
      <w:r w:rsidRPr="00F409F3">
        <w:t xml:space="preserve"> </w:t>
      </w:r>
      <w:proofErr w:type="spellStart"/>
      <w:r w:rsidRPr="00F409F3">
        <w:t>възможност</w:t>
      </w:r>
      <w:proofErr w:type="spellEnd"/>
      <w:r w:rsidRPr="00F409F3">
        <w:t xml:space="preserve"> </w:t>
      </w:r>
      <w:proofErr w:type="spellStart"/>
      <w:r w:rsidRPr="00F409F3">
        <w:t>за</w:t>
      </w:r>
      <w:proofErr w:type="spellEnd"/>
      <w:r w:rsidRPr="00F409F3">
        <w:t xml:space="preserve"> </w:t>
      </w:r>
      <w:proofErr w:type="spellStart"/>
      <w:r w:rsidRPr="00F409F3">
        <w:t>по-бързо</w:t>
      </w:r>
      <w:proofErr w:type="spellEnd"/>
      <w:r w:rsidRPr="00F409F3">
        <w:t xml:space="preserve"> и </w:t>
      </w:r>
      <w:proofErr w:type="spellStart"/>
      <w:r w:rsidRPr="00F409F3">
        <w:t>ефективно</w:t>
      </w:r>
      <w:proofErr w:type="spellEnd"/>
      <w:r w:rsidRPr="00F409F3">
        <w:t xml:space="preserve"> </w:t>
      </w:r>
      <w:proofErr w:type="spellStart"/>
      <w:r w:rsidRPr="00F409F3">
        <w:t>продължаване</w:t>
      </w:r>
      <w:proofErr w:type="spellEnd"/>
      <w:r w:rsidRPr="00F409F3">
        <w:t xml:space="preserve"> </w:t>
      </w:r>
      <w:proofErr w:type="spellStart"/>
      <w:r w:rsidRPr="00F409F3">
        <w:t>на</w:t>
      </w:r>
      <w:proofErr w:type="spellEnd"/>
      <w:r w:rsidRPr="00F409F3">
        <w:t xml:space="preserve"> </w:t>
      </w:r>
      <w:proofErr w:type="spellStart"/>
      <w:r w:rsidRPr="00F409F3">
        <w:t>съдебното</w:t>
      </w:r>
      <w:proofErr w:type="spellEnd"/>
      <w:r w:rsidRPr="00F409F3">
        <w:t xml:space="preserve"> </w:t>
      </w:r>
      <w:proofErr w:type="spellStart"/>
      <w:r w:rsidRPr="00F409F3">
        <w:t>производство</w:t>
      </w:r>
      <w:proofErr w:type="spellEnd"/>
      <w:r w:rsidRPr="00F409F3">
        <w:t xml:space="preserve">. </w:t>
      </w:r>
      <w:proofErr w:type="spellStart"/>
      <w:r w:rsidRPr="00F409F3">
        <w:t>Съдът</w:t>
      </w:r>
      <w:proofErr w:type="spellEnd"/>
      <w:r w:rsidRPr="00F409F3">
        <w:t xml:space="preserve"> </w:t>
      </w:r>
      <w:proofErr w:type="spellStart"/>
      <w:r w:rsidRPr="00F409F3">
        <w:t>има</w:t>
      </w:r>
      <w:proofErr w:type="spellEnd"/>
      <w:r w:rsidRPr="00F409F3">
        <w:t xml:space="preserve"> </w:t>
      </w:r>
      <w:proofErr w:type="spellStart"/>
      <w:r w:rsidRPr="00F409F3">
        <w:t>задължение</w:t>
      </w:r>
      <w:proofErr w:type="spellEnd"/>
      <w:r w:rsidRPr="00F409F3">
        <w:t xml:space="preserve"> </w:t>
      </w:r>
      <w:proofErr w:type="spellStart"/>
      <w:r w:rsidRPr="00F409F3">
        <w:t>да</w:t>
      </w:r>
      <w:proofErr w:type="spellEnd"/>
      <w:r w:rsidRPr="00F409F3">
        <w:t xml:space="preserve"> </w:t>
      </w:r>
      <w:proofErr w:type="spellStart"/>
      <w:r w:rsidRPr="00F409F3">
        <w:t>посочи</w:t>
      </w:r>
      <w:proofErr w:type="spellEnd"/>
      <w:r w:rsidRPr="00F409F3">
        <w:t xml:space="preserve"> </w:t>
      </w:r>
      <w:proofErr w:type="spellStart"/>
      <w:r w:rsidRPr="00F409F3">
        <w:t>подходящ</w:t>
      </w:r>
      <w:proofErr w:type="spellEnd"/>
      <w:r w:rsidRPr="00F409F3">
        <w:t xml:space="preserve"> </w:t>
      </w:r>
      <w:proofErr w:type="spellStart"/>
      <w:r w:rsidRPr="00F409F3">
        <w:t>срок</w:t>
      </w:r>
      <w:proofErr w:type="spellEnd"/>
      <w:r w:rsidRPr="00F409F3">
        <w:t xml:space="preserve"> </w:t>
      </w:r>
      <w:proofErr w:type="spellStart"/>
      <w:r w:rsidRPr="00F409F3">
        <w:t>за</w:t>
      </w:r>
      <w:proofErr w:type="spellEnd"/>
      <w:r w:rsidRPr="00F409F3">
        <w:t xml:space="preserve"> </w:t>
      </w:r>
      <w:proofErr w:type="spellStart"/>
      <w:r w:rsidRPr="00F409F3">
        <w:t>отстраняване</w:t>
      </w:r>
      <w:proofErr w:type="spellEnd"/>
      <w:r w:rsidRPr="00F409F3">
        <w:t xml:space="preserve"> </w:t>
      </w:r>
      <w:proofErr w:type="spellStart"/>
      <w:r w:rsidRPr="00F409F3">
        <w:t>на</w:t>
      </w:r>
      <w:proofErr w:type="spellEnd"/>
      <w:r w:rsidRPr="00F409F3">
        <w:t xml:space="preserve"> </w:t>
      </w:r>
      <w:proofErr w:type="spellStart"/>
      <w:r w:rsidRPr="00F409F3">
        <w:t>забавянията</w:t>
      </w:r>
      <w:proofErr w:type="spellEnd"/>
      <w:r w:rsidRPr="00F409F3">
        <w:t xml:space="preserve">, </w:t>
      </w:r>
      <w:proofErr w:type="spellStart"/>
      <w:r w:rsidRPr="00F409F3">
        <w:t>ако</w:t>
      </w:r>
      <w:proofErr w:type="spellEnd"/>
      <w:r w:rsidRPr="00F409F3">
        <w:t xml:space="preserve"> </w:t>
      </w:r>
      <w:proofErr w:type="spellStart"/>
      <w:r w:rsidRPr="00F409F3">
        <w:t>установи</w:t>
      </w:r>
      <w:proofErr w:type="spellEnd"/>
      <w:r w:rsidRPr="00F409F3">
        <w:t xml:space="preserve">, </w:t>
      </w:r>
      <w:proofErr w:type="spellStart"/>
      <w:r w:rsidRPr="00F409F3">
        <w:t>че</w:t>
      </w:r>
      <w:proofErr w:type="spellEnd"/>
      <w:r w:rsidRPr="00F409F3">
        <w:t xml:space="preserve"> </w:t>
      </w:r>
      <w:proofErr w:type="spellStart"/>
      <w:r w:rsidRPr="00F409F3">
        <w:t>процесът</w:t>
      </w:r>
      <w:proofErr w:type="spellEnd"/>
      <w:r w:rsidRPr="00F409F3">
        <w:t xml:space="preserve"> </w:t>
      </w:r>
      <w:proofErr w:type="spellStart"/>
      <w:r w:rsidRPr="00F409F3">
        <w:t>не</w:t>
      </w:r>
      <w:proofErr w:type="spellEnd"/>
      <w:r w:rsidRPr="00F409F3">
        <w:t xml:space="preserve"> </w:t>
      </w:r>
      <w:proofErr w:type="spellStart"/>
      <w:r w:rsidRPr="00F409F3">
        <w:t>напредва</w:t>
      </w:r>
      <w:proofErr w:type="spellEnd"/>
      <w:r w:rsidRPr="00F409F3">
        <w:t xml:space="preserve"> </w:t>
      </w:r>
      <w:proofErr w:type="spellStart"/>
      <w:r w:rsidRPr="00F409F3">
        <w:t>поради</w:t>
      </w:r>
      <w:proofErr w:type="spellEnd"/>
      <w:r w:rsidRPr="00F409F3">
        <w:t xml:space="preserve"> </w:t>
      </w:r>
      <w:proofErr w:type="spellStart"/>
      <w:r w:rsidRPr="00F409F3">
        <w:t>бездействие</w:t>
      </w:r>
      <w:proofErr w:type="spellEnd"/>
      <w:r w:rsidRPr="00F409F3">
        <w:t xml:space="preserve"> </w:t>
      </w:r>
      <w:proofErr w:type="spellStart"/>
      <w:r w:rsidRPr="00F409F3">
        <w:t>на</w:t>
      </w:r>
      <w:proofErr w:type="spellEnd"/>
      <w:r w:rsidRPr="00F409F3">
        <w:t xml:space="preserve"> </w:t>
      </w:r>
      <w:proofErr w:type="spellStart"/>
      <w:r w:rsidRPr="00F409F3">
        <w:t>разследващите</w:t>
      </w:r>
      <w:proofErr w:type="spellEnd"/>
      <w:r w:rsidRPr="00F409F3">
        <w:t xml:space="preserve"> </w:t>
      </w:r>
      <w:proofErr w:type="spellStart"/>
      <w:r w:rsidRPr="00F409F3">
        <w:t>органи</w:t>
      </w:r>
      <w:proofErr w:type="spellEnd"/>
      <w:r w:rsidRPr="00F409F3">
        <w:t xml:space="preserve"> </w:t>
      </w:r>
      <w:proofErr w:type="spellStart"/>
      <w:r w:rsidRPr="00F409F3">
        <w:t>или</w:t>
      </w:r>
      <w:proofErr w:type="spellEnd"/>
      <w:r w:rsidRPr="00F409F3">
        <w:t xml:space="preserve"> </w:t>
      </w:r>
      <w:proofErr w:type="spellStart"/>
      <w:r w:rsidRPr="00F409F3">
        <w:t>съда</w:t>
      </w:r>
      <w:proofErr w:type="spellEnd"/>
      <w:r w:rsidRPr="00F409F3">
        <w:t>.</w:t>
      </w:r>
    </w:p>
    <w:p w14:paraId="29E0BA30" w14:textId="77777777" w:rsidR="00F409F3" w:rsidRPr="00F409F3" w:rsidRDefault="00F409F3" w:rsidP="00F409F3">
      <w:pPr>
        <w:spacing w:line="360" w:lineRule="auto"/>
        <w:ind w:firstLine="708"/>
        <w:jc w:val="both"/>
      </w:pPr>
      <w:proofErr w:type="spellStart"/>
      <w:r w:rsidRPr="00F409F3">
        <w:lastRenderedPageBreak/>
        <w:t>Тези</w:t>
      </w:r>
      <w:proofErr w:type="spellEnd"/>
      <w:r w:rsidRPr="00F409F3">
        <w:t xml:space="preserve"> </w:t>
      </w:r>
      <w:proofErr w:type="spellStart"/>
      <w:r w:rsidRPr="00F409F3">
        <w:t>изменения</w:t>
      </w:r>
      <w:proofErr w:type="spellEnd"/>
      <w:r w:rsidRPr="00F409F3">
        <w:t xml:space="preserve"> </w:t>
      </w:r>
      <w:proofErr w:type="spellStart"/>
      <w:r w:rsidRPr="00F409F3">
        <w:t>разширяват</w:t>
      </w:r>
      <w:proofErr w:type="spellEnd"/>
      <w:r w:rsidRPr="00F409F3">
        <w:t xml:space="preserve"> </w:t>
      </w:r>
      <w:proofErr w:type="spellStart"/>
      <w:r w:rsidRPr="00F409F3">
        <w:t>обхвата</w:t>
      </w:r>
      <w:proofErr w:type="spellEnd"/>
      <w:r w:rsidRPr="00F409F3">
        <w:t xml:space="preserve"> </w:t>
      </w:r>
      <w:proofErr w:type="spellStart"/>
      <w:r w:rsidRPr="00F409F3">
        <w:t>на</w:t>
      </w:r>
      <w:proofErr w:type="spellEnd"/>
      <w:r w:rsidRPr="00F409F3">
        <w:t xml:space="preserve"> </w:t>
      </w:r>
      <w:proofErr w:type="spellStart"/>
      <w:r w:rsidRPr="00F409F3">
        <w:t>защитата</w:t>
      </w:r>
      <w:proofErr w:type="spellEnd"/>
      <w:r w:rsidRPr="00F409F3">
        <w:t xml:space="preserve"> </w:t>
      </w:r>
      <w:proofErr w:type="spellStart"/>
      <w:r w:rsidRPr="00F409F3">
        <w:t>срещу</w:t>
      </w:r>
      <w:proofErr w:type="spellEnd"/>
      <w:r w:rsidRPr="00F409F3">
        <w:t xml:space="preserve"> </w:t>
      </w:r>
      <w:proofErr w:type="spellStart"/>
      <w:r w:rsidRPr="00F409F3">
        <w:t>неоправдано</w:t>
      </w:r>
      <w:proofErr w:type="spellEnd"/>
      <w:r w:rsidRPr="00F409F3">
        <w:t xml:space="preserve"> </w:t>
      </w:r>
      <w:proofErr w:type="spellStart"/>
      <w:r w:rsidRPr="00F409F3">
        <w:t>забавяне</w:t>
      </w:r>
      <w:proofErr w:type="spellEnd"/>
      <w:r w:rsidRPr="00F409F3">
        <w:t xml:space="preserve">, </w:t>
      </w:r>
      <w:proofErr w:type="spellStart"/>
      <w:r w:rsidRPr="00F409F3">
        <w:t>като</w:t>
      </w:r>
      <w:proofErr w:type="spellEnd"/>
      <w:r w:rsidRPr="00F409F3">
        <w:t xml:space="preserve"> </w:t>
      </w:r>
      <w:proofErr w:type="spellStart"/>
      <w:r w:rsidRPr="00F409F3">
        <w:t>включват</w:t>
      </w:r>
      <w:proofErr w:type="spellEnd"/>
      <w:r w:rsidRPr="00F409F3">
        <w:t xml:space="preserve"> </w:t>
      </w:r>
      <w:proofErr w:type="spellStart"/>
      <w:r w:rsidRPr="00F409F3">
        <w:t>всички</w:t>
      </w:r>
      <w:proofErr w:type="spellEnd"/>
      <w:r w:rsidRPr="00F409F3">
        <w:t xml:space="preserve"> </w:t>
      </w:r>
      <w:proofErr w:type="spellStart"/>
      <w:r w:rsidRPr="00F409F3">
        <w:t>фази</w:t>
      </w:r>
      <w:proofErr w:type="spellEnd"/>
      <w:r w:rsidRPr="00F409F3">
        <w:t xml:space="preserve"> </w:t>
      </w:r>
      <w:proofErr w:type="spellStart"/>
      <w:r w:rsidRPr="00F409F3">
        <w:t>на</w:t>
      </w:r>
      <w:proofErr w:type="spellEnd"/>
      <w:r w:rsidRPr="00F409F3">
        <w:t xml:space="preserve"> </w:t>
      </w:r>
      <w:proofErr w:type="spellStart"/>
      <w:r w:rsidRPr="00F409F3">
        <w:t>наказателното</w:t>
      </w:r>
      <w:proofErr w:type="spellEnd"/>
      <w:r w:rsidRPr="00F409F3">
        <w:t xml:space="preserve"> </w:t>
      </w:r>
      <w:proofErr w:type="spellStart"/>
      <w:r w:rsidRPr="00F409F3">
        <w:t>производство</w:t>
      </w:r>
      <w:proofErr w:type="spellEnd"/>
      <w:r w:rsidRPr="00F409F3">
        <w:t xml:space="preserve">, </w:t>
      </w:r>
      <w:proofErr w:type="spellStart"/>
      <w:r w:rsidRPr="00F409F3">
        <w:t>гарантират</w:t>
      </w:r>
      <w:proofErr w:type="spellEnd"/>
      <w:r w:rsidRPr="00F409F3">
        <w:t xml:space="preserve"> </w:t>
      </w:r>
      <w:proofErr w:type="spellStart"/>
      <w:r w:rsidRPr="00F409F3">
        <w:t>по-добра</w:t>
      </w:r>
      <w:proofErr w:type="spellEnd"/>
      <w:r w:rsidRPr="00F409F3">
        <w:t xml:space="preserve"> </w:t>
      </w:r>
      <w:proofErr w:type="spellStart"/>
      <w:r w:rsidRPr="00F409F3">
        <w:t>защита</w:t>
      </w:r>
      <w:proofErr w:type="spellEnd"/>
      <w:r w:rsidRPr="00F409F3">
        <w:t xml:space="preserve"> </w:t>
      </w:r>
      <w:proofErr w:type="spellStart"/>
      <w:r w:rsidRPr="00F409F3">
        <w:t>на</w:t>
      </w:r>
      <w:proofErr w:type="spellEnd"/>
      <w:r w:rsidRPr="00F409F3">
        <w:t xml:space="preserve"> </w:t>
      </w:r>
      <w:proofErr w:type="spellStart"/>
      <w:r w:rsidRPr="00F409F3">
        <w:t>пострадалите</w:t>
      </w:r>
      <w:proofErr w:type="spellEnd"/>
      <w:r w:rsidRPr="00F409F3">
        <w:t xml:space="preserve"> и </w:t>
      </w:r>
      <w:proofErr w:type="spellStart"/>
      <w:r w:rsidRPr="00F409F3">
        <w:t>другите</w:t>
      </w:r>
      <w:proofErr w:type="spellEnd"/>
      <w:r w:rsidRPr="00F409F3">
        <w:t xml:space="preserve"> </w:t>
      </w:r>
      <w:proofErr w:type="spellStart"/>
      <w:r w:rsidRPr="00F409F3">
        <w:t>страни</w:t>
      </w:r>
      <w:proofErr w:type="spellEnd"/>
      <w:r w:rsidRPr="00F409F3">
        <w:t xml:space="preserve"> в </w:t>
      </w:r>
      <w:proofErr w:type="spellStart"/>
      <w:r w:rsidRPr="00F409F3">
        <w:t>процеса</w:t>
      </w:r>
      <w:proofErr w:type="spellEnd"/>
      <w:r w:rsidRPr="00F409F3">
        <w:t xml:space="preserve"> и </w:t>
      </w:r>
      <w:proofErr w:type="spellStart"/>
      <w:r w:rsidRPr="00F409F3">
        <w:t>създават</w:t>
      </w:r>
      <w:proofErr w:type="spellEnd"/>
      <w:r w:rsidRPr="00F409F3">
        <w:t xml:space="preserve"> </w:t>
      </w:r>
      <w:proofErr w:type="spellStart"/>
      <w:r w:rsidRPr="00F409F3">
        <w:t>предпоставки</w:t>
      </w:r>
      <w:proofErr w:type="spellEnd"/>
      <w:r w:rsidRPr="00F409F3">
        <w:t xml:space="preserve"> </w:t>
      </w:r>
      <w:proofErr w:type="spellStart"/>
      <w:r w:rsidRPr="00F409F3">
        <w:t>за</w:t>
      </w:r>
      <w:proofErr w:type="spellEnd"/>
      <w:r w:rsidRPr="00F409F3">
        <w:t xml:space="preserve"> </w:t>
      </w:r>
      <w:proofErr w:type="spellStart"/>
      <w:r w:rsidRPr="00F409F3">
        <w:t>по-ефективно</w:t>
      </w:r>
      <w:proofErr w:type="spellEnd"/>
      <w:r w:rsidRPr="00F409F3">
        <w:t xml:space="preserve"> </w:t>
      </w:r>
      <w:proofErr w:type="spellStart"/>
      <w:r w:rsidRPr="00F409F3">
        <w:t>управление</w:t>
      </w:r>
      <w:proofErr w:type="spellEnd"/>
      <w:r w:rsidRPr="00F409F3">
        <w:t xml:space="preserve"> </w:t>
      </w:r>
      <w:proofErr w:type="spellStart"/>
      <w:r w:rsidRPr="00F409F3">
        <w:t>на</w:t>
      </w:r>
      <w:proofErr w:type="spellEnd"/>
      <w:r w:rsidRPr="00F409F3">
        <w:t xml:space="preserve"> </w:t>
      </w:r>
      <w:proofErr w:type="spellStart"/>
      <w:r w:rsidRPr="00F409F3">
        <w:t>делата</w:t>
      </w:r>
      <w:proofErr w:type="spellEnd"/>
      <w:r w:rsidRPr="00F409F3">
        <w:t xml:space="preserve"> </w:t>
      </w:r>
      <w:proofErr w:type="spellStart"/>
      <w:r w:rsidRPr="00F409F3">
        <w:t>от</w:t>
      </w:r>
      <w:proofErr w:type="spellEnd"/>
      <w:r w:rsidRPr="00F409F3">
        <w:t xml:space="preserve"> </w:t>
      </w:r>
      <w:proofErr w:type="spellStart"/>
      <w:r w:rsidRPr="00F409F3">
        <w:t>съда</w:t>
      </w:r>
      <w:proofErr w:type="spellEnd"/>
      <w:r w:rsidRPr="00F409F3">
        <w:t xml:space="preserve"> и </w:t>
      </w:r>
      <w:proofErr w:type="spellStart"/>
      <w:r w:rsidRPr="00F409F3">
        <w:t>прокуратурата</w:t>
      </w:r>
      <w:proofErr w:type="spellEnd"/>
      <w:r w:rsidRPr="00F409F3">
        <w:t xml:space="preserve">. </w:t>
      </w:r>
      <w:proofErr w:type="spellStart"/>
      <w:r w:rsidRPr="00F409F3">
        <w:t>Те</w:t>
      </w:r>
      <w:proofErr w:type="spellEnd"/>
      <w:r w:rsidRPr="00F409F3">
        <w:t xml:space="preserve"> </w:t>
      </w:r>
      <w:proofErr w:type="spellStart"/>
      <w:r w:rsidRPr="00F409F3">
        <w:t>премахват</w:t>
      </w:r>
      <w:proofErr w:type="spellEnd"/>
      <w:r w:rsidRPr="00F409F3">
        <w:t xml:space="preserve"> </w:t>
      </w:r>
      <w:proofErr w:type="spellStart"/>
      <w:r w:rsidRPr="00F409F3">
        <w:t>възможността</w:t>
      </w:r>
      <w:proofErr w:type="spellEnd"/>
      <w:r w:rsidRPr="00F409F3">
        <w:t xml:space="preserve"> </w:t>
      </w:r>
      <w:proofErr w:type="spellStart"/>
      <w:r w:rsidRPr="00F409F3">
        <w:t>за</w:t>
      </w:r>
      <w:proofErr w:type="spellEnd"/>
      <w:r w:rsidRPr="00F409F3">
        <w:t xml:space="preserve"> </w:t>
      </w:r>
      <w:proofErr w:type="spellStart"/>
      <w:r w:rsidRPr="00F409F3">
        <w:t>прекратяване</w:t>
      </w:r>
      <w:proofErr w:type="spellEnd"/>
      <w:r w:rsidRPr="00F409F3">
        <w:t xml:space="preserve"> </w:t>
      </w:r>
      <w:proofErr w:type="spellStart"/>
      <w:r w:rsidRPr="00F409F3">
        <w:t>на</w:t>
      </w:r>
      <w:proofErr w:type="spellEnd"/>
      <w:r w:rsidRPr="00F409F3">
        <w:t xml:space="preserve"> </w:t>
      </w:r>
      <w:proofErr w:type="spellStart"/>
      <w:r w:rsidRPr="00F409F3">
        <w:t>наказателното</w:t>
      </w:r>
      <w:proofErr w:type="spellEnd"/>
      <w:r w:rsidRPr="00F409F3">
        <w:t xml:space="preserve"> </w:t>
      </w:r>
      <w:proofErr w:type="spellStart"/>
      <w:r w:rsidRPr="00F409F3">
        <w:t>производство</w:t>
      </w:r>
      <w:proofErr w:type="spellEnd"/>
      <w:r w:rsidRPr="00F409F3">
        <w:t xml:space="preserve"> </w:t>
      </w:r>
      <w:proofErr w:type="spellStart"/>
      <w:r w:rsidRPr="00F409F3">
        <w:t>като</w:t>
      </w:r>
      <w:proofErr w:type="spellEnd"/>
      <w:r w:rsidRPr="00F409F3">
        <w:t xml:space="preserve"> </w:t>
      </w:r>
      <w:proofErr w:type="spellStart"/>
      <w:r w:rsidRPr="00F409F3">
        <w:t>санкция</w:t>
      </w:r>
      <w:proofErr w:type="spellEnd"/>
      <w:r w:rsidRPr="00F409F3">
        <w:t xml:space="preserve"> </w:t>
      </w:r>
      <w:proofErr w:type="spellStart"/>
      <w:r w:rsidRPr="00F409F3">
        <w:t>за</w:t>
      </w:r>
      <w:proofErr w:type="spellEnd"/>
      <w:r w:rsidRPr="00F409F3">
        <w:t xml:space="preserve"> </w:t>
      </w:r>
      <w:proofErr w:type="spellStart"/>
      <w:r w:rsidRPr="00F409F3">
        <w:t>забавяне</w:t>
      </w:r>
      <w:proofErr w:type="spellEnd"/>
      <w:r w:rsidRPr="00F409F3">
        <w:t xml:space="preserve">, </w:t>
      </w:r>
      <w:proofErr w:type="spellStart"/>
      <w:r w:rsidRPr="00F409F3">
        <w:t>като</w:t>
      </w:r>
      <w:proofErr w:type="spellEnd"/>
      <w:r w:rsidRPr="00F409F3">
        <w:t xml:space="preserve"> я </w:t>
      </w:r>
      <w:proofErr w:type="spellStart"/>
      <w:r w:rsidRPr="00F409F3">
        <w:t>заменят</w:t>
      </w:r>
      <w:proofErr w:type="spellEnd"/>
      <w:r w:rsidRPr="00F409F3">
        <w:t xml:space="preserve"> с </w:t>
      </w:r>
      <w:proofErr w:type="spellStart"/>
      <w:r w:rsidRPr="00F409F3">
        <w:t>ускорителни</w:t>
      </w:r>
      <w:proofErr w:type="spellEnd"/>
      <w:r w:rsidRPr="00F409F3">
        <w:t xml:space="preserve"> </w:t>
      </w:r>
      <w:proofErr w:type="spellStart"/>
      <w:r w:rsidRPr="00F409F3">
        <w:t>мерки</w:t>
      </w:r>
      <w:proofErr w:type="spellEnd"/>
      <w:r w:rsidRPr="00F409F3">
        <w:t xml:space="preserve">, </w:t>
      </w:r>
      <w:proofErr w:type="spellStart"/>
      <w:r w:rsidRPr="00F409F3">
        <w:t>които</w:t>
      </w:r>
      <w:proofErr w:type="spellEnd"/>
      <w:r w:rsidRPr="00F409F3">
        <w:t xml:space="preserve"> </w:t>
      </w:r>
      <w:proofErr w:type="spellStart"/>
      <w:r w:rsidRPr="00F409F3">
        <w:t>имат</w:t>
      </w:r>
      <w:proofErr w:type="spellEnd"/>
      <w:r w:rsidRPr="00F409F3">
        <w:t xml:space="preserve"> </w:t>
      </w:r>
      <w:proofErr w:type="spellStart"/>
      <w:r w:rsidRPr="00F409F3">
        <w:t>за</w:t>
      </w:r>
      <w:proofErr w:type="spellEnd"/>
      <w:r w:rsidRPr="00F409F3">
        <w:t xml:space="preserve"> </w:t>
      </w:r>
      <w:proofErr w:type="spellStart"/>
      <w:r w:rsidRPr="00F409F3">
        <w:t>цел</w:t>
      </w:r>
      <w:proofErr w:type="spellEnd"/>
      <w:r w:rsidRPr="00F409F3">
        <w:t xml:space="preserve"> </w:t>
      </w:r>
      <w:proofErr w:type="spellStart"/>
      <w:r w:rsidRPr="00F409F3">
        <w:t>да</w:t>
      </w:r>
      <w:proofErr w:type="spellEnd"/>
      <w:r w:rsidRPr="00F409F3">
        <w:t xml:space="preserve"> </w:t>
      </w:r>
      <w:proofErr w:type="spellStart"/>
      <w:r w:rsidRPr="00F409F3">
        <w:t>осигурят</w:t>
      </w:r>
      <w:proofErr w:type="spellEnd"/>
      <w:r w:rsidRPr="00F409F3">
        <w:t xml:space="preserve"> </w:t>
      </w:r>
      <w:proofErr w:type="spellStart"/>
      <w:r w:rsidRPr="00F409F3">
        <w:t>своевременното</w:t>
      </w:r>
      <w:proofErr w:type="spellEnd"/>
      <w:r w:rsidRPr="00F409F3">
        <w:t xml:space="preserve"> </w:t>
      </w:r>
      <w:proofErr w:type="spellStart"/>
      <w:r w:rsidRPr="00F409F3">
        <w:t>приключване</w:t>
      </w:r>
      <w:proofErr w:type="spellEnd"/>
      <w:r w:rsidRPr="00F409F3">
        <w:t xml:space="preserve"> </w:t>
      </w:r>
      <w:proofErr w:type="spellStart"/>
      <w:r w:rsidRPr="00F409F3">
        <w:t>на</w:t>
      </w:r>
      <w:proofErr w:type="spellEnd"/>
      <w:r w:rsidRPr="00F409F3">
        <w:t xml:space="preserve"> </w:t>
      </w:r>
      <w:proofErr w:type="spellStart"/>
      <w:r w:rsidRPr="00F409F3">
        <w:t>наказателните</w:t>
      </w:r>
      <w:proofErr w:type="spellEnd"/>
      <w:r w:rsidRPr="00F409F3">
        <w:t xml:space="preserve"> </w:t>
      </w:r>
      <w:proofErr w:type="spellStart"/>
      <w:r w:rsidRPr="00F409F3">
        <w:t>дела</w:t>
      </w:r>
      <w:proofErr w:type="spellEnd"/>
      <w:r w:rsidRPr="00F409F3">
        <w:t>.</w:t>
      </w:r>
    </w:p>
    <w:p w14:paraId="43C5FCE9" w14:textId="7D40B5E1" w:rsidR="00DB6A90" w:rsidRPr="002C778C" w:rsidRDefault="00DB6A90" w:rsidP="00942D46">
      <w:pPr>
        <w:spacing w:line="360" w:lineRule="auto"/>
        <w:ind w:firstLine="708"/>
        <w:jc w:val="both"/>
        <w:rPr>
          <w:b/>
          <w:bCs/>
        </w:rPr>
      </w:pPr>
      <w:r w:rsidRPr="002C778C">
        <w:rPr>
          <w:b/>
          <w:bCs/>
        </w:rPr>
        <w:t xml:space="preserve">3.3. Роля на </w:t>
      </w:r>
      <w:proofErr w:type="spellStart"/>
      <w:r w:rsidRPr="002C778C">
        <w:rPr>
          <w:b/>
          <w:bCs/>
        </w:rPr>
        <w:t>диференцираните</w:t>
      </w:r>
      <w:proofErr w:type="spellEnd"/>
      <w:r w:rsidRPr="002C778C">
        <w:rPr>
          <w:b/>
          <w:bCs/>
        </w:rPr>
        <w:t xml:space="preserve"> </w:t>
      </w:r>
      <w:proofErr w:type="spellStart"/>
      <w:r w:rsidRPr="002C778C">
        <w:rPr>
          <w:b/>
          <w:bCs/>
        </w:rPr>
        <w:t>процедури</w:t>
      </w:r>
      <w:proofErr w:type="spellEnd"/>
      <w:r w:rsidRPr="002C778C">
        <w:rPr>
          <w:b/>
          <w:bCs/>
        </w:rPr>
        <w:t xml:space="preserve"> в НПК</w:t>
      </w:r>
    </w:p>
    <w:p w14:paraId="368E8694" w14:textId="7FD8884A" w:rsidR="00F409F3" w:rsidRDefault="00F409F3" w:rsidP="00942D46">
      <w:pPr>
        <w:spacing w:line="360" w:lineRule="auto"/>
        <w:ind w:firstLine="708"/>
        <w:jc w:val="both"/>
      </w:pPr>
      <w:proofErr w:type="spellStart"/>
      <w:r w:rsidRPr="00F409F3">
        <w:t>Диференцираните</w:t>
      </w:r>
      <w:proofErr w:type="spellEnd"/>
      <w:r w:rsidRPr="00F409F3">
        <w:t xml:space="preserve"> </w:t>
      </w:r>
      <w:proofErr w:type="spellStart"/>
      <w:r w:rsidRPr="00F409F3">
        <w:t>процедури</w:t>
      </w:r>
      <w:proofErr w:type="spellEnd"/>
      <w:r w:rsidRPr="00F409F3">
        <w:t xml:space="preserve"> в </w:t>
      </w:r>
      <w:proofErr w:type="spellStart"/>
      <w:r w:rsidRPr="00F409F3">
        <w:t>наказателния</w:t>
      </w:r>
      <w:proofErr w:type="spellEnd"/>
      <w:r w:rsidRPr="00F409F3">
        <w:t xml:space="preserve"> </w:t>
      </w:r>
      <w:proofErr w:type="spellStart"/>
      <w:r w:rsidRPr="00F409F3">
        <w:t>процес</w:t>
      </w:r>
      <w:proofErr w:type="spellEnd"/>
      <w:r w:rsidRPr="00F409F3">
        <w:t xml:space="preserve"> </w:t>
      </w:r>
      <w:proofErr w:type="spellStart"/>
      <w:r w:rsidRPr="00F409F3">
        <w:t>представляват</w:t>
      </w:r>
      <w:proofErr w:type="spellEnd"/>
      <w:r w:rsidRPr="00F409F3">
        <w:t xml:space="preserve"> </w:t>
      </w:r>
      <w:proofErr w:type="spellStart"/>
      <w:r w:rsidRPr="00F409F3">
        <w:t>специални</w:t>
      </w:r>
      <w:proofErr w:type="spellEnd"/>
      <w:r w:rsidRPr="00F409F3">
        <w:t xml:space="preserve"> </w:t>
      </w:r>
      <w:proofErr w:type="spellStart"/>
      <w:r w:rsidRPr="00F409F3">
        <w:t>процесуални</w:t>
      </w:r>
      <w:proofErr w:type="spellEnd"/>
      <w:r w:rsidRPr="00F409F3">
        <w:t xml:space="preserve"> </w:t>
      </w:r>
      <w:proofErr w:type="spellStart"/>
      <w:r w:rsidRPr="00F409F3">
        <w:t>правила</w:t>
      </w:r>
      <w:proofErr w:type="spellEnd"/>
      <w:r w:rsidRPr="00F409F3">
        <w:t xml:space="preserve">, </w:t>
      </w:r>
      <w:proofErr w:type="spellStart"/>
      <w:r w:rsidRPr="00F409F3">
        <w:t>които</w:t>
      </w:r>
      <w:proofErr w:type="spellEnd"/>
      <w:r w:rsidRPr="00F409F3">
        <w:t xml:space="preserve"> </w:t>
      </w:r>
      <w:proofErr w:type="spellStart"/>
      <w:r w:rsidRPr="00F409F3">
        <w:t>заместват</w:t>
      </w:r>
      <w:proofErr w:type="spellEnd"/>
      <w:r w:rsidRPr="00F409F3">
        <w:t xml:space="preserve"> </w:t>
      </w:r>
      <w:proofErr w:type="spellStart"/>
      <w:r w:rsidRPr="00F409F3">
        <w:t>предвидените</w:t>
      </w:r>
      <w:proofErr w:type="spellEnd"/>
      <w:r w:rsidRPr="00F409F3">
        <w:t xml:space="preserve"> в </w:t>
      </w:r>
      <w:proofErr w:type="spellStart"/>
      <w:r w:rsidRPr="00F409F3">
        <w:t>общия</w:t>
      </w:r>
      <w:proofErr w:type="spellEnd"/>
      <w:r w:rsidRPr="00F409F3">
        <w:t xml:space="preserve"> </w:t>
      </w:r>
      <w:proofErr w:type="spellStart"/>
      <w:r w:rsidRPr="00F409F3">
        <w:t>ред</w:t>
      </w:r>
      <w:proofErr w:type="spellEnd"/>
      <w:r w:rsidRPr="00F409F3">
        <w:t xml:space="preserve"> </w:t>
      </w:r>
      <w:proofErr w:type="spellStart"/>
      <w:r w:rsidRPr="00F409F3">
        <w:t>норми</w:t>
      </w:r>
      <w:proofErr w:type="spellEnd"/>
      <w:r w:rsidRPr="00F409F3">
        <w:t xml:space="preserve"> </w:t>
      </w:r>
      <w:proofErr w:type="spellStart"/>
      <w:r w:rsidRPr="00F409F3">
        <w:t>за</w:t>
      </w:r>
      <w:proofErr w:type="spellEnd"/>
      <w:r w:rsidRPr="00F409F3">
        <w:t xml:space="preserve"> </w:t>
      </w:r>
      <w:proofErr w:type="spellStart"/>
      <w:r w:rsidRPr="00F409F3">
        <w:t>разглеждане</w:t>
      </w:r>
      <w:proofErr w:type="spellEnd"/>
      <w:r w:rsidRPr="00F409F3">
        <w:t xml:space="preserve"> и </w:t>
      </w:r>
      <w:proofErr w:type="spellStart"/>
      <w:r w:rsidRPr="00F409F3">
        <w:t>решаване</w:t>
      </w:r>
      <w:proofErr w:type="spellEnd"/>
      <w:r w:rsidRPr="00F409F3">
        <w:t xml:space="preserve"> </w:t>
      </w:r>
      <w:proofErr w:type="spellStart"/>
      <w:r w:rsidRPr="00F409F3">
        <w:t>на</w:t>
      </w:r>
      <w:proofErr w:type="spellEnd"/>
      <w:r w:rsidRPr="00F409F3">
        <w:t xml:space="preserve"> </w:t>
      </w:r>
      <w:proofErr w:type="spellStart"/>
      <w:r w:rsidRPr="00F409F3">
        <w:t>наказателни</w:t>
      </w:r>
      <w:proofErr w:type="spellEnd"/>
      <w:r w:rsidRPr="00F409F3">
        <w:t xml:space="preserve"> </w:t>
      </w:r>
      <w:proofErr w:type="spellStart"/>
      <w:r w:rsidRPr="00F409F3">
        <w:t>дела</w:t>
      </w:r>
      <w:proofErr w:type="spellEnd"/>
      <w:r w:rsidR="002C778C">
        <w:rPr>
          <w:lang w:val="bg-BG"/>
        </w:rPr>
        <w:t xml:space="preserve"> (Табл. 3)</w:t>
      </w:r>
      <w:r w:rsidRPr="00F409F3">
        <w:t xml:space="preserve">. </w:t>
      </w:r>
      <w:proofErr w:type="spellStart"/>
      <w:r w:rsidRPr="00F409F3">
        <w:t>Те</w:t>
      </w:r>
      <w:proofErr w:type="spellEnd"/>
      <w:r w:rsidRPr="00F409F3">
        <w:t xml:space="preserve"> </w:t>
      </w:r>
      <w:proofErr w:type="spellStart"/>
      <w:r w:rsidRPr="00F409F3">
        <w:t>се</w:t>
      </w:r>
      <w:proofErr w:type="spellEnd"/>
      <w:r w:rsidRPr="00F409F3">
        <w:t xml:space="preserve"> </w:t>
      </w:r>
      <w:proofErr w:type="spellStart"/>
      <w:r w:rsidRPr="00F409F3">
        <w:t>прилагат</w:t>
      </w:r>
      <w:proofErr w:type="spellEnd"/>
      <w:r w:rsidRPr="00F409F3">
        <w:t xml:space="preserve"> </w:t>
      </w:r>
      <w:proofErr w:type="spellStart"/>
      <w:r w:rsidRPr="00F409F3">
        <w:t>при</w:t>
      </w:r>
      <w:proofErr w:type="spellEnd"/>
      <w:r w:rsidRPr="00F409F3">
        <w:t xml:space="preserve"> </w:t>
      </w:r>
      <w:proofErr w:type="spellStart"/>
      <w:r w:rsidRPr="00F409F3">
        <w:t>наличието</w:t>
      </w:r>
      <w:proofErr w:type="spellEnd"/>
      <w:r w:rsidRPr="00F409F3">
        <w:t xml:space="preserve"> </w:t>
      </w:r>
      <w:proofErr w:type="spellStart"/>
      <w:r w:rsidRPr="00F409F3">
        <w:t>на</w:t>
      </w:r>
      <w:proofErr w:type="spellEnd"/>
      <w:r w:rsidRPr="00F409F3">
        <w:t xml:space="preserve"> </w:t>
      </w:r>
      <w:proofErr w:type="spellStart"/>
      <w:r w:rsidRPr="00F409F3">
        <w:t>конкретни</w:t>
      </w:r>
      <w:proofErr w:type="spellEnd"/>
      <w:r w:rsidRPr="00F409F3">
        <w:t xml:space="preserve"> </w:t>
      </w:r>
      <w:proofErr w:type="spellStart"/>
      <w:r w:rsidRPr="00F409F3">
        <w:t>законови</w:t>
      </w:r>
      <w:proofErr w:type="spellEnd"/>
      <w:r w:rsidRPr="00F409F3">
        <w:t xml:space="preserve"> </w:t>
      </w:r>
      <w:proofErr w:type="spellStart"/>
      <w:r w:rsidRPr="00F409F3">
        <w:t>предпоставки</w:t>
      </w:r>
      <w:proofErr w:type="spellEnd"/>
      <w:r w:rsidRPr="00F409F3">
        <w:t xml:space="preserve">, </w:t>
      </w:r>
      <w:proofErr w:type="spellStart"/>
      <w:r w:rsidRPr="00F409F3">
        <w:t>които</w:t>
      </w:r>
      <w:proofErr w:type="spellEnd"/>
      <w:r w:rsidRPr="00F409F3">
        <w:t xml:space="preserve"> </w:t>
      </w:r>
      <w:proofErr w:type="spellStart"/>
      <w:r w:rsidRPr="00F409F3">
        <w:t>позволяват</w:t>
      </w:r>
      <w:proofErr w:type="spellEnd"/>
      <w:r w:rsidRPr="00F409F3">
        <w:t xml:space="preserve"> </w:t>
      </w:r>
      <w:proofErr w:type="spellStart"/>
      <w:r w:rsidRPr="00F409F3">
        <w:t>отклонение</w:t>
      </w:r>
      <w:proofErr w:type="spellEnd"/>
      <w:r w:rsidRPr="00F409F3">
        <w:t xml:space="preserve"> </w:t>
      </w:r>
      <w:proofErr w:type="spellStart"/>
      <w:r w:rsidRPr="00F409F3">
        <w:t>от</w:t>
      </w:r>
      <w:proofErr w:type="spellEnd"/>
      <w:r w:rsidRPr="00F409F3">
        <w:t xml:space="preserve"> </w:t>
      </w:r>
      <w:proofErr w:type="spellStart"/>
      <w:r w:rsidRPr="00F409F3">
        <w:t>стандартния</w:t>
      </w:r>
      <w:proofErr w:type="spellEnd"/>
      <w:r w:rsidRPr="00F409F3">
        <w:t xml:space="preserve"> </w:t>
      </w:r>
      <w:proofErr w:type="spellStart"/>
      <w:r w:rsidRPr="00F409F3">
        <w:t>процесуален</w:t>
      </w:r>
      <w:proofErr w:type="spellEnd"/>
      <w:r w:rsidRPr="00F409F3">
        <w:t xml:space="preserve"> </w:t>
      </w:r>
      <w:proofErr w:type="spellStart"/>
      <w:r w:rsidRPr="00F409F3">
        <w:t>ред</w:t>
      </w:r>
      <w:proofErr w:type="spellEnd"/>
      <w:r w:rsidRPr="00F409F3">
        <w:t xml:space="preserve">. </w:t>
      </w:r>
      <w:proofErr w:type="spellStart"/>
      <w:r w:rsidRPr="00F409F3">
        <w:t>Тези</w:t>
      </w:r>
      <w:proofErr w:type="spellEnd"/>
      <w:r w:rsidRPr="00F409F3">
        <w:t xml:space="preserve"> </w:t>
      </w:r>
      <w:proofErr w:type="spellStart"/>
      <w:r w:rsidRPr="00F409F3">
        <w:t>процедури</w:t>
      </w:r>
      <w:proofErr w:type="spellEnd"/>
      <w:r w:rsidRPr="00F409F3">
        <w:t xml:space="preserve"> </w:t>
      </w:r>
      <w:proofErr w:type="spellStart"/>
      <w:r w:rsidRPr="00F409F3">
        <w:t>са</w:t>
      </w:r>
      <w:proofErr w:type="spellEnd"/>
      <w:r w:rsidRPr="00F409F3">
        <w:t xml:space="preserve"> </w:t>
      </w:r>
      <w:proofErr w:type="spellStart"/>
      <w:r w:rsidRPr="00F409F3">
        <w:t>насочени</w:t>
      </w:r>
      <w:proofErr w:type="spellEnd"/>
      <w:r w:rsidRPr="00F409F3">
        <w:t xml:space="preserve"> </w:t>
      </w:r>
      <w:proofErr w:type="spellStart"/>
      <w:r w:rsidRPr="00F409F3">
        <w:t>към</w:t>
      </w:r>
      <w:proofErr w:type="spellEnd"/>
      <w:r w:rsidRPr="00F409F3">
        <w:t xml:space="preserve"> </w:t>
      </w:r>
      <w:proofErr w:type="spellStart"/>
      <w:r w:rsidRPr="00F409F3">
        <w:t>постигане</w:t>
      </w:r>
      <w:proofErr w:type="spellEnd"/>
      <w:r w:rsidRPr="00F409F3">
        <w:t xml:space="preserve"> </w:t>
      </w:r>
      <w:proofErr w:type="spellStart"/>
      <w:r w:rsidRPr="00F409F3">
        <w:t>на</w:t>
      </w:r>
      <w:proofErr w:type="spellEnd"/>
      <w:r w:rsidRPr="00F409F3">
        <w:t xml:space="preserve"> </w:t>
      </w:r>
      <w:proofErr w:type="spellStart"/>
      <w:r w:rsidRPr="00F409F3">
        <w:t>бързина</w:t>
      </w:r>
      <w:proofErr w:type="spellEnd"/>
      <w:r w:rsidRPr="00F409F3">
        <w:t xml:space="preserve"> и </w:t>
      </w:r>
      <w:proofErr w:type="spellStart"/>
      <w:r w:rsidRPr="00F409F3">
        <w:t>процесуална</w:t>
      </w:r>
      <w:proofErr w:type="spellEnd"/>
      <w:r w:rsidRPr="00F409F3">
        <w:t xml:space="preserve"> </w:t>
      </w:r>
      <w:proofErr w:type="spellStart"/>
      <w:r w:rsidRPr="00F409F3">
        <w:t>икономия</w:t>
      </w:r>
      <w:proofErr w:type="spellEnd"/>
      <w:r w:rsidRPr="00F409F3">
        <w:t xml:space="preserve">, </w:t>
      </w:r>
      <w:proofErr w:type="spellStart"/>
      <w:r w:rsidRPr="00F409F3">
        <w:t>като</w:t>
      </w:r>
      <w:proofErr w:type="spellEnd"/>
      <w:r w:rsidRPr="00F409F3">
        <w:t xml:space="preserve"> </w:t>
      </w:r>
      <w:proofErr w:type="spellStart"/>
      <w:r w:rsidRPr="00F409F3">
        <w:t>същевременно</w:t>
      </w:r>
      <w:proofErr w:type="spellEnd"/>
      <w:r w:rsidRPr="00F409F3">
        <w:t xml:space="preserve"> </w:t>
      </w:r>
      <w:proofErr w:type="spellStart"/>
      <w:r w:rsidRPr="00F409F3">
        <w:t>запазват</w:t>
      </w:r>
      <w:proofErr w:type="spellEnd"/>
      <w:r w:rsidRPr="00F409F3">
        <w:t xml:space="preserve"> </w:t>
      </w:r>
      <w:proofErr w:type="spellStart"/>
      <w:r w:rsidRPr="00F409F3">
        <w:t>гаранциите</w:t>
      </w:r>
      <w:proofErr w:type="spellEnd"/>
      <w:r w:rsidRPr="00F409F3">
        <w:t xml:space="preserve"> </w:t>
      </w:r>
      <w:proofErr w:type="spellStart"/>
      <w:r w:rsidRPr="00F409F3">
        <w:t>за</w:t>
      </w:r>
      <w:proofErr w:type="spellEnd"/>
      <w:r w:rsidRPr="00F409F3">
        <w:t xml:space="preserve"> </w:t>
      </w:r>
      <w:proofErr w:type="spellStart"/>
      <w:r w:rsidRPr="00F409F3">
        <w:t>справедлив</w:t>
      </w:r>
      <w:proofErr w:type="spellEnd"/>
      <w:r w:rsidRPr="00F409F3">
        <w:t xml:space="preserve"> </w:t>
      </w:r>
      <w:proofErr w:type="spellStart"/>
      <w:r w:rsidRPr="00F409F3">
        <w:t>процес</w:t>
      </w:r>
      <w:proofErr w:type="spellEnd"/>
      <w:r w:rsidRPr="00F409F3">
        <w:t xml:space="preserve"> и </w:t>
      </w:r>
      <w:proofErr w:type="spellStart"/>
      <w:r w:rsidRPr="00F409F3">
        <w:t>защита</w:t>
      </w:r>
      <w:proofErr w:type="spellEnd"/>
      <w:r w:rsidRPr="00F409F3">
        <w:t xml:space="preserve"> </w:t>
      </w:r>
      <w:proofErr w:type="spellStart"/>
      <w:r w:rsidRPr="00F409F3">
        <w:t>на</w:t>
      </w:r>
      <w:proofErr w:type="spellEnd"/>
      <w:r w:rsidRPr="00F409F3">
        <w:t xml:space="preserve"> </w:t>
      </w:r>
      <w:proofErr w:type="spellStart"/>
      <w:r w:rsidRPr="00F409F3">
        <w:t>правата</w:t>
      </w:r>
      <w:proofErr w:type="spellEnd"/>
      <w:r w:rsidRPr="00F409F3">
        <w:t xml:space="preserve"> </w:t>
      </w:r>
      <w:proofErr w:type="spellStart"/>
      <w:r w:rsidRPr="00F409F3">
        <w:t>на</w:t>
      </w:r>
      <w:proofErr w:type="spellEnd"/>
      <w:r w:rsidRPr="00F409F3">
        <w:t xml:space="preserve"> </w:t>
      </w:r>
      <w:proofErr w:type="spellStart"/>
      <w:r w:rsidRPr="00F409F3">
        <w:t>страните</w:t>
      </w:r>
      <w:proofErr w:type="spellEnd"/>
      <w:r w:rsidRPr="00F409F3">
        <w:t xml:space="preserve">. </w:t>
      </w:r>
      <w:proofErr w:type="spellStart"/>
      <w:r w:rsidRPr="00F409F3">
        <w:t>Чрез</w:t>
      </w:r>
      <w:proofErr w:type="spellEnd"/>
      <w:r w:rsidRPr="00F409F3">
        <w:t xml:space="preserve"> </w:t>
      </w:r>
      <w:proofErr w:type="spellStart"/>
      <w:r w:rsidRPr="00F409F3">
        <w:t>тях</w:t>
      </w:r>
      <w:proofErr w:type="spellEnd"/>
      <w:r w:rsidRPr="00F409F3">
        <w:t xml:space="preserve"> </w:t>
      </w:r>
      <w:proofErr w:type="spellStart"/>
      <w:r w:rsidRPr="00F409F3">
        <w:t>се</w:t>
      </w:r>
      <w:proofErr w:type="spellEnd"/>
      <w:r w:rsidRPr="00F409F3">
        <w:t xml:space="preserve"> </w:t>
      </w:r>
      <w:proofErr w:type="spellStart"/>
      <w:r w:rsidRPr="00F409F3">
        <w:t>оптимизира</w:t>
      </w:r>
      <w:proofErr w:type="spellEnd"/>
      <w:r w:rsidRPr="00F409F3">
        <w:t xml:space="preserve"> </w:t>
      </w:r>
      <w:proofErr w:type="spellStart"/>
      <w:r w:rsidRPr="00F409F3">
        <w:t>времето</w:t>
      </w:r>
      <w:proofErr w:type="spellEnd"/>
      <w:r w:rsidRPr="00F409F3">
        <w:t xml:space="preserve"> и </w:t>
      </w:r>
      <w:proofErr w:type="spellStart"/>
      <w:r w:rsidRPr="00F409F3">
        <w:t>ресурсите</w:t>
      </w:r>
      <w:proofErr w:type="spellEnd"/>
      <w:r w:rsidRPr="00F409F3">
        <w:t xml:space="preserve">, </w:t>
      </w:r>
      <w:proofErr w:type="spellStart"/>
      <w:r w:rsidRPr="00F409F3">
        <w:t>необходими</w:t>
      </w:r>
      <w:proofErr w:type="spellEnd"/>
      <w:r w:rsidRPr="00F409F3">
        <w:t xml:space="preserve"> </w:t>
      </w:r>
      <w:proofErr w:type="spellStart"/>
      <w:r w:rsidRPr="00F409F3">
        <w:t>за</w:t>
      </w:r>
      <w:proofErr w:type="spellEnd"/>
      <w:r w:rsidRPr="00F409F3">
        <w:t xml:space="preserve"> </w:t>
      </w:r>
      <w:proofErr w:type="spellStart"/>
      <w:r w:rsidRPr="00F409F3">
        <w:t>приключване</w:t>
      </w:r>
      <w:proofErr w:type="spellEnd"/>
      <w:r w:rsidRPr="00F409F3">
        <w:t xml:space="preserve"> </w:t>
      </w:r>
      <w:proofErr w:type="spellStart"/>
      <w:r w:rsidRPr="00F409F3">
        <w:t>на</w:t>
      </w:r>
      <w:proofErr w:type="spellEnd"/>
      <w:r w:rsidRPr="00F409F3">
        <w:t xml:space="preserve"> </w:t>
      </w:r>
      <w:proofErr w:type="spellStart"/>
      <w:r w:rsidRPr="00F409F3">
        <w:t>делото</w:t>
      </w:r>
      <w:proofErr w:type="spellEnd"/>
      <w:r w:rsidRPr="00F409F3">
        <w:t xml:space="preserve">, </w:t>
      </w:r>
      <w:proofErr w:type="spellStart"/>
      <w:r w:rsidRPr="00F409F3">
        <w:t>като</w:t>
      </w:r>
      <w:proofErr w:type="spellEnd"/>
      <w:r w:rsidRPr="00F409F3">
        <w:t xml:space="preserve"> </w:t>
      </w:r>
      <w:proofErr w:type="spellStart"/>
      <w:r w:rsidRPr="00F409F3">
        <w:t>се</w:t>
      </w:r>
      <w:proofErr w:type="spellEnd"/>
      <w:r w:rsidRPr="00F409F3">
        <w:t xml:space="preserve"> </w:t>
      </w:r>
      <w:proofErr w:type="spellStart"/>
      <w:r w:rsidRPr="00F409F3">
        <w:t>избягват</w:t>
      </w:r>
      <w:proofErr w:type="spellEnd"/>
      <w:r w:rsidRPr="00F409F3">
        <w:t xml:space="preserve"> </w:t>
      </w:r>
      <w:proofErr w:type="spellStart"/>
      <w:r w:rsidRPr="00F409F3">
        <w:t>ненужни</w:t>
      </w:r>
      <w:proofErr w:type="spellEnd"/>
      <w:r w:rsidRPr="00F409F3">
        <w:t xml:space="preserve"> </w:t>
      </w:r>
      <w:proofErr w:type="spellStart"/>
      <w:r w:rsidRPr="00F409F3">
        <w:t>усложнения</w:t>
      </w:r>
      <w:proofErr w:type="spellEnd"/>
      <w:r w:rsidRPr="00F409F3">
        <w:t xml:space="preserve"> и </w:t>
      </w:r>
      <w:proofErr w:type="spellStart"/>
      <w:r w:rsidRPr="00F409F3">
        <w:t>забавяния</w:t>
      </w:r>
      <w:proofErr w:type="spellEnd"/>
      <w:r w:rsidRPr="00F409F3">
        <w:rPr>
          <w:rStyle w:val="FootnoteReference"/>
        </w:rPr>
        <w:footnoteReference w:id="47"/>
      </w:r>
      <w:r w:rsidRPr="00F409F3">
        <w:t>.</w:t>
      </w:r>
    </w:p>
    <w:p w14:paraId="30F17891" w14:textId="61EA0DAC" w:rsidR="002C778C" w:rsidRDefault="002C778C" w:rsidP="002C778C">
      <w:pPr>
        <w:spacing w:line="360" w:lineRule="auto"/>
        <w:ind w:firstLine="708"/>
        <w:jc w:val="center"/>
        <w:rPr>
          <w:lang w:val="bg-BG"/>
        </w:rPr>
      </w:pPr>
      <w:r>
        <w:rPr>
          <w:lang w:val="bg-BG"/>
        </w:rPr>
        <w:t xml:space="preserve">Таблица 3. </w:t>
      </w:r>
      <w:r w:rsidRPr="002C778C">
        <w:rPr>
          <w:lang w:val="bg-BG"/>
        </w:rPr>
        <w:t>Роля на диференцираните процедури в НПК</w:t>
      </w:r>
      <w:r>
        <w:rPr>
          <w:lang w:val="bg-BG"/>
        </w:rPr>
        <w:t xml:space="preserve"> за спазване на принципа за разумния срок</w:t>
      </w:r>
    </w:p>
    <w:p w14:paraId="6B1B76C5" w14:textId="4E60FA71" w:rsidR="002C778C" w:rsidRDefault="002C778C" w:rsidP="002C778C">
      <w:pPr>
        <w:spacing w:line="360" w:lineRule="auto"/>
        <w:ind w:firstLine="708"/>
        <w:jc w:val="center"/>
        <w:rPr>
          <w:lang w:val="bg-BG"/>
        </w:rPr>
      </w:pPr>
      <w:r>
        <w:rPr>
          <w:lang w:val="bg-BG"/>
        </w:rPr>
        <w:t>Източник: Анализ на автора</w:t>
      </w:r>
    </w:p>
    <w:tbl>
      <w:tblPr>
        <w:tblStyle w:val="TableGridLight"/>
        <w:tblW w:w="0" w:type="auto"/>
        <w:tblLook w:val="04A0" w:firstRow="1" w:lastRow="0" w:firstColumn="1" w:lastColumn="0" w:noHBand="0" w:noVBand="1"/>
      </w:tblPr>
      <w:tblGrid>
        <w:gridCol w:w="2350"/>
        <w:gridCol w:w="3224"/>
        <w:gridCol w:w="3488"/>
      </w:tblGrid>
      <w:tr w:rsidR="002C778C" w:rsidRPr="002C778C" w14:paraId="0FF72E89" w14:textId="77777777" w:rsidTr="002C778C">
        <w:tc>
          <w:tcPr>
            <w:tcW w:w="0" w:type="auto"/>
            <w:hideMark/>
          </w:tcPr>
          <w:p w14:paraId="4B8086AF" w14:textId="77777777" w:rsidR="002C778C" w:rsidRPr="002C778C" w:rsidRDefault="002C778C" w:rsidP="002C778C">
            <w:pPr>
              <w:spacing w:line="360" w:lineRule="auto"/>
              <w:jc w:val="center"/>
              <w:rPr>
                <w:b/>
                <w:bCs/>
              </w:rPr>
            </w:pPr>
            <w:proofErr w:type="spellStart"/>
            <w:r w:rsidRPr="002C778C">
              <w:rPr>
                <w:b/>
                <w:bCs/>
              </w:rPr>
              <w:t>Диференцирана</w:t>
            </w:r>
            <w:proofErr w:type="spellEnd"/>
            <w:r w:rsidRPr="002C778C">
              <w:rPr>
                <w:b/>
                <w:bCs/>
              </w:rPr>
              <w:t xml:space="preserve"> </w:t>
            </w:r>
            <w:proofErr w:type="spellStart"/>
            <w:r w:rsidRPr="002C778C">
              <w:rPr>
                <w:b/>
                <w:bCs/>
              </w:rPr>
              <w:t>процедура</w:t>
            </w:r>
            <w:proofErr w:type="spellEnd"/>
          </w:p>
        </w:tc>
        <w:tc>
          <w:tcPr>
            <w:tcW w:w="0" w:type="auto"/>
            <w:hideMark/>
          </w:tcPr>
          <w:p w14:paraId="1CBBD3A0" w14:textId="77777777" w:rsidR="002C778C" w:rsidRPr="002C778C" w:rsidRDefault="002C778C" w:rsidP="002C778C">
            <w:pPr>
              <w:spacing w:line="360" w:lineRule="auto"/>
              <w:jc w:val="center"/>
              <w:rPr>
                <w:b/>
                <w:bCs/>
              </w:rPr>
            </w:pPr>
            <w:proofErr w:type="spellStart"/>
            <w:r w:rsidRPr="002C778C">
              <w:rPr>
                <w:b/>
                <w:bCs/>
              </w:rPr>
              <w:t>Същност</w:t>
            </w:r>
            <w:proofErr w:type="spellEnd"/>
          </w:p>
        </w:tc>
        <w:tc>
          <w:tcPr>
            <w:tcW w:w="0" w:type="auto"/>
            <w:hideMark/>
          </w:tcPr>
          <w:p w14:paraId="6CB251C0" w14:textId="77777777" w:rsidR="002C778C" w:rsidRPr="002C778C" w:rsidRDefault="002C778C" w:rsidP="002C778C">
            <w:pPr>
              <w:spacing w:line="360" w:lineRule="auto"/>
              <w:jc w:val="center"/>
              <w:rPr>
                <w:b/>
                <w:bCs/>
              </w:rPr>
            </w:pPr>
            <w:proofErr w:type="spellStart"/>
            <w:r w:rsidRPr="002C778C">
              <w:rPr>
                <w:b/>
                <w:bCs/>
              </w:rPr>
              <w:t>Роля</w:t>
            </w:r>
            <w:proofErr w:type="spellEnd"/>
            <w:r w:rsidRPr="002C778C">
              <w:rPr>
                <w:b/>
                <w:bCs/>
              </w:rPr>
              <w:t xml:space="preserve"> </w:t>
            </w:r>
            <w:proofErr w:type="spellStart"/>
            <w:r w:rsidRPr="002C778C">
              <w:rPr>
                <w:b/>
                <w:bCs/>
              </w:rPr>
              <w:t>за</w:t>
            </w:r>
            <w:proofErr w:type="spellEnd"/>
            <w:r w:rsidRPr="002C778C">
              <w:rPr>
                <w:b/>
                <w:bCs/>
              </w:rPr>
              <w:t xml:space="preserve"> </w:t>
            </w:r>
            <w:proofErr w:type="spellStart"/>
            <w:r w:rsidRPr="002C778C">
              <w:rPr>
                <w:b/>
                <w:bCs/>
              </w:rPr>
              <w:t>спазването</w:t>
            </w:r>
            <w:proofErr w:type="spellEnd"/>
            <w:r w:rsidRPr="002C778C">
              <w:rPr>
                <w:b/>
                <w:bCs/>
              </w:rPr>
              <w:t xml:space="preserve"> </w:t>
            </w:r>
            <w:proofErr w:type="spellStart"/>
            <w:r w:rsidRPr="002C778C">
              <w:rPr>
                <w:b/>
                <w:bCs/>
              </w:rPr>
              <w:t>на</w:t>
            </w:r>
            <w:proofErr w:type="spellEnd"/>
            <w:r w:rsidRPr="002C778C">
              <w:rPr>
                <w:b/>
                <w:bCs/>
              </w:rPr>
              <w:t xml:space="preserve"> </w:t>
            </w:r>
            <w:proofErr w:type="spellStart"/>
            <w:r w:rsidRPr="002C778C">
              <w:rPr>
                <w:b/>
                <w:bCs/>
              </w:rPr>
              <w:t>принципа</w:t>
            </w:r>
            <w:proofErr w:type="spellEnd"/>
            <w:r w:rsidRPr="002C778C">
              <w:rPr>
                <w:b/>
                <w:bCs/>
              </w:rPr>
              <w:t xml:space="preserve"> </w:t>
            </w:r>
            <w:proofErr w:type="spellStart"/>
            <w:r w:rsidRPr="002C778C">
              <w:rPr>
                <w:b/>
                <w:bCs/>
              </w:rPr>
              <w:t>за</w:t>
            </w:r>
            <w:proofErr w:type="spellEnd"/>
            <w:r w:rsidRPr="002C778C">
              <w:rPr>
                <w:b/>
                <w:bCs/>
              </w:rPr>
              <w:t xml:space="preserve"> </w:t>
            </w:r>
            <w:proofErr w:type="spellStart"/>
            <w:r w:rsidRPr="002C778C">
              <w:rPr>
                <w:b/>
                <w:bCs/>
              </w:rPr>
              <w:t>разумния</w:t>
            </w:r>
            <w:proofErr w:type="spellEnd"/>
            <w:r w:rsidRPr="002C778C">
              <w:rPr>
                <w:b/>
                <w:bCs/>
              </w:rPr>
              <w:t xml:space="preserve"> </w:t>
            </w:r>
            <w:proofErr w:type="spellStart"/>
            <w:r w:rsidRPr="002C778C">
              <w:rPr>
                <w:b/>
                <w:bCs/>
              </w:rPr>
              <w:t>срок</w:t>
            </w:r>
            <w:proofErr w:type="spellEnd"/>
          </w:p>
        </w:tc>
      </w:tr>
      <w:tr w:rsidR="002C778C" w:rsidRPr="002C778C" w14:paraId="50137121" w14:textId="77777777" w:rsidTr="002C778C">
        <w:tc>
          <w:tcPr>
            <w:tcW w:w="0" w:type="auto"/>
            <w:hideMark/>
          </w:tcPr>
          <w:p w14:paraId="18C0F3F2" w14:textId="77777777" w:rsidR="002C778C" w:rsidRPr="002C778C" w:rsidRDefault="002C778C" w:rsidP="002C778C">
            <w:pPr>
              <w:spacing w:line="360" w:lineRule="auto"/>
            </w:pPr>
            <w:proofErr w:type="spellStart"/>
            <w:r w:rsidRPr="002C778C">
              <w:rPr>
                <w:b/>
                <w:bCs/>
              </w:rPr>
              <w:t>Бързо</w:t>
            </w:r>
            <w:proofErr w:type="spellEnd"/>
            <w:r w:rsidRPr="002C778C">
              <w:rPr>
                <w:b/>
                <w:bCs/>
              </w:rPr>
              <w:t xml:space="preserve"> </w:t>
            </w:r>
            <w:proofErr w:type="spellStart"/>
            <w:r w:rsidRPr="002C778C">
              <w:rPr>
                <w:b/>
                <w:bCs/>
              </w:rPr>
              <w:t>производство</w:t>
            </w:r>
            <w:proofErr w:type="spellEnd"/>
          </w:p>
        </w:tc>
        <w:tc>
          <w:tcPr>
            <w:tcW w:w="0" w:type="auto"/>
            <w:hideMark/>
          </w:tcPr>
          <w:p w14:paraId="3D5B4AE7" w14:textId="77777777" w:rsidR="002C778C" w:rsidRPr="002C778C" w:rsidRDefault="002C778C" w:rsidP="002C778C">
            <w:pPr>
              <w:spacing w:line="360" w:lineRule="auto"/>
            </w:pPr>
            <w:proofErr w:type="spellStart"/>
            <w:r w:rsidRPr="002C778C">
              <w:t>Регламентирано</w:t>
            </w:r>
            <w:proofErr w:type="spellEnd"/>
            <w:r w:rsidRPr="002C778C">
              <w:t xml:space="preserve"> в </w:t>
            </w:r>
            <w:proofErr w:type="spellStart"/>
            <w:r w:rsidRPr="002C778C">
              <w:t>чл</w:t>
            </w:r>
            <w:proofErr w:type="spellEnd"/>
            <w:r w:rsidRPr="002C778C">
              <w:t xml:space="preserve">. 356-361 НПК; </w:t>
            </w:r>
            <w:proofErr w:type="spellStart"/>
            <w:r w:rsidRPr="002C778C">
              <w:t>съкращава</w:t>
            </w:r>
            <w:proofErr w:type="spellEnd"/>
            <w:r w:rsidRPr="002C778C">
              <w:t xml:space="preserve"> </w:t>
            </w:r>
            <w:proofErr w:type="spellStart"/>
            <w:r w:rsidRPr="002C778C">
              <w:t>сроковете</w:t>
            </w:r>
            <w:proofErr w:type="spellEnd"/>
            <w:r w:rsidRPr="002C778C">
              <w:t xml:space="preserve"> </w:t>
            </w:r>
            <w:proofErr w:type="spellStart"/>
            <w:r w:rsidRPr="002C778C">
              <w:t>за</w:t>
            </w:r>
            <w:proofErr w:type="spellEnd"/>
            <w:r w:rsidRPr="002C778C">
              <w:t xml:space="preserve"> </w:t>
            </w:r>
            <w:proofErr w:type="spellStart"/>
            <w:r w:rsidRPr="002C778C">
              <w:t>разследване</w:t>
            </w:r>
            <w:proofErr w:type="spellEnd"/>
            <w:r w:rsidRPr="002C778C">
              <w:t xml:space="preserve"> и </w:t>
            </w:r>
            <w:proofErr w:type="spellStart"/>
            <w:r w:rsidRPr="002C778C">
              <w:t>съдебни</w:t>
            </w:r>
            <w:proofErr w:type="spellEnd"/>
            <w:r w:rsidRPr="002C778C">
              <w:t xml:space="preserve"> </w:t>
            </w:r>
            <w:proofErr w:type="spellStart"/>
            <w:r w:rsidRPr="002C778C">
              <w:t>действия</w:t>
            </w:r>
            <w:proofErr w:type="spellEnd"/>
            <w:r w:rsidRPr="002C778C">
              <w:t>.</w:t>
            </w:r>
          </w:p>
        </w:tc>
        <w:tc>
          <w:tcPr>
            <w:tcW w:w="0" w:type="auto"/>
            <w:hideMark/>
          </w:tcPr>
          <w:p w14:paraId="72555E66" w14:textId="77777777" w:rsidR="002C778C" w:rsidRPr="002C778C" w:rsidRDefault="002C778C" w:rsidP="002C778C">
            <w:pPr>
              <w:spacing w:line="360" w:lineRule="auto"/>
            </w:pPr>
            <w:proofErr w:type="spellStart"/>
            <w:r w:rsidRPr="002C778C">
              <w:t>Ускорява</w:t>
            </w:r>
            <w:proofErr w:type="spellEnd"/>
            <w:r w:rsidRPr="002C778C">
              <w:t xml:space="preserve"> </w:t>
            </w:r>
            <w:proofErr w:type="spellStart"/>
            <w:r w:rsidRPr="002C778C">
              <w:t>процеса</w:t>
            </w:r>
            <w:proofErr w:type="spellEnd"/>
            <w:r w:rsidRPr="002C778C">
              <w:t xml:space="preserve"> </w:t>
            </w:r>
            <w:proofErr w:type="spellStart"/>
            <w:r w:rsidRPr="002C778C">
              <w:t>чрез</w:t>
            </w:r>
            <w:proofErr w:type="spellEnd"/>
            <w:r w:rsidRPr="002C778C">
              <w:t xml:space="preserve"> </w:t>
            </w:r>
            <w:proofErr w:type="spellStart"/>
            <w:r w:rsidRPr="002C778C">
              <w:t>пропускане</w:t>
            </w:r>
            <w:proofErr w:type="spellEnd"/>
            <w:r w:rsidRPr="002C778C">
              <w:t xml:space="preserve"> </w:t>
            </w:r>
            <w:proofErr w:type="spellStart"/>
            <w:r w:rsidRPr="002C778C">
              <w:t>на</w:t>
            </w:r>
            <w:proofErr w:type="spellEnd"/>
            <w:r w:rsidRPr="002C778C">
              <w:t xml:space="preserve"> </w:t>
            </w:r>
            <w:proofErr w:type="spellStart"/>
            <w:r w:rsidRPr="002C778C">
              <w:t>разпоредителното</w:t>
            </w:r>
            <w:proofErr w:type="spellEnd"/>
            <w:r w:rsidRPr="002C778C">
              <w:t xml:space="preserve"> </w:t>
            </w:r>
            <w:proofErr w:type="spellStart"/>
            <w:r w:rsidRPr="002C778C">
              <w:t>заседание</w:t>
            </w:r>
            <w:proofErr w:type="spellEnd"/>
            <w:r w:rsidRPr="002C778C">
              <w:t xml:space="preserve"> и </w:t>
            </w:r>
            <w:proofErr w:type="spellStart"/>
            <w:r w:rsidRPr="002C778C">
              <w:t>скъсяване</w:t>
            </w:r>
            <w:proofErr w:type="spellEnd"/>
            <w:r w:rsidRPr="002C778C">
              <w:t xml:space="preserve"> </w:t>
            </w:r>
            <w:proofErr w:type="spellStart"/>
            <w:r w:rsidRPr="002C778C">
              <w:t>на</w:t>
            </w:r>
            <w:proofErr w:type="spellEnd"/>
            <w:r w:rsidRPr="002C778C">
              <w:t xml:space="preserve"> </w:t>
            </w:r>
            <w:proofErr w:type="spellStart"/>
            <w:r w:rsidRPr="002C778C">
              <w:t>сроковете</w:t>
            </w:r>
            <w:proofErr w:type="spellEnd"/>
            <w:r w:rsidRPr="002C778C">
              <w:t xml:space="preserve"> </w:t>
            </w:r>
            <w:proofErr w:type="spellStart"/>
            <w:r w:rsidRPr="002C778C">
              <w:t>за</w:t>
            </w:r>
            <w:proofErr w:type="spellEnd"/>
            <w:r w:rsidRPr="002C778C">
              <w:t xml:space="preserve"> </w:t>
            </w:r>
            <w:proofErr w:type="spellStart"/>
            <w:r w:rsidRPr="002C778C">
              <w:t>призоваване</w:t>
            </w:r>
            <w:proofErr w:type="spellEnd"/>
            <w:r w:rsidRPr="002C778C">
              <w:t xml:space="preserve"> и </w:t>
            </w:r>
            <w:proofErr w:type="spellStart"/>
            <w:r w:rsidRPr="002C778C">
              <w:t>отговор</w:t>
            </w:r>
            <w:proofErr w:type="spellEnd"/>
            <w:r w:rsidRPr="002C778C">
              <w:t>.</w:t>
            </w:r>
          </w:p>
        </w:tc>
      </w:tr>
      <w:tr w:rsidR="002C778C" w:rsidRPr="002C778C" w14:paraId="30EAB9CF" w14:textId="77777777" w:rsidTr="002C778C">
        <w:tc>
          <w:tcPr>
            <w:tcW w:w="0" w:type="auto"/>
            <w:hideMark/>
          </w:tcPr>
          <w:p w14:paraId="14E7E56B" w14:textId="77777777" w:rsidR="002C778C" w:rsidRPr="002C778C" w:rsidRDefault="002C778C" w:rsidP="002C778C">
            <w:pPr>
              <w:spacing w:line="360" w:lineRule="auto"/>
            </w:pPr>
            <w:proofErr w:type="spellStart"/>
            <w:r w:rsidRPr="002C778C">
              <w:rPr>
                <w:b/>
                <w:bCs/>
              </w:rPr>
              <w:t>Съкратено</w:t>
            </w:r>
            <w:proofErr w:type="spellEnd"/>
            <w:r w:rsidRPr="002C778C">
              <w:rPr>
                <w:b/>
                <w:bCs/>
              </w:rPr>
              <w:t xml:space="preserve"> </w:t>
            </w:r>
            <w:proofErr w:type="spellStart"/>
            <w:r w:rsidRPr="002C778C">
              <w:rPr>
                <w:b/>
                <w:bCs/>
              </w:rPr>
              <w:t>съдебно</w:t>
            </w:r>
            <w:proofErr w:type="spellEnd"/>
            <w:r w:rsidRPr="002C778C">
              <w:rPr>
                <w:b/>
                <w:bCs/>
              </w:rPr>
              <w:t xml:space="preserve"> </w:t>
            </w:r>
            <w:proofErr w:type="spellStart"/>
            <w:r w:rsidRPr="002C778C">
              <w:rPr>
                <w:b/>
                <w:bCs/>
              </w:rPr>
              <w:t>следствие</w:t>
            </w:r>
            <w:proofErr w:type="spellEnd"/>
          </w:p>
        </w:tc>
        <w:tc>
          <w:tcPr>
            <w:tcW w:w="0" w:type="auto"/>
            <w:hideMark/>
          </w:tcPr>
          <w:p w14:paraId="1F58F8F7" w14:textId="77777777" w:rsidR="002C778C" w:rsidRPr="002C778C" w:rsidRDefault="002C778C" w:rsidP="002C778C">
            <w:pPr>
              <w:spacing w:line="360" w:lineRule="auto"/>
            </w:pPr>
            <w:proofErr w:type="spellStart"/>
            <w:r w:rsidRPr="002C778C">
              <w:t>Регламентирано</w:t>
            </w:r>
            <w:proofErr w:type="spellEnd"/>
            <w:r w:rsidRPr="002C778C">
              <w:t xml:space="preserve"> в </w:t>
            </w:r>
            <w:proofErr w:type="spellStart"/>
            <w:r w:rsidRPr="002C778C">
              <w:t>Глава</w:t>
            </w:r>
            <w:proofErr w:type="spellEnd"/>
            <w:r w:rsidRPr="002C778C">
              <w:t xml:space="preserve"> XXVII НПК; </w:t>
            </w:r>
            <w:proofErr w:type="spellStart"/>
            <w:r w:rsidRPr="002C778C">
              <w:t>използва</w:t>
            </w:r>
            <w:proofErr w:type="spellEnd"/>
            <w:r w:rsidRPr="002C778C">
              <w:t xml:space="preserve"> </w:t>
            </w:r>
            <w:proofErr w:type="spellStart"/>
            <w:r w:rsidRPr="002C778C">
              <w:t>доказателствата</w:t>
            </w:r>
            <w:proofErr w:type="spellEnd"/>
            <w:r w:rsidRPr="002C778C">
              <w:t xml:space="preserve"> </w:t>
            </w:r>
            <w:proofErr w:type="spellStart"/>
            <w:r w:rsidRPr="002C778C">
              <w:t>от</w:t>
            </w:r>
            <w:proofErr w:type="spellEnd"/>
            <w:r w:rsidRPr="002C778C">
              <w:t xml:space="preserve"> </w:t>
            </w:r>
            <w:proofErr w:type="spellStart"/>
            <w:r w:rsidRPr="002C778C">
              <w:t>досъдебното</w:t>
            </w:r>
            <w:proofErr w:type="spellEnd"/>
            <w:r w:rsidRPr="002C778C">
              <w:t xml:space="preserve"> </w:t>
            </w:r>
            <w:proofErr w:type="spellStart"/>
            <w:r w:rsidRPr="002C778C">
              <w:t>производство</w:t>
            </w:r>
            <w:proofErr w:type="spellEnd"/>
            <w:r w:rsidRPr="002C778C">
              <w:t xml:space="preserve"> </w:t>
            </w:r>
            <w:proofErr w:type="spellStart"/>
            <w:r w:rsidRPr="002C778C">
              <w:t>или</w:t>
            </w:r>
            <w:proofErr w:type="spellEnd"/>
            <w:r w:rsidRPr="002C778C">
              <w:t xml:space="preserve"> </w:t>
            </w:r>
            <w:proofErr w:type="spellStart"/>
            <w:r w:rsidRPr="002C778C">
              <w:t>признание</w:t>
            </w:r>
            <w:proofErr w:type="spellEnd"/>
            <w:r w:rsidRPr="002C778C">
              <w:t>.</w:t>
            </w:r>
          </w:p>
        </w:tc>
        <w:tc>
          <w:tcPr>
            <w:tcW w:w="0" w:type="auto"/>
            <w:hideMark/>
          </w:tcPr>
          <w:p w14:paraId="3353CCF6" w14:textId="77777777" w:rsidR="002C778C" w:rsidRPr="002C778C" w:rsidRDefault="002C778C" w:rsidP="002C778C">
            <w:pPr>
              <w:spacing w:line="360" w:lineRule="auto"/>
            </w:pPr>
            <w:proofErr w:type="spellStart"/>
            <w:r w:rsidRPr="002C778C">
              <w:t>Съкращава</w:t>
            </w:r>
            <w:proofErr w:type="spellEnd"/>
            <w:r w:rsidRPr="002C778C">
              <w:t xml:space="preserve"> </w:t>
            </w:r>
            <w:proofErr w:type="spellStart"/>
            <w:r w:rsidRPr="002C778C">
              <w:t>процеса</w:t>
            </w:r>
            <w:proofErr w:type="spellEnd"/>
            <w:r w:rsidRPr="002C778C">
              <w:t xml:space="preserve"> </w:t>
            </w:r>
            <w:proofErr w:type="spellStart"/>
            <w:r w:rsidRPr="002C778C">
              <w:t>на</w:t>
            </w:r>
            <w:proofErr w:type="spellEnd"/>
            <w:r w:rsidRPr="002C778C">
              <w:t xml:space="preserve"> </w:t>
            </w:r>
            <w:proofErr w:type="spellStart"/>
            <w:r w:rsidRPr="002C778C">
              <w:t>доказване</w:t>
            </w:r>
            <w:proofErr w:type="spellEnd"/>
            <w:r w:rsidRPr="002C778C">
              <w:t xml:space="preserve">, </w:t>
            </w:r>
            <w:proofErr w:type="spellStart"/>
            <w:r w:rsidRPr="002C778C">
              <w:t>намалява</w:t>
            </w:r>
            <w:proofErr w:type="spellEnd"/>
            <w:r w:rsidRPr="002C778C">
              <w:t xml:space="preserve"> </w:t>
            </w:r>
            <w:proofErr w:type="spellStart"/>
            <w:r w:rsidRPr="002C778C">
              <w:t>натовареността</w:t>
            </w:r>
            <w:proofErr w:type="spellEnd"/>
            <w:r w:rsidRPr="002C778C">
              <w:t xml:space="preserve"> </w:t>
            </w:r>
            <w:proofErr w:type="spellStart"/>
            <w:r w:rsidRPr="002C778C">
              <w:t>на</w:t>
            </w:r>
            <w:proofErr w:type="spellEnd"/>
            <w:r w:rsidRPr="002C778C">
              <w:t xml:space="preserve"> </w:t>
            </w:r>
            <w:proofErr w:type="spellStart"/>
            <w:r w:rsidRPr="002C778C">
              <w:t>съда</w:t>
            </w:r>
            <w:proofErr w:type="spellEnd"/>
            <w:r w:rsidRPr="002C778C">
              <w:t xml:space="preserve"> и </w:t>
            </w:r>
            <w:proofErr w:type="spellStart"/>
            <w:r w:rsidRPr="002C778C">
              <w:t>осигурява</w:t>
            </w:r>
            <w:proofErr w:type="spellEnd"/>
            <w:r w:rsidRPr="002C778C">
              <w:t xml:space="preserve"> </w:t>
            </w:r>
            <w:proofErr w:type="spellStart"/>
            <w:r w:rsidRPr="002C778C">
              <w:t>по-бързо</w:t>
            </w:r>
            <w:proofErr w:type="spellEnd"/>
            <w:r w:rsidRPr="002C778C">
              <w:t xml:space="preserve"> </w:t>
            </w:r>
            <w:proofErr w:type="spellStart"/>
            <w:r w:rsidRPr="002C778C">
              <w:t>приключване</w:t>
            </w:r>
            <w:proofErr w:type="spellEnd"/>
            <w:r w:rsidRPr="002C778C">
              <w:t xml:space="preserve"> </w:t>
            </w:r>
            <w:proofErr w:type="spellStart"/>
            <w:r w:rsidRPr="002C778C">
              <w:t>на</w:t>
            </w:r>
            <w:proofErr w:type="spellEnd"/>
            <w:r w:rsidRPr="002C778C">
              <w:t xml:space="preserve"> </w:t>
            </w:r>
            <w:proofErr w:type="spellStart"/>
            <w:r w:rsidRPr="002C778C">
              <w:t>делото</w:t>
            </w:r>
            <w:proofErr w:type="spellEnd"/>
            <w:r w:rsidRPr="002C778C">
              <w:t>.</w:t>
            </w:r>
          </w:p>
        </w:tc>
      </w:tr>
      <w:tr w:rsidR="002C778C" w:rsidRPr="002C778C" w14:paraId="3D27DDE1" w14:textId="77777777" w:rsidTr="002C778C">
        <w:tc>
          <w:tcPr>
            <w:tcW w:w="0" w:type="auto"/>
            <w:hideMark/>
          </w:tcPr>
          <w:p w14:paraId="37E6F5C5" w14:textId="77777777" w:rsidR="002C778C" w:rsidRPr="002C778C" w:rsidRDefault="002C778C" w:rsidP="002C778C">
            <w:pPr>
              <w:spacing w:line="360" w:lineRule="auto"/>
            </w:pPr>
            <w:proofErr w:type="spellStart"/>
            <w:r w:rsidRPr="002C778C">
              <w:rPr>
                <w:b/>
                <w:bCs/>
              </w:rPr>
              <w:lastRenderedPageBreak/>
              <w:t>Решаване</w:t>
            </w:r>
            <w:proofErr w:type="spellEnd"/>
            <w:r w:rsidRPr="002C778C">
              <w:rPr>
                <w:b/>
                <w:bCs/>
              </w:rPr>
              <w:t xml:space="preserve"> </w:t>
            </w:r>
            <w:proofErr w:type="spellStart"/>
            <w:r w:rsidRPr="002C778C">
              <w:rPr>
                <w:b/>
                <w:bCs/>
              </w:rPr>
              <w:t>на</w:t>
            </w:r>
            <w:proofErr w:type="spellEnd"/>
            <w:r w:rsidRPr="002C778C">
              <w:rPr>
                <w:b/>
                <w:bCs/>
              </w:rPr>
              <w:t xml:space="preserve"> </w:t>
            </w:r>
            <w:proofErr w:type="spellStart"/>
            <w:r w:rsidRPr="002C778C">
              <w:rPr>
                <w:b/>
                <w:bCs/>
              </w:rPr>
              <w:t>делото</w:t>
            </w:r>
            <w:proofErr w:type="spellEnd"/>
            <w:r w:rsidRPr="002C778C">
              <w:rPr>
                <w:b/>
                <w:bCs/>
              </w:rPr>
              <w:t xml:space="preserve"> </w:t>
            </w:r>
            <w:proofErr w:type="spellStart"/>
            <w:r w:rsidRPr="002C778C">
              <w:rPr>
                <w:b/>
                <w:bCs/>
              </w:rPr>
              <w:t>със</w:t>
            </w:r>
            <w:proofErr w:type="spellEnd"/>
            <w:r w:rsidRPr="002C778C">
              <w:rPr>
                <w:b/>
                <w:bCs/>
              </w:rPr>
              <w:t xml:space="preserve"> </w:t>
            </w:r>
            <w:proofErr w:type="spellStart"/>
            <w:r w:rsidRPr="002C778C">
              <w:rPr>
                <w:b/>
                <w:bCs/>
              </w:rPr>
              <w:t>споразумение</w:t>
            </w:r>
            <w:proofErr w:type="spellEnd"/>
          </w:p>
        </w:tc>
        <w:tc>
          <w:tcPr>
            <w:tcW w:w="0" w:type="auto"/>
            <w:hideMark/>
          </w:tcPr>
          <w:p w14:paraId="326F498E" w14:textId="77777777" w:rsidR="002C778C" w:rsidRPr="002C778C" w:rsidRDefault="002C778C" w:rsidP="002C778C">
            <w:pPr>
              <w:spacing w:line="360" w:lineRule="auto"/>
            </w:pPr>
            <w:proofErr w:type="spellStart"/>
            <w:r w:rsidRPr="002C778C">
              <w:t>Регламентирано</w:t>
            </w:r>
            <w:proofErr w:type="spellEnd"/>
            <w:r w:rsidRPr="002C778C">
              <w:t xml:space="preserve"> в </w:t>
            </w:r>
            <w:proofErr w:type="spellStart"/>
            <w:r w:rsidRPr="002C778C">
              <w:t>Глава</w:t>
            </w:r>
            <w:proofErr w:type="spellEnd"/>
            <w:r w:rsidRPr="002C778C">
              <w:t xml:space="preserve"> XXIX НПК; </w:t>
            </w:r>
            <w:proofErr w:type="spellStart"/>
            <w:r w:rsidRPr="002C778C">
              <w:t>премахва</w:t>
            </w:r>
            <w:proofErr w:type="spellEnd"/>
            <w:r w:rsidRPr="002C778C">
              <w:t xml:space="preserve"> </w:t>
            </w:r>
            <w:proofErr w:type="spellStart"/>
            <w:r w:rsidRPr="002C778C">
              <w:t>етапи</w:t>
            </w:r>
            <w:proofErr w:type="spellEnd"/>
            <w:r w:rsidRPr="002C778C">
              <w:t xml:space="preserve"> </w:t>
            </w:r>
            <w:proofErr w:type="spellStart"/>
            <w:r w:rsidRPr="002C778C">
              <w:t>като</w:t>
            </w:r>
            <w:proofErr w:type="spellEnd"/>
            <w:r w:rsidRPr="002C778C">
              <w:t xml:space="preserve"> </w:t>
            </w:r>
            <w:proofErr w:type="spellStart"/>
            <w:r w:rsidRPr="002C778C">
              <w:t>съдебно</w:t>
            </w:r>
            <w:proofErr w:type="spellEnd"/>
            <w:r w:rsidRPr="002C778C">
              <w:t xml:space="preserve"> </w:t>
            </w:r>
            <w:proofErr w:type="spellStart"/>
            <w:r w:rsidRPr="002C778C">
              <w:t>следствие</w:t>
            </w:r>
            <w:proofErr w:type="spellEnd"/>
            <w:r w:rsidRPr="002C778C">
              <w:t xml:space="preserve"> и </w:t>
            </w:r>
            <w:proofErr w:type="spellStart"/>
            <w:r w:rsidRPr="002C778C">
              <w:t>прения</w:t>
            </w:r>
            <w:proofErr w:type="spellEnd"/>
            <w:r w:rsidRPr="002C778C">
              <w:t>.</w:t>
            </w:r>
          </w:p>
        </w:tc>
        <w:tc>
          <w:tcPr>
            <w:tcW w:w="0" w:type="auto"/>
            <w:hideMark/>
          </w:tcPr>
          <w:p w14:paraId="72658EE5" w14:textId="77777777" w:rsidR="002C778C" w:rsidRPr="002C778C" w:rsidRDefault="002C778C" w:rsidP="002C778C">
            <w:pPr>
              <w:spacing w:line="360" w:lineRule="auto"/>
            </w:pPr>
            <w:proofErr w:type="spellStart"/>
            <w:r w:rsidRPr="002C778C">
              <w:t>Осигурява</w:t>
            </w:r>
            <w:proofErr w:type="spellEnd"/>
            <w:r w:rsidRPr="002C778C">
              <w:t xml:space="preserve"> </w:t>
            </w:r>
            <w:proofErr w:type="spellStart"/>
            <w:r w:rsidRPr="002C778C">
              <w:t>бързина</w:t>
            </w:r>
            <w:proofErr w:type="spellEnd"/>
            <w:r w:rsidRPr="002C778C">
              <w:t xml:space="preserve"> </w:t>
            </w:r>
            <w:proofErr w:type="spellStart"/>
            <w:r w:rsidRPr="002C778C">
              <w:t>чрез</w:t>
            </w:r>
            <w:proofErr w:type="spellEnd"/>
            <w:r w:rsidRPr="002C778C">
              <w:t xml:space="preserve"> </w:t>
            </w:r>
            <w:proofErr w:type="spellStart"/>
            <w:r w:rsidRPr="002C778C">
              <w:t>избягване</w:t>
            </w:r>
            <w:proofErr w:type="spellEnd"/>
            <w:r w:rsidRPr="002C778C">
              <w:t xml:space="preserve"> </w:t>
            </w:r>
            <w:proofErr w:type="spellStart"/>
            <w:r w:rsidRPr="002C778C">
              <w:t>на</w:t>
            </w:r>
            <w:proofErr w:type="spellEnd"/>
            <w:r w:rsidRPr="002C778C">
              <w:t xml:space="preserve"> </w:t>
            </w:r>
            <w:proofErr w:type="spellStart"/>
            <w:r w:rsidRPr="002C778C">
              <w:t>съдебно</w:t>
            </w:r>
            <w:proofErr w:type="spellEnd"/>
            <w:r w:rsidRPr="002C778C">
              <w:t xml:space="preserve"> </w:t>
            </w:r>
            <w:proofErr w:type="spellStart"/>
            <w:r w:rsidRPr="002C778C">
              <w:t>следствие</w:t>
            </w:r>
            <w:proofErr w:type="spellEnd"/>
            <w:r w:rsidRPr="002C778C">
              <w:t xml:space="preserve">, </w:t>
            </w:r>
            <w:proofErr w:type="spellStart"/>
            <w:r w:rsidRPr="002C778C">
              <w:t>като</w:t>
            </w:r>
            <w:proofErr w:type="spellEnd"/>
            <w:r w:rsidRPr="002C778C">
              <w:t xml:space="preserve"> </w:t>
            </w:r>
            <w:proofErr w:type="spellStart"/>
            <w:r w:rsidRPr="002C778C">
              <w:t>одобреното</w:t>
            </w:r>
            <w:proofErr w:type="spellEnd"/>
            <w:r w:rsidRPr="002C778C">
              <w:t xml:space="preserve"> </w:t>
            </w:r>
            <w:proofErr w:type="spellStart"/>
            <w:r w:rsidRPr="002C778C">
              <w:t>споразумение</w:t>
            </w:r>
            <w:proofErr w:type="spellEnd"/>
            <w:r w:rsidRPr="002C778C">
              <w:t xml:space="preserve"> </w:t>
            </w:r>
            <w:proofErr w:type="spellStart"/>
            <w:r w:rsidRPr="002C778C">
              <w:t>има</w:t>
            </w:r>
            <w:proofErr w:type="spellEnd"/>
            <w:r w:rsidRPr="002C778C">
              <w:t xml:space="preserve"> </w:t>
            </w:r>
            <w:proofErr w:type="spellStart"/>
            <w:r w:rsidRPr="002C778C">
              <w:t>силата</w:t>
            </w:r>
            <w:proofErr w:type="spellEnd"/>
            <w:r w:rsidRPr="002C778C">
              <w:t xml:space="preserve"> </w:t>
            </w:r>
            <w:proofErr w:type="spellStart"/>
            <w:r w:rsidRPr="002C778C">
              <w:t>на</w:t>
            </w:r>
            <w:proofErr w:type="spellEnd"/>
            <w:r w:rsidRPr="002C778C">
              <w:t xml:space="preserve"> </w:t>
            </w:r>
            <w:proofErr w:type="spellStart"/>
            <w:r w:rsidRPr="002C778C">
              <w:t>влязла</w:t>
            </w:r>
            <w:proofErr w:type="spellEnd"/>
            <w:r w:rsidRPr="002C778C">
              <w:t xml:space="preserve"> в </w:t>
            </w:r>
            <w:proofErr w:type="spellStart"/>
            <w:r w:rsidRPr="002C778C">
              <w:t>сила</w:t>
            </w:r>
            <w:proofErr w:type="spellEnd"/>
            <w:r w:rsidRPr="002C778C">
              <w:t xml:space="preserve"> </w:t>
            </w:r>
            <w:proofErr w:type="spellStart"/>
            <w:r w:rsidRPr="002C778C">
              <w:t>присъда</w:t>
            </w:r>
            <w:proofErr w:type="spellEnd"/>
            <w:r w:rsidRPr="002C778C">
              <w:t>.</w:t>
            </w:r>
          </w:p>
        </w:tc>
      </w:tr>
      <w:tr w:rsidR="002C778C" w:rsidRPr="002C778C" w14:paraId="6957034A" w14:textId="77777777" w:rsidTr="002C778C">
        <w:tc>
          <w:tcPr>
            <w:tcW w:w="0" w:type="auto"/>
            <w:hideMark/>
          </w:tcPr>
          <w:p w14:paraId="3D77CFCA" w14:textId="77777777" w:rsidR="002C778C" w:rsidRPr="002C778C" w:rsidRDefault="002C778C" w:rsidP="002C778C">
            <w:pPr>
              <w:spacing w:line="360" w:lineRule="auto"/>
            </w:pPr>
            <w:proofErr w:type="spellStart"/>
            <w:r w:rsidRPr="002C778C">
              <w:rPr>
                <w:b/>
                <w:bCs/>
              </w:rPr>
              <w:t>Освобождаване</w:t>
            </w:r>
            <w:proofErr w:type="spellEnd"/>
            <w:r w:rsidRPr="002C778C">
              <w:rPr>
                <w:b/>
                <w:bCs/>
              </w:rPr>
              <w:t xml:space="preserve"> </w:t>
            </w:r>
            <w:proofErr w:type="spellStart"/>
            <w:r w:rsidRPr="002C778C">
              <w:rPr>
                <w:b/>
                <w:bCs/>
              </w:rPr>
              <w:t>от</w:t>
            </w:r>
            <w:proofErr w:type="spellEnd"/>
            <w:r w:rsidRPr="002C778C">
              <w:rPr>
                <w:b/>
                <w:bCs/>
              </w:rPr>
              <w:t xml:space="preserve"> </w:t>
            </w:r>
            <w:proofErr w:type="spellStart"/>
            <w:r w:rsidRPr="002C778C">
              <w:rPr>
                <w:b/>
                <w:bCs/>
              </w:rPr>
              <w:t>наказателна</w:t>
            </w:r>
            <w:proofErr w:type="spellEnd"/>
            <w:r w:rsidRPr="002C778C">
              <w:rPr>
                <w:b/>
                <w:bCs/>
              </w:rPr>
              <w:t xml:space="preserve"> </w:t>
            </w:r>
            <w:proofErr w:type="spellStart"/>
            <w:r w:rsidRPr="002C778C">
              <w:rPr>
                <w:b/>
                <w:bCs/>
              </w:rPr>
              <w:t>отговорност</w:t>
            </w:r>
            <w:proofErr w:type="spellEnd"/>
          </w:p>
        </w:tc>
        <w:tc>
          <w:tcPr>
            <w:tcW w:w="0" w:type="auto"/>
            <w:hideMark/>
          </w:tcPr>
          <w:p w14:paraId="386B4410" w14:textId="77777777" w:rsidR="002C778C" w:rsidRPr="002C778C" w:rsidRDefault="002C778C" w:rsidP="002C778C">
            <w:pPr>
              <w:spacing w:line="360" w:lineRule="auto"/>
            </w:pPr>
            <w:proofErr w:type="spellStart"/>
            <w:r w:rsidRPr="002C778C">
              <w:t>По</w:t>
            </w:r>
            <w:proofErr w:type="spellEnd"/>
            <w:r w:rsidRPr="002C778C">
              <w:t xml:space="preserve"> </w:t>
            </w:r>
            <w:proofErr w:type="spellStart"/>
            <w:r w:rsidRPr="002C778C">
              <w:t>чл</w:t>
            </w:r>
            <w:proofErr w:type="spellEnd"/>
            <w:r w:rsidRPr="002C778C">
              <w:t xml:space="preserve">. 78а НК; </w:t>
            </w:r>
            <w:proofErr w:type="spellStart"/>
            <w:r w:rsidRPr="002C778C">
              <w:t>налага</w:t>
            </w:r>
            <w:proofErr w:type="spellEnd"/>
            <w:r w:rsidRPr="002C778C">
              <w:t xml:space="preserve"> </w:t>
            </w:r>
            <w:proofErr w:type="spellStart"/>
            <w:r w:rsidRPr="002C778C">
              <w:t>административно</w:t>
            </w:r>
            <w:proofErr w:type="spellEnd"/>
            <w:r w:rsidRPr="002C778C">
              <w:t xml:space="preserve"> </w:t>
            </w:r>
            <w:proofErr w:type="spellStart"/>
            <w:r w:rsidRPr="002C778C">
              <w:t>наказание</w:t>
            </w:r>
            <w:proofErr w:type="spellEnd"/>
            <w:r w:rsidRPr="002C778C">
              <w:t xml:space="preserve"> </w:t>
            </w:r>
            <w:proofErr w:type="spellStart"/>
            <w:r w:rsidRPr="002C778C">
              <w:t>вместо</w:t>
            </w:r>
            <w:proofErr w:type="spellEnd"/>
            <w:r w:rsidRPr="002C778C">
              <w:t xml:space="preserve"> </w:t>
            </w:r>
            <w:proofErr w:type="spellStart"/>
            <w:r w:rsidRPr="002C778C">
              <w:t>съдебно</w:t>
            </w:r>
            <w:proofErr w:type="spellEnd"/>
            <w:r w:rsidRPr="002C778C">
              <w:t xml:space="preserve"> </w:t>
            </w:r>
            <w:proofErr w:type="spellStart"/>
            <w:r w:rsidRPr="002C778C">
              <w:t>разглеждане</w:t>
            </w:r>
            <w:proofErr w:type="spellEnd"/>
            <w:r w:rsidRPr="002C778C">
              <w:t>.</w:t>
            </w:r>
          </w:p>
        </w:tc>
        <w:tc>
          <w:tcPr>
            <w:tcW w:w="0" w:type="auto"/>
            <w:hideMark/>
          </w:tcPr>
          <w:p w14:paraId="061EDED3" w14:textId="77777777" w:rsidR="002C778C" w:rsidRPr="002C778C" w:rsidRDefault="002C778C" w:rsidP="002C778C">
            <w:pPr>
              <w:spacing w:line="360" w:lineRule="auto"/>
            </w:pPr>
            <w:proofErr w:type="spellStart"/>
            <w:r w:rsidRPr="002C778C">
              <w:t>Избягва</w:t>
            </w:r>
            <w:proofErr w:type="spellEnd"/>
            <w:r w:rsidRPr="002C778C">
              <w:t xml:space="preserve"> </w:t>
            </w:r>
            <w:proofErr w:type="spellStart"/>
            <w:r w:rsidRPr="002C778C">
              <w:t>дългите</w:t>
            </w:r>
            <w:proofErr w:type="spellEnd"/>
            <w:r w:rsidRPr="002C778C">
              <w:t xml:space="preserve"> </w:t>
            </w:r>
            <w:proofErr w:type="spellStart"/>
            <w:r w:rsidRPr="002C778C">
              <w:t>съдебни</w:t>
            </w:r>
            <w:proofErr w:type="spellEnd"/>
            <w:r w:rsidRPr="002C778C">
              <w:t xml:space="preserve"> </w:t>
            </w:r>
            <w:proofErr w:type="spellStart"/>
            <w:r w:rsidRPr="002C778C">
              <w:t>производства</w:t>
            </w:r>
            <w:proofErr w:type="spellEnd"/>
            <w:r w:rsidRPr="002C778C">
              <w:t xml:space="preserve"> </w:t>
            </w:r>
            <w:proofErr w:type="spellStart"/>
            <w:r w:rsidRPr="002C778C">
              <w:t>чрез</w:t>
            </w:r>
            <w:proofErr w:type="spellEnd"/>
            <w:r w:rsidRPr="002C778C">
              <w:t xml:space="preserve"> </w:t>
            </w:r>
            <w:proofErr w:type="spellStart"/>
            <w:r w:rsidRPr="002C778C">
              <w:t>разглеждане</w:t>
            </w:r>
            <w:proofErr w:type="spellEnd"/>
            <w:r w:rsidRPr="002C778C">
              <w:t xml:space="preserve"> </w:t>
            </w:r>
            <w:proofErr w:type="spellStart"/>
            <w:r w:rsidRPr="002C778C">
              <w:t>на</w:t>
            </w:r>
            <w:proofErr w:type="spellEnd"/>
            <w:r w:rsidRPr="002C778C">
              <w:t xml:space="preserve"> </w:t>
            </w:r>
            <w:proofErr w:type="spellStart"/>
            <w:r w:rsidRPr="002C778C">
              <w:t>делото</w:t>
            </w:r>
            <w:proofErr w:type="spellEnd"/>
            <w:r w:rsidRPr="002C778C">
              <w:t xml:space="preserve"> </w:t>
            </w:r>
            <w:proofErr w:type="spellStart"/>
            <w:r w:rsidRPr="002C778C">
              <w:t>без</w:t>
            </w:r>
            <w:proofErr w:type="spellEnd"/>
            <w:r w:rsidRPr="002C778C">
              <w:t xml:space="preserve"> </w:t>
            </w:r>
            <w:proofErr w:type="spellStart"/>
            <w:r w:rsidRPr="002C778C">
              <w:t>разпоредително</w:t>
            </w:r>
            <w:proofErr w:type="spellEnd"/>
            <w:r w:rsidRPr="002C778C">
              <w:t xml:space="preserve"> </w:t>
            </w:r>
            <w:proofErr w:type="spellStart"/>
            <w:r w:rsidRPr="002C778C">
              <w:t>заседание</w:t>
            </w:r>
            <w:proofErr w:type="spellEnd"/>
            <w:r w:rsidRPr="002C778C">
              <w:t xml:space="preserve"> и </w:t>
            </w:r>
            <w:proofErr w:type="spellStart"/>
            <w:r w:rsidRPr="002C778C">
              <w:t>съдебно</w:t>
            </w:r>
            <w:proofErr w:type="spellEnd"/>
            <w:r w:rsidRPr="002C778C">
              <w:t xml:space="preserve"> </w:t>
            </w:r>
            <w:proofErr w:type="spellStart"/>
            <w:r w:rsidRPr="002C778C">
              <w:t>следствие</w:t>
            </w:r>
            <w:proofErr w:type="spellEnd"/>
            <w:r w:rsidRPr="002C778C">
              <w:t>.</w:t>
            </w:r>
          </w:p>
        </w:tc>
      </w:tr>
    </w:tbl>
    <w:p w14:paraId="79749A96" w14:textId="77777777" w:rsidR="002C778C" w:rsidRPr="002C778C" w:rsidRDefault="002C778C" w:rsidP="002C778C">
      <w:pPr>
        <w:spacing w:line="360" w:lineRule="auto"/>
        <w:ind w:firstLine="708"/>
        <w:jc w:val="center"/>
        <w:rPr>
          <w:lang w:val="bg-BG"/>
        </w:rPr>
      </w:pPr>
    </w:p>
    <w:p w14:paraId="4EA7811A" w14:textId="0BD776B6" w:rsidR="00F409F3" w:rsidRPr="00F409F3" w:rsidRDefault="00F409F3" w:rsidP="00F409F3">
      <w:pPr>
        <w:spacing w:line="360" w:lineRule="auto"/>
        <w:ind w:firstLine="708"/>
        <w:jc w:val="both"/>
      </w:pPr>
      <w:proofErr w:type="spellStart"/>
      <w:r w:rsidRPr="00F409F3">
        <w:t>Бързото</w:t>
      </w:r>
      <w:proofErr w:type="spellEnd"/>
      <w:r w:rsidRPr="00F409F3">
        <w:t xml:space="preserve"> </w:t>
      </w:r>
      <w:proofErr w:type="spellStart"/>
      <w:r w:rsidRPr="00F409F3">
        <w:t>производство</w:t>
      </w:r>
      <w:proofErr w:type="spellEnd"/>
      <w:r w:rsidRPr="00F409F3">
        <w:t xml:space="preserve"> е </w:t>
      </w:r>
      <w:proofErr w:type="spellStart"/>
      <w:r w:rsidRPr="00F409F3">
        <w:t>диференцирана</w:t>
      </w:r>
      <w:proofErr w:type="spellEnd"/>
      <w:r w:rsidRPr="00F409F3">
        <w:t xml:space="preserve"> </w:t>
      </w:r>
      <w:proofErr w:type="spellStart"/>
      <w:r w:rsidRPr="00F409F3">
        <w:t>процедура</w:t>
      </w:r>
      <w:proofErr w:type="spellEnd"/>
      <w:r w:rsidRPr="00F409F3">
        <w:t xml:space="preserve">, </w:t>
      </w:r>
      <w:proofErr w:type="spellStart"/>
      <w:r w:rsidRPr="00F409F3">
        <w:t>регламентирана</w:t>
      </w:r>
      <w:proofErr w:type="spellEnd"/>
      <w:r w:rsidRPr="00F409F3">
        <w:t xml:space="preserve"> в </w:t>
      </w:r>
      <w:proofErr w:type="spellStart"/>
      <w:r w:rsidRPr="00F409F3">
        <w:t>чл</w:t>
      </w:r>
      <w:proofErr w:type="spellEnd"/>
      <w:r w:rsidRPr="00F409F3">
        <w:t xml:space="preserve">. 356-361 НПК, </w:t>
      </w:r>
      <w:proofErr w:type="spellStart"/>
      <w:r w:rsidRPr="00F409F3">
        <w:t>която</w:t>
      </w:r>
      <w:proofErr w:type="spellEnd"/>
      <w:r w:rsidRPr="00F409F3">
        <w:t xml:space="preserve"> </w:t>
      </w:r>
      <w:proofErr w:type="spellStart"/>
      <w:r w:rsidRPr="00F409F3">
        <w:t>цели</w:t>
      </w:r>
      <w:proofErr w:type="spellEnd"/>
      <w:r w:rsidRPr="00F409F3">
        <w:t xml:space="preserve"> </w:t>
      </w:r>
      <w:proofErr w:type="spellStart"/>
      <w:r w:rsidRPr="00F409F3">
        <w:t>ускоряване</w:t>
      </w:r>
      <w:proofErr w:type="spellEnd"/>
      <w:r w:rsidRPr="00F409F3">
        <w:t xml:space="preserve"> </w:t>
      </w:r>
      <w:proofErr w:type="spellStart"/>
      <w:r w:rsidRPr="00F409F3">
        <w:t>на</w:t>
      </w:r>
      <w:proofErr w:type="spellEnd"/>
      <w:r w:rsidRPr="00F409F3">
        <w:t xml:space="preserve"> </w:t>
      </w:r>
      <w:proofErr w:type="spellStart"/>
      <w:r w:rsidRPr="00F409F3">
        <w:t>наказателния</w:t>
      </w:r>
      <w:proofErr w:type="spellEnd"/>
      <w:r w:rsidRPr="00F409F3">
        <w:t xml:space="preserve"> </w:t>
      </w:r>
      <w:proofErr w:type="spellStart"/>
      <w:r w:rsidRPr="00F409F3">
        <w:t>процес</w:t>
      </w:r>
      <w:proofErr w:type="spellEnd"/>
      <w:r w:rsidRPr="00F409F3">
        <w:t xml:space="preserve"> </w:t>
      </w:r>
      <w:proofErr w:type="spellStart"/>
      <w:r w:rsidRPr="00F409F3">
        <w:t>чрез</w:t>
      </w:r>
      <w:proofErr w:type="spellEnd"/>
      <w:r w:rsidRPr="00F409F3">
        <w:t xml:space="preserve"> </w:t>
      </w:r>
      <w:proofErr w:type="spellStart"/>
      <w:r w:rsidRPr="00F409F3">
        <w:t>съкращаване</w:t>
      </w:r>
      <w:proofErr w:type="spellEnd"/>
      <w:r w:rsidRPr="00F409F3">
        <w:t xml:space="preserve"> </w:t>
      </w:r>
      <w:proofErr w:type="spellStart"/>
      <w:r w:rsidRPr="00F409F3">
        <w:t>на</w:t>
      </w:r>
      <w:proofErr w:type="spellEnd"/>
      <w:r w:rsidRPr="00F409F3">
        <w:t xml:space="preserve"> </w:t>
      </w:r>
      <w:proofErr w:type="spellStart"/>
      <w:r w:rsidRPr="00F409F3">
        <w:t>сроковете</w:t>
      </w:r>
      <w:proofErr w:type="spellEnd"/>
      <w:r w:rsidRPr="00F409F3">
        <w:t xml:space="preserve"> и </w:t>
      </w:r>
      <w:proofErr w:type="spellStart"/>
      <w:r w:rsidRPr="00F409F3">
        <w:t>опростяване</w:t>
      </w:r>
      <w:proofErr w:type="spellEnd"/>
      <w:r w:rsidRPr="00F409F3">
        <w:t xml:space="preserve"> </w:t>
      </w:r>
      <w:proofErr w:type="spellStart"/>
      <w:r w:rsidRPr="00F409F3">
        <w:t>на</w:t>
      </w:r>
      <w:proofErr w:type="spellEnd"/>
      <w:r w:rsidRPr="00F409F3">
        <w:t xml:space="preserve"> </w:t>
      </w:r>
      <w:proofErr w:type="spellStart"/>
      <w:r w:rsidRPr="00F409F3">
        <w:t>определени</w:t>
      </w:r>
      <w:proofErr w:type="spellEnd"/>
      <w:r w:rsidRPr="00F409F3">
        <w:t xml:space="preserve"> </w:t>
      </w:r>
      <w:proofErr w:type="spellStart"/>
      <w:r w:rsidRPr="00F409F3">
        <w:t>процесуални</w:t>
      </w:r>
      <w:proofErr w:type="spellEnd"/>
      <w:r w:rsidRPr="00F409F3">
        <w:t xml:space="preserve"> </w:t>
      </w:r>
      <w:proofErr w:type="spellStart"/>
      <w:r w:rsidRPr="00F409F3">
        <w:t>форми</w:t>
      </w:r>
      <w:proofErr w:type="spellEnd"/>
      <w:r w:rsidR="00117627">
        <w:rPr>
          <w:rStyle w:val="FootnoteReference"/>
        </w:rPr>
        <w:footnoteReference w:id="48"/>
      </w:r>
      <w:r w:rsidRPr="00F409F3">
        <w:t xml:space="preserve">. </w:t>
      </w:r>
      <w:proofErr w:type="spellStart"/>
      <w:r w:rsidRPr="00F409F3">
        <w:t>То</w:t>
      </w:r>
      <w:proofErr w:type="spellEnd"/>
      <w:r w:rsidRPr="00F409F3">
        <w:t xml:space="preserve"> </w:t>
      </w:r>
      <w:proofErr w:type="spellStart"/>
      <w:r w:rsidRPr="00F409F3">
        <w:t>допринася</w:t>
      </w:r>
      <w:proofErr w:type="spellEnd"/>
      <w:r w:rsidRPr="00F409F3">
        <w:t xml:space="preserve"> </w:t>
      </w:r>
      <w:proofErr w:type="spellStart"/>
      <w:r w:rsidRPr="00F409F3">
        <w:t>за</w:t>
      </w:r>
      <w:proofErr w:type="spellEnd"/>
      <w:r w:rsidRPr="00F409F3">
        <w:t xml:space="preserve"> </w:t>
      </w:r>
      <w:proofErr w:type="spellStart"/>
      <w:r w:rsidRPr="00F409F3">
        <w:t>балансираното</w:t>
      </w:r>
      <w:proofErr w:type="spellEnd"/>
      <w:r w:rsidRPr="00F409F3">
        <w:t xml:space="preserve"> </w:t>
      </w:r>
      <w:proofErr w:type="spellStart"/>
      <w:r w:rsidRPr="00F409F3">
        <w:t>обслужване</w:t>
      </w:r>
      <w:proofErr w:type="spellEnd"/>
      <w:r w:rsidRPr="00F409F3">
        <w:t xml:space="preserve"> </w:t>
      </w:r>
      <w:proofErr w:type="spellStart"/>
      <w:r w:rsidRPr="00F409F3">
        <w:t>на</w:t>
      </w:r>
      <w:proofErr w:type="spellEnd"/>
      <w:r w:rsidRPr="00F409F3">
        <w:t xml:space="preserve"> </w:t>
      </w:r>
      <w:proofErr w:type="spellStart"/>
      <w:r w:rsidRPr="00F409F3">
        <w:t>интересите</w:t>
      </w:r>
      <w:proofErr w:type="spellEnd"/>
      <w:r w:rsidRPr="00F409F3">
        <w:t xml:space="preserve"> </w:t>
      </w:r>
      <w:proofErr w:type="spellStart"/>
      <w:r w:rsidRPr="00F409F3">
        <w:t>на</w:t>
      </w:r>
      <w:proofErr w:type="spellEnd"/>
      <w:r w:rsidRPr="00F409F3">
        <w:t xml:space="preserve"> </w:t>
      </w:r>
      <w:proofErr w:type="spellStart"/>
      <w:r w:rsidRPr="00F409F3">
        <w:t>обвиняемия</w:t>
      </w:r>
      <w:proofErr w:type="spellEnd"/>
      <w:r w:rsidRPr="00F409F3">
        <w:t xml:space="preserve">, </w:t>
      </w:r>
      <w:proofErr w:type="spellStart"/>
      <w:r w:rsidRPr="00F409F3">
        <w:t>пострадалия</w:t>
      </w:r>
      <w:proofErr w:type="spellEnd"/>
      <w:r w:rsidRPr="00F409F3">
        <w:t xml:space="preserve"> и </w:t>
      </w:r>
      <w:proofErr w:type="spellStart"/>
      <w:r w:rsidRPr="00F409F3">
        <w:t>обществото</w:t>
      </w:r>
      <w:proofErr w:type="spellEnd"/>
      <w:r w:rsidRPr="00F409F3">
        <w:t xml:space="preserve">, </w:t>
      </w:r>
      <w:proofErr w:type="spellStart"/>
      <w:r w:rsidRPr="00F409F3">
        <w:t>като</w:t>
      </w:r>
      <w:proofErr w:type="spellEnd"/>
      <w:r w:rsidRPr="00F409F3">
        <w:t xml:space="preserve"> </w:t>
      </w:r>
      <w:proofErr w:type="spellStart"/>
      <w:r w:rsidRPr="00F409F3">
        <w:t>същевременно</w:t>
      </w:r>
      <w:proofErr w:type="spellEnd"/>
      <w:r w:rsidRPr="00F409F3">
        <w:t xml:space="preserve"> </w:t>
      </w:r>
      <w:proofErr w:type="spellStart"/>
      <w:r w:rsidRPr="00F409F3">
        <w:t>спазва</w:t>
      </w:r>
      <w:proofErr w:type="spellEnd"/>
      <w:r w:rsidRPr="00F409F3">
        <w:t xml:space="preserve"> </w:t>
      </w:r>
      <w:proofErr w:type="spellStart"/>
      <w:r w:rsidRPr="00F409F3">
        <w:t>стандартите</w:t>
      </w:r>
      <w:proofErr w:type="spellEnd"/>
      <w:r w:rsidRPr="00F409F3">
        <w:t xml:space="preserve"> </w:t>
      </w:r>
      <w:proofErr w:type="spellStart"/>
      <w:r w:rsidRPr="00F409F3">
        <w:t>за</w:t>
      </w:r>
      <w:proofErr w:type="spellEnd"/>
      <w:r w:rsidRPr="00F409F3">
        <w:t xml:space="preserve"> </w:t>
      </w:r>
      <w:proofErr w:type="spellStart"/>
      <w:r w:rsidRPr="00F409F3">
        <w:t>справедлив</w:t>
      </w:r>
      <w:proofErr w:type="spellEnd"/>
      <w:r w:rsidRPr="00F409F3">
        <w:t xml:space="preserve"> </w:t>
      </w:r>
      <w:proofErr w:type="spellStart"/>
      <w:r w:rsidRPr="00F409F3">
        <w:t>процес</w:t>
      </w:r>
      <w:proofErr w:type="spellEnd"/>
      <w:r w:rsidRPr="00F409F3">
        <w:t xml:space="preserve">, </w:t>
      </w:r>
      <w:proofErr w:type="spellStart"/>
      <w:r w:rsidRPr="00F409F3">
        <w:t>предвидени</w:t>
      </w:r>
      <w:proofErr w:type="spellEnd"/>
      <w:r w:rsidRPr="00F409F3">
        <w:t xml:space="preserve"> в </w:t>
      </w:r>
      <w:proofErr w:type="spellStart"/>
      <w:r w:rsidRPr="00F409F3">
        <w:t>чл</w:t>
      </w:r>
      <w:proofErr w:type="spellEnd"/>
      <w:r w:rsidRPr="00F409F3">
        <w:t xml:space="preserve">. 1, </w:t>
      </w:r>
      <w:proofErr w:type="spellStart"/>
      <w:r w:rsidRPr="00F409F3">
        <w:t>ал</w:t>
      </w:r>
      <w:proofErr w:type="spellEnd"/>
      <w:r w:rsidRPr="00F409F3">
        <w:t xml:space="preserve">. 1 НПК. </w:t>
      </w:r>
      <w:proofErr w:type="spellStart"/>
      <w:r w:rsidRPr="00F409F3">
        <w:t>Производството</w:t>
      </w:r>
      <w:proofErr w:type="spellEnd"/>
      <w:r w:rsidRPr="00F409F3">
        <w:t xml:space="preserve"> </w:t>
      </w:r>
      <w:proofErr w:type="spellStart"/>
      <w:r w:rsidRPr="00F409F3">
        <w:t>започва</w:t>
      </w:r>
      <w:proofErr w:type="spellEnd"/>
      <w:r w:rsidRPr="00F409F3">
        <w:t xml:space="preserve"> </w:t>
      </w:r>
      <w:proofErr w:type="spellStart"/>
      <w:r w:rsidRPr="00F409F3">
        <w:t>задължително</w:t>
      </w:r>
      <w:proofErr w:type="spellEnd"/>
      <w:r w:rsidRPr="00F409F3">
        <w:t xml:space="preserve"> </w:t>
      </w:r>
      <w:proofErr w:type="spellStart"/>
      <w:r w:rsidRPr="00F409F3">
        <w:t>при</w:t>
      </w:r>
      <w:proofErr w:type="spellEnd"/>
      <w:r w:rsidRPr="00F409F3">
        <w:t xml:space="preserve"> </w:t>
      </w:r>
      <w:proofErr w:type="spellStart"/>
      <w:r w:rsidRPr="00F409F3">
        <w:t>наличие</w:t>
      </w:r>
      <w:proofErr w:type="spellEnd"/>
      <w:r w:rsidRPr="00F409F3">
        <w:t xml:space="preserve"> </w:t>
      </w:r>
      <w:proofErr w:type="spellStart"/>
      <w:r w:rsidRPr="00F409F3">
        <w:t>на</w:t>
      </w:r>
      <w:proofErr w:type="spellEnd"/>
      <w:r w:rsidRPr="00F409F3">
        <w:t xml:space="preserve"> </w:t>
      </w:r>
      <w:proofErr w:type="spellStart"/>
      <w:r w:rsidRPr="00F409F3">
        <w:t>предпоставките</w:t>
      </w:r>
      <w:proofErr w:type="spellEnd"/>
      <w:r w:rsidRPr="00F409F3">
        <w:t xml:space="preserve">, </w:t>
      </w:r>
      <w:proofErr w:type="spellStart"/>
      <w:r w:rsidRPr="00F409F3">
        <w:t>посочени</w:t>
      </w:r>
      <w:proofErr w:type="spellEnd"/>
      <w:r w:rsidRPr="00F409F3">
        <w:t xml:space="preserve"> в </w:t>
      </w:r>
      <w:proofErr w:type="spellStart"/>
      <w:r w:rsidRPr="00F409F3">
        <w:t>чл</w:t>
      </w:r>
      <w:proofErr w:type="spellEnd"/>
      <w:r w:rsidRPr="00F409F3">
        <w:t xml:space="preserve">. 356, </w:t>
      </w:r>
      <w:proofErr w:type="spellStart"/>
      <w:r w:rsidRPr="00F409F3">
        <w:t>ал</w:t>
      </w:r>
      <w:proofErr w:type="spellEnd"/>
      <w:r w:rsidRPr="00F409F3">
        <w:t xml:space="preserve">. 1, т. 1-4 НПК, </w:t>
      </w:r>
      <w:proofErr w:type="spellStart"/>
      <w:r w:rsidRPr="00F409F3">
        <w:t>или</w:t>
      </w:r>
      <w:proofErr w:type="spellEnd"/>
      <w:r w:rsidRPr="00F409F3">
        <w:t xml:space="preserve"> </w:t>
      </w:r>
      <w:proofErr w:type="spellStart"/>
      <w:r w:rsidRPr="00F409F3">
        <w:t>може</w:t>
      </w:r>
      <w:proofErr w:type="spellEnd"/>
      <w:r w:rsidRPr="00F409F3">
        <w:t xml:space="preserve"> </w:t>
      </w:r>
      <w:proofErr w:type="spellStart"/>
      <w:r w:rsidRPr="00F409F3">
        <w:t>да</w:t>
      </w:r>
      <w:proofErr w:type="spellEnd"/>
      <w:r w:rsidRPr="00F409F3">
        <w:t xml:space="preserve"> </w:t>
      </w:r>
      <w:proofErr w:type="spellStart"/>
      <w:r w:rsidRPr="00F409F3">
        <w:t>бъде</w:t>
      </w:r>
      <w:proofErr w:type="spellEnd"/>
      <w:r w:rsidRPr="00F409F3">
        <w:t xml:space="preserve"> </w:t>
      </w:r>
      <w:proofErr w:type="spellStart"/>
      <w:r w:rsidRPr="00F409F3">
        <w:t>разпоредено</w:t>
      </w:r>
      <w:proofErr w:type="spellEnd"/>
      <w:r w:rsidRPr="00F409F3">
        <w:t xml:space="preserve"> </w:t>
      </w:r>
      <w:proofErr w:type="spellStart"/>
      <w:r w:rsidRPr="00F409F3">
        <w:t>по</w:t>
      </w:r>
      <w:proofErr w:type="spellEnd"/>
      <w:r w:rsidRPr="00F409F3">
        <w:t xml:space="preserve"> </w:t>
      </w:r>
      <w:proofErr w:type="spellStart"/>
      <w:r w:rsidRPr="00F409F3">
        <w:t>преценка</w:t>
      </w:r>
      <w:proofErr w:type="spellEnd"/>
      <w:r w:rsidRPr="00F409F3">
        <w:t xml:space="preserve"> </w:t>
      </w:r>
      <w:proofErr w:type="spellStart"/>
      <w:r w:rsidRPr="00F409F3">
        <w:t>на</w:t>
      </w:r>
      <w:proofErr w:type="spellEnd"/>
      <w:r w:rsidRPr="00F409F3">
        <w:t xml:space="preserve"> </w:t>
      </w:r>
      <w:proofErr w:type="spellStart"/>
      <w:r w:rsidRPr="00F409F3">
        <w:t>наблюдаващия</w:t>
      </w:r>
      <w:proofErr w:type="spellEnd"/>
      <w:r w:rsidRPr="00F409F3">
        <w:t xml:space="preserve"> </w:t>
      </w:r>
      <w:proofErr w:type="spellStart"/>
      <w:r w:rsidRPr="00F409F3">
        <w:t>прокурор</w:t>
      </w:r>
      <w:proofErr w:type="spellEnd"/>
      <w:r w:rsidRPr="00F409F3">
        <w:t xml:space="preserve"> </w:t>
      </w:r>
      <w:proofErr w:type="spellStart"/>
      <w:r w:rsidRPr="00F409F3">
        <w:t>при</w:t>
      </w:r>
      <w:proofErr w:type="spellEnd"/>
      <w:r w:rsidRPr="00F409F3">
        <w:t xml:space="preserve"> </w:t>
      </w:r>
      <w:proofErr w:type="spellStart"/>
      <w:r w:rsidRPr="00F409F3">
        <w:t>условията</w:t>
      </w:r>
      <w:proofErr w:type="spellEnd"/>
      <w:r w:rsidRPr="00F409F3">
        <w:t xml:space="preserve"> </w:t>
      </w:r>
      <w:proofErr w:type="spellStart"/>
      <w:r w:rsidRPr="00F409F3">
        <w:t>на</w:t>
      </w:r>
      <w:proofErr w:type="spellEnd"/>
      <w:r w:rsidRPr="00F409F3">
        <w:t xml:space="preserve"> </w:t>
      </w:r>
      <w:proofErr w:type="spellStart"/>
      <w:r w:rsidRPr="00F409F3">
        <w:t>чл</w:t>
      </w:r>
      <w:proofErr w:type="spellEnd"/>
      <w:r w:rsidRPr="00F409F3">
        <w:t xml:space="preserve">. 356, </w:t>
      </w:r>
      <w:proofErr w:type="spellStart"/>
      <w:r w:rsidRPr="00F409F3">
        <w:t>ал</w:t>
      </w:r>
      <w:proofErr w:type="spellEnd"/>
      <w:r w:rsidRPr="00F409F3">
        <w:t>. 2 НПК.</w:t>
      </w:r>
    </w:p>
    <w:p w14:paraId="0B1098B1" w14:textId="77777777" w:rsidR="00F409F3" w:rsidRPr="00F409F3" w:rsidRDefault="00F409F3" w:rsidP="00F409F3">
      <w:pPr>
        <w:spacing w:line="360" w:lineRule="auto"/>
        <w:ind w:firstLine="708"/>
        <w:jc w:val="both"/>
      </w:pPr>
      <w:proofErr w:type="spellStart"/>
      <w:r w:rsidRPr="00F409F3">
        <w:t>Разследването</w:t>
      </w:r>
      <w:proofErr w:type="spellEnd"/>
      <w:r w:rsidRPr="00F409F3">
        <w:t xml:space="preserve"> в </w:t>
      </w:r>
      <w:proofErr w:type="spellStart"/>
      <w:r w:rsidRPr="00F409F3">
        <w:t>досъдебната</w:t>
      </w:r>
      <w:proofErr w:type="spellEnd"/>
      <w:r w:rsidRPr="00F409F3">
        <w:t xml:space="preserve"> </w:t>
      </w:r>
      <w:proofErr w:type="spellStart"/>
      <w:r w:rsidRPr="00F409F3">
        <w:t>фаза</w:t>
      </w:r>
      <w:proofErr w:type="spellEnd"/>
      <w:r w:rsidRPr="00F409F3">
        <w:t xml:space="preserve"> </w:t>
      </w:r>
      <w:proofErr w:type="spellStart"/>
      <w:r w:rsidRPr="00F409F3">
        <w:t>трябва</w:t>
      </w:r>
      <w:proofErr w:type="spellEnd"/>
      <w:r w:rsidRPr="00F409F3">
        <w:t xml:space="preserve"> </w:t>
      </w:r>
      <w:proofErr w:type="spellStart"/>
      <w:r w:rsidRPr="00F409F3">
        <w:t>да</w:t>
      </w:r>
      <w:proofErr w:type="spellEnd"/>
      <w:r w:rsidRPr="00F409F3">
        <w:t xml:space="preserve"> </w:t>
      </w:r>
      <w:proofErr w:type="spellStart"/>
      <w:r w:rsidRPr="00F409F3">
        <w:t>приключи</w:t>
      </w:r>
      <w:proofErr w:type="spellEnd"/>
      <w:r w:rsidRPr="00F409F3">
        <w:t xml:space="preserve"> в </w:t>
      </w:r>
      <w:proofErr w:type="spellStart"/>
      <w:r w:rsidRPr="00F409F3">
        <w:t>срок</w:t>
      </w:r>
      <w:proofErr w:type="spellEnd"/>
      <w:r w:rsidRPr="00F409F3">
        <w:t xml:space="preserve"> </w:t>
      </w:r>
      <w:proofErr w:type="spellStart"/>
      <w:r w:rsidRPr="00F409F3">
        <w:t>от</w:t>
      </w:r>
      <w:proofErr w:type="spellEnd"/>
      <w:r w:rsidRPr="00F409F3">
        <w:t xml:space="preserve"> </w:t>
      </w:r>
      <w:proofErr w:type="spellStart"/>
      <w:r w:rsidRPr="00F409F3">
        <w:t>седем</w:t>
      </w:r>
      <w:proofErr w:type="spellEnd"/>
      <w:r w:rsidRPr="00F409F3">
        <w:t xml:space="preserve"> </w:t>
      </w:r>
      <w:proofErr w:type="spellStart"/>
      <w:r w:rsidRPr="00F409F3">
        <w:t>или</w:t>
      </w:r>
      <w:proofErr w:type="spellEnd"/>
      <w:r w:rsidRPr="00F409F3">
        <w:t xml:space="preserve"> </w:t>
      </w:r>
      <w:proofErr w:type="spellStart"/>
      <w:r w:rsidRPr="00F409F3">
        <w:t>четиринайсет</w:t>
      </w:r>
      <w:proofErr w:type="spellEnd"/>
      <w:r w:rsidRPr="00F409F3">
        <w:t xml:space="preserve"> </w:t>
      </w:r>
      <w:proofErr w:type="spellStart"/>
      <w:r w:rsidRPr="00F409F3">
        <w:t>дни</w:t>
      </w:r>
      <w:proofErr w:type="spellEnd"/>
      <w:r w:rsidRPr="00F409F3">
        <w:t xml:space="preserve">, в </w:t>
      </w:r>
      <w:proofErr w:type="spellStart"/>
      <w:r w:rsidRPr="00F409F3">
        <w:t>зависимост</w:t>
      </w:r>
      <w:proofErr w:type="spellEnd"/>
      <w:r w:rsidRPr="00F409F3">
        <w:t xml:space="preserve"> </w:t>
      </w:r>
      <w:proofErr w:type="spellStart"/>
      <w:r w:rsidRPr="00F409F3">
        <w:t>от</w:t>
      </w:r>
      <w:proofErr w:type="spellEnd"/>
      <w:r w:rsidRPr="00F409F3">
        <w:t xml:space="preserve"> </w:t>
      </w:r>
      <w:proofErr w:type="spellStart"/>
      <w:r w:rsidRPr="00F409F3">
        <w:t>тежестта</w:t>
      </w:r>
      <w:proofErr w:type="spellEnd"/>
      <w:r w:rsidRPr="00F409F3">
        <w:t xml:space="preserve"> </w:t>
      </w:r>
      <w:proofErr w:type="spellStart"/>
      <w:r w:rsidRPr="00F409F3">
        <w:t>на</w:t>
      </w:r>
      <w:proofErr w:type="spellEnd"/>
      <w:r w:rsidRPr="00F409F3">
        <w:t xml:space="preserve"> </w:t>
      </w:r>
      <w:proofErr w:type="spellStart"/>
      <w:r w:rsidRPr="00F409F3">
        <w:t>престъплението</w:t>
      </w:r>
      <w:proofErr w:type="spellEnd"/>
      <w:r w:rsidRPr="00F409F3">
        <w:t xml:space="preserve"> (</w:t>
      </w:r>
      <w:proofErr w:type="spellStart"/>
      <w:r w:rsidRPr="00F409F3">
        <w:t>чл</w:t>
      </w:r>
      <w:proofErr w:type="spellEnd"/>
      <w:r w:rsidRPr="00F409F3">
        <w:t xml:space="preserve">. 356, </w:t>
      </w:r>
      <w:proofErr w:type="spellStart"/>
      <w:r w:rsidRPr="00F409F3">
        <w:t>ал</w:t>
      </w:r>
      <w:proofErr w:type="spellEnd"/>
      <w:r w:rsidRPr="00F409F3">
        <w:t xml:space="preserve">. 5 НПК). </w:t>
      </w:r>
      <w:proofErr w:type="spellStart"/>
      <w:r w:rsidRPr="00F409F3">
        <w:t>Ако</w:t>
      </w:r>
      <w:proofErr w:type="spellEnd"/>
      <w:r w:rsidRPr="00F409F3">
        <w:t xml:space="preserve"> </w:t>
      </w:r>
      <w:proofErr w:type="spellStart"/>
      <w:r w:rsidRPr="00F409F3">
        <w:t>случаят</w:t>
      </w:r>
      <w:proofErr w:type="spellEnd"/>
      <w:r w:rsidRPr="00F409F3">
        <w:t xml:space="preserve"> </w:t>
      </w:r>
      <w:proofErr w:type="spellStart"/>
      <w:r w:rsidRPr="00F409F3">
        <w:t>представлява</w:t>
      </w:r>
      <w:proofErr w:type="spellEnd"/>
      <w:r w:rsidRPr="00F409F3">
        <w:t xml:space="preserve"> </w:t>
      </w:r>
      <w:proofErr w:type="spellStart"/>
      <w:r w:rsidRPr="00F409F3">
        <w:t>фактическа</w:t>
      </w:r>
      <w:proofErr w:type="spellEnd"/>
      <w:r w:rsidRPr="00F409F3">
        <w:t xml:space="preserve"> и </w:t>
      </w:r>
      <w:proofErr w:type="spellStart"/>
      <w:r w:rsidRPr="00F409F3">
        <w:t>правна</w:t>
      </w:r>
      <w:proofErr w:type="spellEnd"/>
      <w:r w:rsidRPr="00F409F3">
        <w:t xml:space="preserve"> </w:t>
      </w:r>
      <w:proofErr w:type="spellStart"/>
      <w:r w:rsidRPr="00F409F3">
        <w:t>сложност</w:t>
      </w:r>
      <w:proofErr w:type="spellEnd"/>
      <w:r w:rsidRPr="00F409F3">
        <w:t xml:space="preserve">, </w:t>
      </w:r>
      <w:proofErr w:type="spellStart"/>
      <w:r w:rsidRPr="00F409F3">
        <w:t>прокурорът</w:t>
      </w:r>
      <w:proofErr w:type="spellEnd"/>
      <w:r w:rsidRPr="00F409F3">
        <w:t xml:space="preserve"> </w:t>
      </w:r>
      <w:proofErr w:type="spellStart"/>
      <w:r w:rsidRPr="00F409F3">
        <w:t>може</w:t>
      </w:r>
      <w:proofErr w:type="spellEnd"/>
      <w:r w:rsidRPr="00F409F3">
        <w:t xml:space="preserve"> </w:t>
      </w:r>
      <w:proofErr w:type="spellStart"/>
      <w:r w:rsidRPr="00F409F3">
        <w:t>да</w:t>
      </w:r>
      <w:proofErr w:type="spellEnd"/>
      <w:r w:rsidRPr="00F409F3">
        <w:t xml:space="preserve"> </w:t>
      </w:r>
      <w:proofErr w:type="spellStart"/>
      <w:r w:rsidRPr="00F409F3">
        <w:t>постанови</w:t>
      </w:r>
      <w:proofErr w:type="spellEnd"/>
      <w:r w:rsidRPr="00F409F3">
        <w:t xml:space="preserve"> </w:t>
      </w:r>
      <w:proofErr w:type="spellStart"/>
      <w:r w:rsidRPr="00F409F3">
        <w:t>разследването</w:t>
      </w:r>
      <w:proofErr w:type="spellEnd"/>
      <w:r w:rsidRPr="00F409F3">
        <w:t xml:space="preserve"> </w:t>
      </w:r>
      <w:proofErr w:type="spellStart"/>
      <w:r w:rsidRPr="00F409F3">
        <w:t>да</w:t>
      </w:r>
      <w:proofErr w:type="spellEnd"/>
      <w:r w:rsidRPr="00F409F3">
        <w:t xml:space="preserve"> </w:t>
      </w:r>
      <w:proofErr w:type="spellStart"/>
      <w:r w:rsidRPr="00F409F3">
        <w:t>продължи</w:t>
      </w:r>
      <w:proofErr w:type="spellEnd"/>
      <w:r w:rsidRPr="00F409F3">
        <w:t xml:space="preserve"> </w:t>
      </w:r>
      <w:proofErr w:type="spellStart"/>
      <w:r w:rsidRPr="00F409F3">
        <w:t>по</w:t>
      </w:r>
      <w:proofErr w:type="spellEnd"/>
      <w:r w:rsidRPr="00F409F3">
        <w:t xml:space="preserve"> </w:t>
      </w:r>
      <w:proofErr w:type="spellStart"/>
      <w:r w:rsidRPr="00F409F3">
        <w:t>общия</w:t>
      </w:r>
      <w:proofErr w:type="spellEnd"/>
      <w:r w:rsidRPr="00F409F3">
        <w:t xml:space="preserve"> </w:t>
      </w:r>
      <w:proofErr w:type="spellStart"/>
      <w:r w:rsidRPr="00F409F3">
        <w:t>ред</w:t>
      </w:r>
      <w:proofErr w:type="spellEnd"/>
      <w:r w:rsidRPr="00F409F3">
        <w:t xml:space="preserve"> (</w:t>
      </w:r>
      <w:proofErr w:type="spellStart"/>
      <w:r w:rsidRPr="00F409F3">
        <w:t>чл</w:t>
      </w:r>
      <w:proofErr w:type="spellEnd"/>
      <w:r w:rsidRPr="00F409F3">
        <w:t xml:space="preserve">. 357, </w:t>
      </w:r>
      <w:proofErr w:type="spellStart"/>
      <w:r w:rsidRPr="00F409F3">
        <w:t>ал</w:t>
      </w:r>
      <w:proofErr w:type="spellEnd"/>
      <w:r w:rsidRPr="00F409F3">
        <w:t xml:space="preserve">. 2 НПК). </w:t>
      </w:r>
      <w:proofErr w:type="spellStart"/>
      <w:r w:rsidRPr="00F409F3">
        <w:t>Привличането</w:t>
      </w:r>
      <w:proofErr w:type="spellEnd"/>
      <w:r w:rsidRPr="00F409F3">
        <w:t xml:space="preserve"> </w:t>
      </w:r>
      <w:proofErr w:type="spellStart"/>
      <w:r w:rsidRPr="00F409F3">
        <w:t>на</w:t>
      </w:r>
      <w:proofErr w:type="spellEnd"/>
      <w:r w:rsidRPr="00F409F3">
        <w:t xml:space="preserve"> </w:t>
      </w:r>
      <w:proofErr w:type="spellStart"/>
      <w:r w:rsidRPr="00F409F3">
        <w:t>обвиняем</w:t>
      </w:r>
      <w:proofErr w:type="spellEnd"/>
      <w:r w:rsidRPr="00F409F3">
        <w:t xml:space="preserve"> </w:t>
      </w:r>
      <w:proofErr w:type="spellStart"/>
      <w:r w:rsidRPr="00F409F3">
        <w:t>се</w:t>
      </w:r>
      <w:proofErr w:type="spellEnd"/>
      <w:r w:rsidRPr="00F409F3">
        <w:t xml:space="preserve"> </w:t>
      </w:r>
      <w:proofErr w:type="spellStart"/>
      <w:r w:rsidRPr="00F409F3">
        <w:t>извършва</w:t>
      </w:r>
      <w:proofErr w:type="spellEnd"/>
      <w:r w:rsidRPr="00F409F3">
        <w:t xml:space="preserve"> </w:t>
      </w:r>
      <w:proofErr w:type="spellStart"/>
      <w:r w:rsidRPr="00F409F3">
        <w:t>по</w:t>
      </w:r>
      <w:proofErr w:type="spellEnd"/>
      <w:r w:rsidRPr="00F409F3">
        <w:t xml:space="preserve"> </w:t>
      </w:r>
      <w:proofErr w:type="spellStart"/>
      <w:r w:rsidRPr="00F409F3">
        <w:t>реда</w:t>
      </w:r>
      <w:proofErr w:type="spellEnd"/>
      <w:r w:rsidRPr="00F409F3">
        <w:t xml:space="preserve"> </w:t>
      </w:r>
      <w:proofErr w:type="spellStart"/>
      <w:r w:rsidRPr="00F409F3">
        <w:t>на</w:t>
      </w:r>
      <w:proofErr w:type="spellEnd"/>
      <w:r w:rsidRPr="00F409F3">
        <w:t xml:space="preserve"> </w:t>
      </w:r>
      <w:proofErr w:type="spellStart"/>
      <w:r w:rsidRPr="00F409F3">
        <w:t>чл</w:t>
      </w:r>
      <w:proofErr w:type="spellEnd"/>
      <w:r w:rsidRPr="00F409F3">
        <w:t xml:space="preserve">. 356, </w:t>
      </w:r>
      <w:proofErr w:type="spellStart"/>
      <w:r w:rsidRPr="00F409F3">
        <w:t>ал</w:t>
      </w:r>
      <w:proofErr w:type="spellEnd"/>
      <w:r w:rsidRPr="00F409F3">
        <w:t xml:space="preserve">. 4 НПК, </w:t>
      </w:r>
      <w:proofErr w:type="spellStart"/>
      <w:r w:rsidRPr="00F409F3">
        <w:t>като</w:t>
      </w:r>
      <w:proofErr w:type="spellEnd"/>
      <w:r w:rsidRPr="00F409F3">
        <w:t xml:space="preserve"> </w:t>
      </w:r>
      <w:proofErr w:type="spellStart"/>
      <w:r w:rsidRPr="00F409F3">
        <w:t>обвиняемият</w:t>
      </w:r>
      <w:proofErr w:type="spellEnd"/>
      <w:r w:rsidRPr="00F409F3">
        <w:t xml:space="preserve"> </w:t>
      </w:r>
      <w:proofErr w:type="spellStart"/>
      <w:r w:rsidRPr="00F409F3">
        <w:t>получава</w:t>
      </w:r>
      <w:proofErr w:type="spellEnd"/>
      <w:r w:rsidRPr="00F409F3">
        <w:t xml:space="preserve"> </w:t>
      </w:r>
      <w:proofErr w:type="spellStart"/>
      <w:r w:rsidRPr="00F409F3">
        <w:t>всички</w:t>
      </w:r>
      <w:proofErr w:type="spellEnd"/>
      <w:r w:rsidRPr="00F409F3">
        <w:t xml:space="preserve"> </w:t>
      </w:r>
      <w:proofErr w:type="spellStart"/>
      <w:r w:rsidRPr="00F409F3">
        <w:t>процесуални</w:t>
      </w:r>
      <w:proofErr w:type="spellEnd"/>
      <w:r w:rsidRPr="00F409F3">
        <w:t xml:space="preserve"> </w:t>
      </w:r>
      <w:proofErr w:type="spellStart"/>
      <w:r w:rsidRPr="00F409F3">
        <w:t>права</w:t>
      </w:r>
      <w:proofErr w:type="spellEnd"/>
      <w:r w:rsidRPr="00F409F3">
        <w:t xml:space="preserve">, </w:t>
      </w:r>
      <w:proofErr w:type="spellStart"/>
      <w:r w:rsidRPr="00F409F3">
        <w:t>предвидени</w:t>
      </w:r>
      <w:proofErr w:type="spellEnd"/>
      <w:r w:rsidRPr="00F409F3">
        <w:t xml:space="preserve"> в </w:t>
      </w:r>
      <w:proofErr w:type="spellStart"/>
      <w:r w:rsidRPr="00F409F3">
        <w:t>чл</w:t>
      </w:r>
      <w:proofErr w:type="spellEnd"/>
      <w:r w:rsidRPr="00F409F3">
        <w:t>. 55 НПК.</w:t>
      </w:r>
    </w:p>
    <w:p w14:paraId="16BE7FDE" w14:textId="77777777" w:rsidR="00F409F3" w:rsidRPr="00F409F3" w:rsidRDefault="00F409F3" w:rsidP="00F409F3">
      <w:pPr>
        <w:spacing w:line="360" w:lineRule="auto"/>
        <w:ind w:firstLine="708"/>
        <w:jc w:val="both"/>
      </w:pPr>
      <w:r w:rsidRPr="00F409F3">
        <w:t xml:space="preserve">В </w:t>
      </w:r>
      <w:proofErr w:type="spellStart"/>
      <w:r w:rsidRPr="00F409F3">
        <w:t>съдебната</w:t>
      </w:r>
      <w:proofErr w:type="spellEnd"/>
      <w:r w:rsidRPr="00F409F3">
        <w:t xml:space="preserve"> </w:t>
      </w:r>
      <w:proofErr w:type="spellStart"/>
      <w:r w:rsidRPr="00F409F3">
        <w:t>фаза</w:t>
      </w:r>
      <w:proofErr w:type="spellEnd"/>
      <w:r w:rsidRPr="00F409F3">
        <w:t xml:space="preserve"> </w:t>
      </w:r>
      <w:proofErr w:type="spellStart"/>
      <w:r w:rsidRPr="00F409F3">
        <w:t>се</w:t>
      </w:r>
      <w:proofErr w:type="spellEnd"/>
      <w:r w:rsidRPr="00F409F3">
        <w:t xml:space="preserve"> </w:t>
      </w:r>
      <w:proofErr w:type="spellStart"/>
      <w:r w:rsidRPr="00F409F3">
        <w:t>наблюдава</w:t>
      </w:r>
      <w:proofErr w:type="spellEnd"/>
      <w:r w:rsidRPr="00F409F3">
        <w:t xml:space="preserve"> </w:t>
      </w:r>
      <w:proofErr w:type="spellStart"/>
      <w:r w:rsidRPr="00F409F3">
        <w:t>ускорение</w:t>
      </w:r>
      <w:proofErr w:type="spellEnd"/>
      <w:r w:rsidRPr="00F409F3">
        <w:t xml:space="preserve"> </w:t>
      </w:r>
      <w:proofErr w:type="spellStart"/>
      <w:r w:rsidRPr="00F409F3">
        <w:t>чрез</w:t>
      </w:r>
      <w:proofErr w:type="spellEnd"/>
      <w:r w:rsidRPr="00F409F3">
        <w:t xml:space="preserve"> </w:t>
      </w:r>
      <w:proofErr w:type="spellStart"/>
      <w:r w:rsidRPr="00F409F3">
        <w:t>пропускане</w:t>
      </w:r>
      <w:proofErr w:type="spellEnd"/>
      <w:r w:rsidRPr="00F409F3">
        <w:t xml:space="preserve"> </w:t>
      </w:r>
      <w:proofErr w:type="spellStart"/>
      <w:r w:rsidRPr="00F409F3">
        <w:t>на</w:t>
      </w:r>
      <w:proofErr w:type="spellEnd"/>
      <w:r w:rsidRPr="00F409F3">
        <w:t xml:space="preserve"> </w:t>
      </w:r>
      <w:proofErr w:type="spellStart"/>
      <w:r w:rsidRPr="00F409F3">
        <w:t>разпоредителното</w:t>
      </w:r>
      <w:proofErr w:type="spellEnd"/>
      <w:r w:rsidRPr="00F409F3">
        <w:t xml:space="preserve"> </w:t>
      </w:r>
      <w:proofErr w:type="spellStart"/>
      <w:r w:rsidRPr="00F409F3">
        <w:t>заседание</w:t>
      </w:r>
      <w:proofErr w:type="spellEnd"/>
      <w:r w:rsidRPr="00F409F3">
        <w:t xml:space="preserve"> (</w:t>
      </w:r>
      <w:proofErr w:type="spellStart"/>
      <w:r w:rsidRPr="00F409F3">
        <w:t>чл</w:t>
      </w:r>
      <w:proofErr w:type="spellEnd"/>
      <w:r w:rsidRPr="00F409F3">
        <w:t xml:space="preserve">. 358, </w:t>
      </w:r>
      <w:proofErr w:type="spellStart"/>
      <w:r w:rsidRPr="00F409F3">
        <w:t>ал</w:t>
      </w:r>
      <w:proofErr w:type="spellEnd"/>
      <w:r w:rsidRPr="00F409F3">
        <w:t xml:space="preserve">. 1 НПК) и </w:t>
      </w:r>
      <w:proofErr w:type="spellStart"/>
      <w:r w:rsidRPr="00F409F3">
        <w:t>съкращаване</w:t>
      </w:r>
      <w:proofErr w:type="spellEnd"/>
      <w:r w:rsidRPr="00F409F3">
        <w:t xml:space="preserve"> </w:t>
      </w:r>
      <w:proofErr w:type="spellStart"/>
      <w:r w:rsidRPr="00F409F3">
        <w:t>на</w:t>
      </w:r>
      <w:proofErr w:type="spellEnd"/>
      <w:r w:rsidRPr="00F409F3">
        <w:t xml:space="preserve"> </w:t>
      </w:r>
      <w:proofErr w:type="spellStart"/>
      <w:r w:rsidRPr="00F409F3">
        <w:t>сроковете</w:t>
      </w:r>
      <w:proofErr w:type="spellEnd"/>
      <w:r w:rsidRPr="00F409F3">
        <w:t xml:space="preserve"> </w:t>
      </w:r>
      <w:proofErr w:type="spellStart"/>
      <w:r w:rsidRPr="00F409F3">
        <w:t>за</w:t>
      </w:r>
      <w:proofErr w:type="spellEnd"/>
      <w:r w:rsidRPr="00F409F3">
        <w:t xml:space="preserve"> </w:t>
      </w:r>
      <w:proofErr w:type="spellStart"/>
      <w:r w:rsidRPr="00F409F3">
        <w:t>насрочване</w:t>
      </w:r>
      <w:proofErr w:type="spellEnd"/>
      <w:r w:rsidRPr="00F409F3">
        <w:t xml:space="preserve"> </w:t>
      </w:r>
      <w:proofErr w:type="spellStart"/>
      <w:r w:rsidRPr="00F409F3">
        <w:t>на</w:t>
      </w:r>
      <w:proofErr w:type="spellEnd"/>
      <w:r w:rsidRPr="00F409F3">
        <w:t xml:space="preserve"> </w:t>
      </w:r>
      <w:proofErr w:type="spellStart"/>
      <w:r w:rsidRPr="00F409F3">
        <w:t>делото</w:t>
      </w:r>
      <w:proofErr w:type="spellEnd"/>
      <w:r w:rsidRPr="00F409F3">
        <w:t xml:space="preserve"> и </w:t>
      </w:r>
      <w:proofErr w:type="spellStart"/>
      <w:r w:rsidRPr="00F409F3">
        <w:t>призоваване</w:t>
      </w:r>
      <w:proofErr w:type="spellEnd"/>
      <w:r w:rsidRPr="00F409F3">
        <w:t xml:space="preserve"> </w:t>
      </w:r>
      <w:proofErr w:type="spellStart"/>
      <w:r w:rsidRPr="00F409F3">
        <w:t>на</w:t>
      </w:r>
      <w:proofErr w:type="spellEnd"/>
      <w:r w:rsidRPr="00F409F3">
        <w:t xml:space="preserve"> </w:t>
      </w:r>
      <w:proofErr w:type="spellStart"/>
      <w:r w:rsidRPr="00F409F3">
        <w:t>страните</w:t>
      </w:r>
      <w:proofErr w:type="spellEnd"/>
      <w:r w:rsidRPr="00F409F3">
        <w:t xml:space="preserve">. </w:t>
      </w:r>
      <w:proofErr w:type="spellStart"/>
      <w:r w:rsidRPr="00F409F3">
        <w:t>Обвинителният</w:t>
      </w:r>
      <w:proofErr w:type="spellEnd"/>
      <w:r w:rsidRPr="00F409F3">
        <w:t xml:space="preserve"> </w:t>
      </w:r>
      <w:proofErr w:type="spellStart"/>
      <w:r w:rsidRPr="00F409F3">
        <w:t>акт</w:t>
      </w:r>
      <w:proofErr w:type="spellEnd"/>
      <w:r w:rsidRPr="00F409F3">
        <w:t xml:space="preserve"> </w:t>
      </w:r>
      <w:proofErr w:type="spellStart"/>
      <w:r w:rsidRPr="00F409F3">
        <w:t>се</w:t>
      </w:r>
      <w:proofErr w:type="spellEnd"/>
      <w:r w:rsidRPr="00F409F3">
        <w:t xml:space="preserve"> </w:t>
      </w:r>
      <w:proofErr w:type="spellStart"/>
      <w:r w:rsidRPr="00F409F3">
        <w:t>връчва</w:t>
      </w:r>
      <w:proofErr w:type="spellEnd"/>
      <w:r w:rsidRPr="00F409F3">
        <w:t xml:space="preserve"> </w:t>
      </w:r>
      <w:proofErr w:type="spellStart"/>
      <w:r w:rsidRPr="00F409F3">
        <w:t>от</w:t>
      </w:r>
      <w:proofErr w:type="spellEnd"/>
      <w:r w:rsidRPr="00F409F3">
        <w:t xml:space="preserve"> </w:t>
      </w:r>
      <w:proofErr w:type="spellStart"/>
      <w:r w:rsidRPr="00F409F3">
        <w:t>прокурора</w:t>
      </w:r>
      <w:proofErr w:type="spellEnd"/>
      <w:r w:rsidRPr="00F409F3">
        <w:t xml:space="preserve">, </w:t>
      </w:r>
      <w:proofErr w:type="spellStart"/>
      <w:r w:rsidRPr="00F409F3">
        <w:t>който</w:t>
      </w:r>
      <w:proofErr w:type="spellEnd"/>
      <w:r w:rsidRPr="00F409F3">
        <w:t xml:space="preserve"> </w:t>
      </w:r>
      <w:proofErr w:type="spellStart"/>
      <w:r w:rsidRPr="00F409F3">
        <w:t>организира</w:t>
      </w:r>
      <w:proofErr w:type="spellEnd"/>
      <w:r w:rsidRPr="00F409F3">
        <w:t xml:space="preserve"> </w:t>
      </w:r>
      <w:proofErr w:type="spellStart"/>
      <w:r w:rsidRPr="00F409F3">
        <w:t>призоваването</w:t>
      </w:r>
      <w:proofErr w:type="spellEnd"/>
      <w:r w:rsidRPr="00F409F3">
        <w:t xml:space="preserve"> </w:t>
      </w:r>
      <w:proofErr w:type="spellStart"/>
      <w:r w:rsidRPr="00F409F3">
        <w:t>на</w:t>
      </w:r>
      <w:proofErr w:type="spellEnd"/>
      <w:r w:rsidRPr="00F409F3">
        <w:t xml:space="preserve"> </w:t>
      </w:r>
      <w:proofErr w:type="spellStart"/>
      <w:r w:rsidRPr="00F409F3">
        <w:t>подсъдимия</w:t>
      </w:r>
      <w:proofErr w:type="spellEnd"/>
      <w:r w:rsidRPr="00F409F3">
        <w:t xml:space="preserve">, </w:t>
      </w:r>
      <w:proofErr w:type="spellStart"/>
      <w:r w:rsidRPr="00F409F3">
        <w:t>свидетелите</w:t>
      </w:r>
      <w:proofErr w:type="spellEnd"/>
      <w:r w:rsidRPr="00F409F3">
        <w:t xml:space="preserve"> и </w:t>
      </w:r>
      <w:proofErr w:type="spellStart"/>
      <w:r w:rsidRPr="00F409F3">
        <w:t>вещите</w:t>
      </w:r>
      <w:proofErr w:type="spellEnd"/>
      <w:r w:rsidRPr="00F409F3">
        <w:t xml:space="preserve"> </w:t>
      </w:r>
      <w:proofErr w:type="spellStart"/>
      <w:r w:rsidRPr="00F409F3">
        <w:t>лица</w:t>
      </w:r>
      <w:proofErr w:type="spellEnd"/>
      <w:r w:rsidRPr="00F409F3">
        <w:t xml:space="preserve">, </w:t>
      </w:r>
      <w:proofErr w:type="spellStart"/>
      <w:r w:rsidRPr="00F409F3">
        <w:t>съобразявайки</w:t>
      </w:r>
      <w:proofErr w:type="spellEnd"/>
      <w:r w:rsidRPr="00F409F3">
        <w:t xml:space="preserve"> </w:t>
      </w:r>
      <w:proofErr w:type="spellStart"/>
      <w:r w:rsidRPr="00F409F3">
        <w:t>тридневния</w:t>
      </w:r>
      <w:proofErr w:type="spellEnd"/>
      <w:r w:rsidRPr="00F409F3">
        <w:t xml:space="preserve"> </w:t>
      </w:r>
      <w:proofErr w:type="spellStart"/>
      <w:r w:rsidRPr="00F409F3">
        <w:t>срок</w:t>
      </w:r>
      <w:proofErr w:type="spellEnd"/>
      <w:r w:rsidRPr="00F409F3">
        <w:t xml:space="preserve"> </w:t>
      </w:r>
      <w:proofErr w:type="spellStart"/>
      <w:r w:rsidRPr="00F409F3">
        <w:t>за</w:t>
      </w:r>
      <w:proofErr w:type="spellEnd"/>
      <w:r w:rsidRPr="00F409F3">
        <w:t xml:space="preserve"> </w:t>
      </w:r>
      <w:proofErr w:type="spellStart"/>
      <w:r w:rsidRPr="00F409F3">
        <w:t>отговор</w:t>
      </w:r>
      <w:proofErr w:type="spellEnd"/>
      <w:r w:rsidRPr="00F409F3">
        <w:t xml:space="preserve"> </w:t>
      </w:r>
      <w:proofErr w:type="spellStart"/>
      <w:r w:rsidRPr="00F409F3">
        <w:t>на</w:t>
      </w:r>
      <w:proofErr w:type="spellEnd"/>
      <w:r w:rsidRPr="00F409F3">
        <w:t xml:space="preserve"> </w:t>
      </w:r>
      <w:proofErr w:type="spellStart"/>
      <w:r w:rsidRPr="00F409F3">
        <w:t>подсъдимия</w:t>
      </w:r>
      <w:proofErr w:type="spellEnd"/>
      <w:r w:rsidRPr="00F409F3">
        <w:t xml:space="preserve"> (</w:t>
      </w:r>
      <w:proofErr w:type="spellStart"/>
      <w:r w:rsidRPr="00F409F3">
        <w:t>чл</w:t>
      </w:r>
      <w:proofErr w:type="spellEnd"/>
      <w:r w:rsidRPr="00F409F3">
        <w:t xml:space="preserve">. 358, </w:t>
      </w:r>
      <w:proofErr w:type="spellStart"/>
      <w:r w:rsidRPr="00F409F3">
        <w:t>ал</w:t>
      </w:r>
      <w:proofErr w:type="spellEnd"/>
      <w:r w:rsidRPr="00F409F3">
        <w:t xml:space="preserve">. 4 НПК). </w:t>
      </w:r>
      <w:proofErr w:type="spellStart"/>
      <w:r w:rsidRPr="00F409F3">
        <w:t>Пострадалият</w:t>
      </w:r>
      <w:proofErr w:type="spellEnd"/>
      <w:r w:rsidRPr="00F409F3">
        <w:t xml:space="preserve"> </w:t>
      </w:r>
      <w:proofErr w:type="spellStart"/>
      <w:r w:rsidRPr="00F409F3">
        <w:t>не</w:t>
      </w:r>
      <w:proofErr w:type="spellEnd"/>
      <w:r w:rsidRPr="00F409F3">
        <w:t xml:space="preserve"> </w:t>
      </w:r>
      <w:proofErr w:type="spellStart"/>
      <w:r w:rsidRPr="00F409F3">
        <w:t>участва</w:t>
      </w:r>
      <w:proofErr w:type="spellEnd"/>
      <w:r w:rsidRPr="00F409F3">
        <w:t xml:space="preserve"> </w:t>
      </w:r>
      <w:proofErr w:type="spellStart"/>
      <w:r w:rsidRPr="00F409F3">
        <w:t>като</w:t>
      </w:r>
      <w:proofErr w:type="spellEnd"/>
      <w:r w:rsidRPr="00F409F3">
        <w:t xml:space="preserve"> </w:t>
      </w:r>
      <w:proofErr w:type="spellStart"/>
      <w:r w:rsidRPr="00F409F3">
        <w:t>частен</w:t>
      </w:r>
      <w:proofErr w:type="spellEnd"/>
      <w:r w:rsidRPr="00F409F3">
        <w:t xml:space="preserve"> </w:t>
      </w:r>
      <w:proofErr w:type="spellStart"/>
      <w:r w:rsidRPr="00F409F3">
        <w:t>обвинител</w:t>
      </w:r>
      <w:proofErr w:type="spellEnd"/>
      <w:r w:rsidRPr="00F409F3">
        <w:t xml:space="preserve"> </w:t>
      </w:r>
      <w:proofErr w:type="spellStart"/>
      <w:r w:rsidRPr="00F409F3">
        <w:t>или</w:t>
      </w:r>
      <w:proofErr w:type="spellEnd"/>
      <w:r w:rsidRPr="00F409F3">
        <w:t xml:space="preserve"> </w:t>
      </w:r>
      <w:proofErr w:type="spellStart"/>
      <w:r w:rsidRPr="00F409F3">
        <w:t>граждански</w:t>
      </w:r>
      <w:proofErr w:type="spellEnd"/>
      <w:r w:rsidRPr="00F409F3">
        <w:t xml:space="preserve"> </w:t>
      </w:r>
      <w:proofErr w:type="spellStart"/>
      <w:r w:rsidRPr="00F409F3">
        <w:t>ищец</w:t>
      </w:r>
      <w:proofErr w:type="spellEnd"/>
      <w:r w:rsidRPr="00F409F3">
        <w:t xml:space="preserve"> в </w:t>
      </w:r>
      <w:proofErr w:type="spellStart"/>
      <w:r w:rsidRPr="00F409F3">
        <w:t>тази</w:t>
      </w:r>
      <w:proofErr w:type="spellEnd"/>
      <w:r w:rsidRPr="00F409F3">
        <w:t xml:space="preserve"> </w:t>
      </w:r>
      <w:proofErr w:type="spellStart"/>
      <w:r w:rsidRPr="00F409F3">
        <w:t>процедура</w:t>
      </w:r>
      <w:proofErr w:type="spellEnd"/>
      <w:r w:rsidRPr="00F409F3">
        <w:t xml:space="preserve">, </w:t>
      </w:r>
      <w:proofErr w:type="spellStart"/>
      <w:r w:rsidRPr="00F409F3">
        <w:t>което</w:t>
      </w:r>
      <w:proofErr w:type="spellEnd"/>
      <w:r w:rsidRPr="00F409F3">
        <w:t xml:space="preserve"> </w:t>
      </w:r>
      <w:proofErr w:type="spellStart"/>
      <w:r w:rsidRPr="00F409F3">
        <w:t>опростява</w:t>
      </w:r>
      <w:proofErr w:type="spellEnd"/>
      <w:r w:rsidRPr="00F409F3">
        <w:t xml:space="preserve"> </w:t>
      </w:r>
      <w:proofErr w:type="spellStart"/>
      <w:r w:rsidRPr="00F409F3">
        <w:t>производството</w:t>
      </w:r>
      <w:proofErr w:type="spellEnd"/>
      <w:r w:rsidRPr="00F409F3">
        <w:t xml:space="preserve"> и </w:t>
      </w:r>
      <w:proofErr w:type="spellStart"/>
      <w:r w:rsidRPr="00F409F3">
        <w:t>допринася</w:t>
      </w:r>
      <w:proofErr w:type="spellEnd"/>
      <w:r w:rsidRPr="00F409F3">
        <w:t xml:space="preserve"> </w:t>
      </w:r>
      <w:proofErr w:type="spellStart"/>
      <w:r w:rsidRPr="00F409F3">
        <w:t>за</w:t>
      </w:r>
      <w:proofErr w:type="spellEnd"/>
      <w:r w:rsidRPr="00F409F3">
        <w:t xml:space="preserve"> </w:t>
      </w:r>
      <w:proofErr w:type="spellStart"/>
      <w:r w:rsidRPr="00F409F3">
        <w:t>неговата</w:t>
      </w:r>
      <w:proofErr w:type="spellEnd"/>
      <w:r w:rsidRPr="00F409F3">
        <w:t xml:space="preserve"> </w:t>
      </w:r>
      <w:proofErr w:type="spellStart"/>
      <w:r w:rsidRPr="00F409F3">
        <w:t>бързина</w:t>
      </w:r>
      <w:proofErr w:type="spellEnd"/>
      <w:r w:rsidRPr="00F409F3">
        <w:t>.</w:t>
      </w:r>
    </w:p>
    <w:p w14:paraId="253C18A7" w14:textId="77777777" w:rsidR="00F409F3" w:rsidRPr="00F409F3" w:rsidRDefault="00F409F3" w:rsidP="00F409F3">
      <w:pPr>
        <w:spacing w:line="360" w:lineRule="auto"/>
        <w:ind w:firstLine="708"/>
        <w:jc w:val="both"/>
      </w:pPr>
      <w:proofErr w:type="spellStart"/>
      <w:r w:rsidRPr="00F409F3">
        <w:lastRenderedPageBreak/>
        <w:t>Съдията-докладчик</w:t>
      </w:r>
      <w:proofErr w:type="spellEnd"/>
      <w:r w:rsidRPr="00F409F3">
        <w:t xml:space="preserve"> </w:t>
      </w:r>
      <w:proofErr w:type="spellStart"/>
      <w:r w:rsidRPr="00F409F3">
        <w:t>разполага</w:t>
      </w:r>
      <w:proofErr w:type="spellEnd"/>
      <w:r w:rsidRPr="00F409F3">
        <w:t xml:space="preserve"> с </w:t>
      </w:r>
      <w:proofErr w:type="spellStart"/>
      <w:r w:rsidRPr="00F409F3">
        <w:t>правомощия</w:t>
      </w:r>
      <w:proofErr w:type="spellEnd"/>
      <w:r w:rsidRPr="00F409F3">
        <w:t xml:space="preserve"> </w:t>
      </w:r>
      <w:proofErr w:type="spellStart"/>
      <w:r w:rsidRPr="00F409F3">
        <w:t>да</w:t>
      </w:r>
      <w:proofErr w:type="spellEnd"/>
      <w:r w:rsidRPr="00F409F3">
        <w:t xml:space="preserve"> </w:t>
      </w:r>
      <w:proofErr w:type="spellStart"/>
      <w:r w:rsidRPr="00F409F3">
        <w:t>върне</w:t>
      </w:r>
      <w:proofErr w:type="spellEnd"/>
      <w:r w:rsidRPr="00F409F3">
        <w:t xml:space="preserve"> </w:t>
      </w:r>
      <w:proofErr w:type="spellStart"/>
      <w:r w:rsidRPr="00F409F3">
        <w:t>делото</w:t>
      </w:r>
      <w:proofErr w:type="spellEnd"/>
      <w:r w:rsidRPr="00F409F3">
        <w:t xml:space="preserve"> </w:t>
      </w:r>
      <w:proofErr w:type="spellStart"/>
      <w:r w:rsidRPr="00F409F3">
        <w:t>на</w:t>
      </w:r>
      <w:proofErr w:type="spellEnd"/>
      <w:r w:rsidRPr="00F409F3">
        <w:t xml:space="preserve"> </w:t>
      </w:r>
      <w:proofErr w:type="spellStart"/>
      <w:r w:rsidRPr="00F409F3">
        <w:t>прокурора</w:t>
      </w:r>
      <w:proofErr w:type="spellEnd"/>
      <w:r w:rsidRPr="00F409F3">
        <w:t xml:space="preserve"> </w:t>
      </w:r>
      <w:proofErr w:type="spellStart"/>
      <w:r w:rsidRPr="00F409F3">
        <w:t>при</w:t>
      </w:r>
      <w:proofErr w:type="spellEnd"/>
      <w:r w:rsidRPr="00F409F3">
        <w:t xml:space="preserve"> </w:t>
      </w:r>
      <w:proofErr w:type="spellStart"/>
      <w:r w:rsidRPr="00F409F3">
        <w:t>констатирани</w:t>
      </w:r>
      <w:proofErr w:type="spellEnd"/>
      <w:r w:rsidRPr="00F409F3">
        <w:t xml:space="preserve"> </w:t>
      </w:r>
      <w:proofErr w:type="spellStart"/>
      <w:r w:rsidRPr="00F409F3">
        <w:t>нарушения</w:t>
      </w:r>
      <w:proofErr w:type="spellEnd"/>
      <w:r w:rsidRPr="00F409F3">
        <w:t xml:space="preserve">, </w:t>
      </w:r>
      <w:proofErr w:type="spellStart"/>
      <w:r w:rsidRPr="00F409F3">
        <w:t>довели</w:t>
      </w:r>
      <w:proofErr w:type="spellEnd"/>
      <w:r w:rsidRPr="00F409F3">
        <w:t xml:space="preserve"> </w:t>
      </w:r>
      <w:proofErr w:type="spellStart"/>
      <w:r w:rsidRPr="00F409F3">
        <w:t>до</w:t>
      </w:r>
      <w:proofErr w:type="spellEnd"/>
      <w:r w:rsidRPr="00F409F3">
        <w:t xml:space="preserve"> </w:t>
      </w:r>
      <w:proofErr w:type="spellStart"/>
      <w:r w:rsidRPr="00F409F3">
        <w:t>ограничаване</w:t>
      </w:r>
      <w:proofErr w:type="spellEnd"/>
      <w:r w:rsidRPr="00F409F3">
        <w:t xml:space="preserve"> </w:t>
      </w:r>
      <w:proofErr w:type="spellStart"/>
      <w:r w:rsidRPr="00F409F3">
        <w:t>на</w:t>
      </w:r>
      <w:proofErr w:type="spellEnd"/>
      <w:r w:rsidRPr="00F409F3">
        <w:t xml:space="preserve"> </w:t>
      </w:r>
      <w:proofErr w:type="spellStart"/>
      <w:r w:rsidRPr="00F409F3">
        <w:t>правата</w:t>
      </w:r>
      <w:proofErr w:type="spellEnd"/>
      <w:r w:rsidRPr="00F409F3">
        <w:t xml:space="preserve"> </w:t>
      </w:r>
      <w:proofErr w:type="spellStart"/>
      <w:r w:rsidRPr="00F409F3">
        <w:t>на</w:t>
      </w:r>
      <w:proofErr w:type="spellEnd"/>
      <w:r w:rsidRPr="00F409F3">
        <w:t xml:space="preserve"> </w:t>
      </w:r>
      <w:proofErr w:type="spellStart"/>
      <w:r w:rsidRPr="00F409F3">
        <w:t>обвиняемия</w:t>
      </w:r>
      <w:proofErr w:type="spellEnd"/>
      <w:r w:rsidRPr="00F409F3">
        <w:t xml:space="preserve">, </w:t>
      </w:r>
      <w:proofErr w:type="spellStart"/>
      <w:r w:rsidRPr="00F409F3">
        <w:t>но</w:t>
      </w:r>
      <w:proofErr w:type="spellEnd"/>
      <w:r w:rsidRPr="00F409F3">
        <w:t xml:space="preserve"> </w:t>
      </w:r>
      <w:proofErr w:type="spellStart"/>
      <w:r w:rsidRPr="00F409F3">
        <w:t>не</w:t>
      </w:r>
      <w:proofErr w:type="spellEnd"/>
      <w:r w:rsidRPr="00F409F3">
        <w:t xml:space="preserve"> </w:t>
      </w:r>
      <w:proofErr w:type="spellStart"/>
      <w:r w:rsidRPr="00F409F3">
        <w:t>може</w:t>
      </w:r>
      <w:proofErr w:type="spellEnd"/>
      <w:r w:rsidRPr="00F409F3">
        <w:t xml:space="preserve"> </w:t>
      </w:r>
      <w:proofErr w:type="spellStart"/>
      <w:r w:rsidRPr="00F409F3">
        <w:t>да</w:t>
      </w:r>
      <w:proofErr w:type="spellEnd"/>
      <w:r w:rsidRPr="00F409F3">
        <w:t xml:space="preserve"> </w:t>
      </w:r>
      <w:proofErr w:type="spellStart"/>
      <w:r w:rsidRPr="00F409F3">
        <w:t>го</w:t>
      </w:r>
      <w:proofErr w:type="spellEnd"/>
      <w:r w:rsidRPr="00F409F3">
        <w:t xml:space="preserve"> </w:t>
      </w:r>
      <w:proofErr w:type="spellStart"/>
      <w:r w:rsidRPr="00F409F3">
        <w:t>върне</w:t>
      </w:r>
      <w:proofErr w:type="spellEnd"/>
      <w:r w:rsidRPr="00F409F3">
        <w:t xml:space="preserve"> </w:t>
      </w:r>
      <w:proofErr w:type="spellStart"/>
      <w:r w:rsidRPr="00F409F3">
        <w:t>повторно</w:t>
      </w:r>
      <w:proofErr w:type="spellEnd"/>
      <w:r w:rsidRPr="00F409F3">
        <w:t xml:space="preserve"> </w:t>
      </w:r>
      <w:proofErr w:type="spellStart"/>
      <w:r w:rsidRPr="00F409F3">
        <w:t>по</w:t>
      </w:r>
      <w:proofErr w:type="spellEnd"/>
      <w:r w:rsidRPr="00F409F3">
        <w:t xml:space="preserve"> </w:t>
      </w:r>
      <w:proofErr w:type="spellStart"/>
      <w:r w:rsidRPr="00F409F3">
        <w:t>същото</w:t>
      </w:r>
      <w:proofErr w:type="spellEnd"/>
      <w:r w:rsidRPr="00F409F3">
        <w:t xml:space="preserve"> </w:t>
      </w:r>
      <w:proofErr w:type="spellStart"/>
      <w:r w:rsidRPr="00F409F3">
        <w:t>основание</w:t>
      </w:r>
      <w:proofErr w:type="spellEnd"/>
      <w:r w:rsidRPr="00F409F3">
        <w:t xml:space="preserve"> (</w:t>
      </w:r>
      <w:proofErr w:type="spellStart"/>
      <w:r w:rsidRPr="00F409F3">
        <w:t>чл</w:t>
      </w:r>
      <w:proofErr w:type="spellEnd"/>
      <w:r w:rsidRPr="00F409F3">
        <w:t xml:space="preserve">. 249, </w:t>
      </w:r>
      <w:proofErr w:type="spellStart"/>
      <w:r w:rsidRPr="00F409F3">
        <w:t>ал</w:t>
      </w:r>
      <w:proofErr w:type="spellEnd"/>
      <w:r w:rsidRPr="00F409F3">
        <w:t xml:space="preserve">. 4, т. 1 НПК). </w:t>
      </w:r>
      <w:proofErr w:type="spellStart"/>
      <w:r w:rsidRPr="00F409F3">
        <w:t>Намалени</w:t>
      </w:r>
      <w:proofErr w:type="spellEnd"/>
      <w:r w:rsidRPr="00F409F3">
        <w:t xml:space="preserve"> </w:t>
      </w:r>
      <w:proofErr w:type="spellStart"/>
      <w:r w:rsidRPr="00F409F3">
        <w:t>са</w:t>
      </w:r>
      <w:proofErr w:type="spellEnd"/>
      <w:r w:rsidRPr="00F409F3">
        <w:t xml:space="preserve"> и </w:t>
      </w:r>
      <w:proofErr w:type="spellStart"/>
      <w:r w:rsidRPr="00F409F3">
        <w:t>сроковете</w:t>
      </w:r>
      <w:proofErr w:type="spellEnd"/>
      <w:r w:rsidRPr="00F409F3">
        <w:t xml:space="preserve"> </w:t>
      </w:r>
      <w:proofErr w:type="spellStart"/>
      <w:r w:rsidRPr="00F409F3">
        <w:t>за</w:t>
      </w:r>
      <w:proofErr w:type="spellEnd"/>
      <w:r w:rsidRPr="00F409F3">
        <w:t xml:space="preserve"> </w:t>
      </w:r>
      <w:proofErr w:type="spellStart"/>
      <w:r w:rsidRPr="00F409F3">
        <w:t>обжалване</w:t>
      </w:r>
      <w:proofErr w:type="spellEnd"/>
      <w:r w:rsidRPr="00F409F3">
        <w:t xml:space="preserve"> и </w:t>
      </w:r>
      <w:proofErr w:type="spellStart"/>
      <w:r w:rsidRPr="00F409F3">
        <w:t>протестиране</w:t>
      </w:r>
      <w:proofErr w:type="spellEnd"/>
      <w:r w:rsidRPr="00F409F3">
        <w:t xml:space="preserve"> </w:t>
      </w:r>
      <w:proofErr w:type="spellStart"/>
      <w:r w:rsidRPr="00F409F3">
        <w:t>на</w:t>
      </w:r>
      <w:proofErr w:type="spellEnd"/>
      <w:r w:rsidRPr="00F409F3">
        <w:t xml:space="preserve"> </w:t>
      </w:r>
      <w:proofErr w:type="spellStart"/>
      <w:r w:rsidRPr="00F409F3">
        <w:t>присъдата</w:t>
      </w:r>
      <w:proofErr w:type="spellEnd"/>
      <w:r w:rsidRPr="00F409F3">
        <w:t xml:space="preserve">, </w:t>
      </w:r>
      <w:proofErr w:type="spellStart"/>
      <w:r w:rsidRPr="00F409F3">
        <w:t>предвидени</w:t>
      </w:r>
      <w:proofErr w:type="spellEnd"/>
      <w:r w:rsidRPr="00F409F3">
        <w:t xml:space="preserve"> в </w:t>
      </w:r>
      <w:proofErr w:type="spellStart"/>
      <w:r w:rsidRPr="00F409F3">
        <w:t>чл</w:t>
      </w:r>
      <w:proofErr w:type="spellEnd"/>
      <w:r w:rsidRPr="00F409F3">
        <w:t xml:space="preserve">. 360, </w:t>
      </w:r>
      <w:proofErr w:type="spellStart"/>
      <w:r w:rsidRPr="00F409F3">
        <w:t>ал</w:t>
      </w:r>
      <w:proofErr w:type="spellEnd"/>
      <w:r w:rsidRPr="00F409F3">
        <w:t xml:space="preserve">. 1 НПК, </w:t>
      </w:r>
      <w:proofErr w:type="spellStart"/>
      <w:r w:rsidRPr="00F409F3">
        <w:t>което</w:t>
      </w:r>
      <w:proofErr w:type="spellEnd"/>
      <w:r w:rsidRPr="00F409F3">
        <w:t xml:space="preserve"> </w:t>
      </w:r>
      <w:proofErr w:type="spellStart"/>
      <w:r w:rsidRPr="00F409F3">
        <w:t>допълнително</w:t>
      </w:r>
      <w:proofErr w:type="spellEnd"/>
      <w:r w:rsidRPr="00F409F3">
        <w:t xml:space="preserve"> </w:t>
      </w:r>
      <w:proofErr w:type="spellStart"/>
      <w:r w:rsidRPr="00F409F3">
        <w:t>ускорява</w:t>
      </w:r>
      <w:proofErr w:type="spellEnd"/>
      <w:r w:rsidRPr="00F409F3">
        <w:t xml:space="preserve"> </w:t>
      </w:r>
      <w:proofErr w:type="spellStart"/>
      <w:r w:rsidRPr="00F409F3">
        <w:t>процеса</w:t>
      </w:r>
      <w:proofErr w:type="spellEnd"/>
      <w:r w:rsidRPr="00F409F3">
        <w:t>.</w:t>
      </w:r>
    </w:p>
    <w:p w14:paraId="0D8A9091" w14:textId="1CDEE65A" w:rsidR="00F409F3" w:rsidRPr="00F409F3" w:rsidRDefault="00F409F3" w:rsidP="00F409F3">
      <w:pPr>
        <w:spacing w:line="360" w:lineRule="auto"/>
        <w:ind w:firstLine="708"/>
        <w:jc w:val="both"/>
        <w:rPr>
          <w:lang w:val="bg-BG"/>
        </w:rPr>
      </w:pPr>
      <w:proofErr w:type="spellStart"/>
      <w:r w:rsidRPr="00F409F3">
        <w:t>Тази</w:t>
      </w:r>
      <w:proofErr w:type="spellEnd"/>
      <w:r w:rsidRPr="00F409F3">
        <w:t xml:space="preserve"> </w:t>
      </w:r>
      <w:proofErr w:type="spellStart"/>
      <w:r w:rsidRPr="00F409F3">
        <w:t>процедура</w:t>
      </w:r>
      <w:proofErr w:type="spellEnd"/>
      <w:r w:rsidRPr="00F409F3">
        <w:t xml:space="preserve"> е </w:t>
      </w:r>
      <w:proofErr w:type="spellStart"/>
      <w:r w:rsidRPr="00F409F3">
        <w:t>важен</w:t>
      </w:r>
      <w:proofErr w:type="spellEnd"/>
      <w:r w:rsidRPr="00F409F3">
        <w:t xml:space="preserve"> </w:t>
      </w:r>
      <w:proofErr w:type="spellStart"/>
      <w:r w:rsidRPr="00F409F3">
        <w:t>инструмент</w:t>
      </w:r>
      <w:proofErr w:type="spellEnd"/>
      <w:r w:rsidRPr="00F409F3">
        <w:t xml:space="preserve"> </w:t>
      </w:r>
      <w:proofErr w:type="spellStart"/>
      <w:r w:rsidRPr="00F409F3">
        <w:t>за</w:t>
      </w:r>
      <w:proofErr w:type="spellEnd"/>
      <w:r w:rsidRPr="00F409F3">
        <w:t xml:space="preserve"> </w:t>
      </w:r>
      <w:proofErr w:type="spellStart"/>
      <w:r w:rsidRPr="00F409F3">
        <w:t>оптимизация</w:t>
      </w:r>
      <w:proofErr w:type="spellEnd"/>
      <w:r w:rsidRPr="00F409F3">
        <w:t xml:space="preserve"> </w:t>
      </w:r>
      <w:proofErr w:type="spellStart"/>
      <w:r w:rsidRPr="00F409F3">
        <w:t>на</w:t>
      </w:r>
      <w:proofErr w:type="spellEnd"/>
      <w:r w:rsidRPr="00F409F3">
        <w:t xml:space="preserve"> </w:t>
      </w:r>
      <w:proofErr w:type="spellStart"/>
      <w:r w:rsidRPr="00F409F3">
        <w:t>наказателния</w:t>
      </w:r>
      <w:proofErr w:type="spellEnd"/>
      <w:r w:rsidRPr="00F409F3">
        <w:t xml:space="preserve"> </w:t>
      </w:r>
      <w:proofErr w:type="spellStart"/>
      <w:r w:rsidRPr="00F409F3">
        <w:t>процес</w:t>
      </w:r>
      <w:proofErr w:type="spellEnd"/>
      <w:r w:rsidRPr="00F409F3">
        <w:t xml:space="preserve">, </w:t>
      </w:r>
      <w:proofErr w:type="spellStart"/>
      <w:r w:rsidRPr="00F409F3">
        <w:t>като</w:t>
      </w:r>
      <w:proofErr w:type="spellEnd"/>
      <w:r w:rsidRPr="00F409F3">
        <w:t xml:space="preserve"> </w:t>
      </w:r>
      <w:proofErr w:type="spellStart"/>
      <w:r w:rsidRPr="00F409F3">
        <w:t>позволява</w:t>
      </w:r>
      <w:proofErr w:type="spellEnd"/>
      <w:r w:rsidRPr="00F409F3">
        <w:t xml:space="preserve"> </w:t>
      </w:r>
      <w:proofErr w:type="spellStart"/>
      <w:r w:rsidRPr="00F409F3">
        <w:t>съкращаване</w:t>
      </w:r>
      <w:proofErr w:type="spellEnd"/>
      <w:r w:rsidRPr="00F409F3">
        <w:t xml:space="preserve"> </w:t>
      </w:r>
      <w:proofErr w:type="spellStart"/>
      <w:r w:rsidRPr="00F409F3">
        <w:t>на</w:t>
      </w:r>
      <w:proofErr w:type="spellEnd"/>
      <w:r w:rsidRPr="00F409F3">
        <w:t xml:space="preserve"> </w:t>
      </w:r>
      <w:proofErr w:type="spellStart"/>
      <w:r w:rsidRPr="00F409F3">
        <w:t>времето</w:t>
      </w:r>
      <w:proofErr w:type="spellEnd"/>
      <w:r w:rsidRPr="00F409F3">
        <w:t xml:space="preserve"> </w:t>
      </w:r>
      <w:proofErr w:type="spellStart"/>
      <w:r w:rsidRPr="00F409F3">
        <w:t>за</w:t>
      </w:r>
      <w:proofErr w:type="spellEnd"/>
      <w:r w:rsidRPr="00F409F3">
        <w:t xml:space="preserve"> </w:t>
      </w:r>
      <w:proofErr w:type="spellStart"/>
      <w:r w:rsidRPr="00F409F3">
        <w:t>разглеждане</w:t>
      </w:r>
      <w:proofErr w:type="spellEnd"/>
      <w:r w:rsidRPr="00F409F3">
        <w:t xml:space="preserve"> </w:t>
      </w:r>
      <w:proofErr w:type="spellStart"/>
      <w:r w:rsidRPr="00F409F3">
        <w:t>на</w:t>
      </w:r>
      <w:proofErr w:type="spellEnd"/>
      <w:r w:rsidRPr="00F409F3">
        <w:t xml:space="preserve"> </w:t>
      </w:r>
      <w:proofErr w:type="spellStart"/>
      <w:r w:rsidRPr="00F409F3">
        <w:t>делата</w:t>
      </w:r>
      <w:proofErr w:type="spellEnd"/>
      <w:r w:rsidRPr="00F409F3">
        <w:t xml:space="preserve"> и </w:t>
      </w:r>
      <w:proofErr w:type="spellStart"/>
      <w:r w:rsidRPr="00F409F3">
        <w:t>постигане</w:t>
      </w:r>
      <w:proofErr w:type="spellEnd"/>
      <w:r w:rsidRPr="00F409F3">
        <w:t xml:space="preserve"> </w:t>
      </w:r>
      <w:proofErr w:type="spellStart"/>
      <w:r w:rsidRPr="00F409F3">
        <w:t>на</w:t>
      </w:r>
      <w:proofErr w:type="spellEnd"/>
      <w:r w:rsidRPr="00F409F3">
        <w:t xml:space="preserve"> </w:t>
      </w:r>
      <w:proofErr w:type="spellStart"/>
      <w:r w:rsidRPr="00F409F3">
        <w:t>ефективност</w:t>
      </w:r>
      <w:proofErr w:type="spellEnd"/>
      <w:r w:rsidRPr="00F409F3">
        <w:t xml:space="preserve">, </w:t>
      </w:r>
      <w:proofErr w:type="spellStart"/>
      <w:r w:rsidRPr="00F409F3">
        <w:t>съобразена</w:t>
      </w:r>
      <w:proofErr w:type="spellEnd"/>
      <w:r w:rsidRPr="00F409F3">
        <w:t xml:space="preserve"> с </w:t>
      </w:r>
      <w:proofErr w:type="spellStart"/>
      <w:r w:rsidRPr="00F409F3">
        <w:t>принципите</w:t>
      </w:r>
      <w:proofErr w:type="spellEnd"/>
      <w:r w:rsidRPr="00F409F3">
        <w:t xml:space="preserve"> </w:t>
      </w:r>
      <w:proofErr w:type="spellStart"/>
      <w:r w:rsidRPr="00F409F3">
        <w:t>на</w:t>
      </w:r>
      <w:proofErr w:type="spellEnd"/>
      <w:r w:rsidRPr="00F409F3">
        <w:t xml:space="preserve"> </w:t>
      </w:r>
      <w:proofErr w:type="spellStart"/>
      <w:r w:rsidRPr="00F409F3">
        <w:t>чл</w:t>
      </w:r>
      <w:proofErr w:type="spellEnd"/>
      <w:r w:rsidRPr="00F409F3">
        <w:t xml:space="preserve">. 22 НПК </w:t>
      </w:r>
      <w:proofErr w:type="spellStart"/>
      <w:r w:rsidRPr="00F409F3">
        <w:t>за</w:t>
      </w:r>
      <w:proofErr w:type="spellEnd"/>
      <w:r w:rsidRPr="00F409F3">
        <w:t xml:space="preserve"> </w:t>
      </w:r>
      <w:proofErr w:type="spellStart"/>
      <w:r w:rsidRPr="00F409F3">
        <w:t>разглеждане</w:t>
      </w:r>
      <w:proofErr w:type="spellEnd"/>
      <w:r w:rsidRPr="00F409F3">
        <w:t xml:space="preserve"> и </w:t>
      </w:r>
      <w:proofErr w:type="spellStart"/>
      <w:r w:rsidRPr="00F409F3">
        <w:t>решаване</w:t>
      </w:r>
      <w:proofErr w:type="spellEnd"/>
      <w:r w:rsidRPr="00F409F3">
        <w:t xml:space="preserve"> </w:t>
      </w:r>
      <w:proofErr w:type="spellStart"/>
      <w:r w:rsidRPr="00F409F3">
        <w:t>на</w:t>
      </w:r>
      <w:proofErr w:type="spellEnd"/>
      <w:r w:rsidRPr="00F409F3">
        <w:t xml:space="preserve"> </w:t>
      </w:r>
      <w:proofErr w:type="spellStart"/>
      <w:r w:rsidRPr="00F409F3">
        <w:t>делата</w:t>
      </w:r>
      <w:proofErr w:type="spellEnd"/>
      <w:r w:rsidRPr="00F409F3">
        <w:t xml:space="preserve"> в </w:t>
      </w:r>
      <w:proofErr w:type="spellStart"/>
      <w:r w:rsidRPr="00F409F3">
        <w:t>разумен</w:t>
      </w:r>
      <w:proofErr w:type="spellEnd"/>
      <w:r w:rsidRPr="00F409F3">
        <w:t xml:space="preserve"> </w:t>
      </w:r>
      <w:proofErr w:type="spellStart"/>
      <w:r w:rsidRPr="00F409F3">
        <w:t>срок</w:t>
      </w:r>
      <w:proofErr w:type="spellEnd"/>
      <w:r w:rsidRPr="00117627">
        <w:rPr>
          <w:lang w:val="bg-BG"/>
        </w:rPr>
        <w:t>.</w:t>
      </w:r>
    </w:p>
    <w:p w14:paraId="55CDAE19" w14:textId="77777777" w:rsidR="00117627" w:rsidRPr="00117627" w:rsidRDefault="00117627" w:rsidP="00117627">
      <w:pPr>
        <w:spacing w:line="360" w:lineRule="auto"/>
        <w:ind w:firstLine="708"/>
        <w:jc w:val="both"/>
      </w:pPr>
      <w:proofErr w:type="spellStart"/>
      <w:r w:rsidRPr="00117627">
        <w:t>Съкратеното</w:t>
      </w:r>
      <w:proofErr w:type="spellEnd"/>
      <w:r w:rsidRPr="00117627">
        <w:t xml:space="preserve"> </w:t>
      </w:r>
      <w:proofErr w:type="spellStart"/>
      <w:r w:rsidRPr="00117627">
        <w:t>съдебно</w:t>
      </w:r>
      <w:proofErr w:type="spellEnd"/>
      <w:r w:rsidRPr="00117627">
        <w:t xml:space="preserve"> </w:t>
      </w:r>
      <w:proofErr w:type="spellStart"/>
      <w:r w:rsidRPr="00117627">
        <w:t>следствие</w:t>
      </w:r>
      <w:proofErr w:type="spellEnd"/>
      <w:r w:rsidRPr="00117627">
        <w:t xml:space="preserve">, </w:t>
      </w:r>
      <w:proofErr w:type="spellStart"/>
      <w:r w:rsidRPr="00117627">
        <w:t>регламентирано</w:t>
      </w:r>
      <w:proofErr w:type="spellEnd"/>
      <w:r w:rsidRPr="00117627">
        <w:t xml:space="preserve"> в </w:t>
      </w:r>
      <w:proofErr w:type="spellStart"/>
      <w:r w:rsidRPr="00117627">
        <w:t>Глава</w:t>
      </w:r>
      <w:proofErr w:type="spellEnd"/>
      <w:r w:rsidRPr="00117627">
        <w:t xml:space="preserve"> </w:t>
      </w:r>
      <w:proofErr w:type="spellStart"/>
      <w:r w:rsidRPr="00117627">
        <w:t>двадесет</w:t>
      </w:r>
      <w:proofErr w:type="spellEnd"/>
      <w:r w:rsidRPr="00117627">
        <w:t xml:space="preserve"> и </w:t>
      </w:r>
      <w:proofErr w:type="spellStart"/>
      <w:r w:rsidRPr="00117627">
        <w:t>седма</w:t>
      </w:r>
      <w:proofErr w:type="spellEnd"/>
      <w:r w:rsidRPr="00117627">
        <w:t xml:space="preserve"> </w:t>
      </w:r>
      <w:proofErr w:type="spellStart"/>
      <w:r w:rsidRPr="00117627">
        <w:t>от</w:t>
      </w:r>
      <w:proofErr w:type="spellEnd"/>
      <w:r w:rsidRPr="00117627">
        <w:t xml:space="preserve"> НПК, е </w:t>
      </w:r>
      <w:proofErr w:type="spellStart"/>
      <w:r w:rsidRPr="00117627">
        <w:t>процедура</w:t>
      </w:r>
      <w:proofErr w:type="spellEnd"/>
      <w:r w:rsidRPr="00117627">
        <w:t xml:space="preserve">, </w:t>
      </w:r>
      <w:proofErr w:type="spellStart"/>
      <w:r w:rsidRPr="00117627">
        <w:t>която</w:t>
      </w:r>
      <w:proofErr w:type="spellEnd"/>
      <w:r w:rsidRPr="00117627">
        <w:t xml:space="preserve"> </w:t>
      </w:r>
      <w:proofErr w:type="spellStart"/>
      <w:r w:rsidRPr="00117627">
        <w:t>съкращава</w:t>
      </w:r>
      <w:proofErr w:type="spellEnd"/>
      <w:r w:rsidRPr="00117627">
        <w:t xml:space="preserve"> </w:t>
      </w:r>
      <w:proofErr w:type="spellStart"/>
      <w:r w:rsidRPr="00117627">
        <w:t>процеса</w:t>
      </w:r>
      <w:proofErr w:type="spellEnd"/>
      <w:r w:rsidRPr="00117627">
        <w:t xml:space="preserve"> </w:t>
      </w:r>
      <w:proofErr w:type="spellStart"/>
      <w:r w:rsidRPr="00117627">
        <w:t>на</w:t>
      </w:r>
      <w:proofErr w:type="spellEnd"/>
      <w:r w:rsidRPr="00117627">
        <w:t xml:space="preserve"> </w:t>
      </w:r>
      <w:proofErr w:type="spellStart"/>
      <w:r w:rsidRPr="00117627">
        <w:t>доказване</w:t>
      </w:r>
      <w:proofErr w:type="spellEnd"/>
      <w:r w:rsidRPr="00117627">
        <w:t xml:space="preserve"> и </w:t>
      </w:r>
      <w:proofErr w:type="spellStart"/>
      <w:r w:rsidRPr="00117627">
        <w:t>допринася</w:t>
      </w:r>
      <w:proofErr w:type="spellEnd"/>
      <w:r w:rsidRPr="00117627">
        <w:t xml:space="preserve"> </w:t>
      </w:r>
      <w:proofErr w:type="spellStart"/>
      <w:r w:rsidRPr="00117627">
        <w:t>за</w:t>
      </w:r>
      <w:proofErr w:type="spellEnd"/>
      <w:r w:rsidRPr="00117627">
        <w:t xml:space="preserve"> </w:t>
      </w:r>
      <w:proofErr w:type="spellStart"/>
      <w:r w:rsidRPr="00117627">
        <w:t>спазването</w:t>
      </w:r>
      <w:proofErr w:type="spellEnd"/>
      <w:r w:rsidRPr="00117627">
        <w:t xml:space="preserve"> </w:t>
      </w:r>
      <w:proofErr w:type="spellStart"/>
      <w:r w:rsidRPr="00117627">
        <w:t>на</w:t>
      </w:r>
      <w:proofErr w:type="spellEnd"/>
      <w:r w:rsidRPr="00117627">
        <w:t xml:space="preserve"> </w:t>
      </w:r>
      <w:proofErr w:type="spellStart"/>
      <w:r w:rsidRPr="00117627">
        <w:t>принципа</w:t>
      </w:r>
      <w:proofErr w:type="spellEnd"/>
      <w:r w:rsidRPr="00117627">
        <w:t xml:space="preserve"> </w:t>
      </w:r>
      <w:proofErr w:type="spellStart"/>
      <w:r w:rsidRPr="00117627">
        <w:t>за</w:t>
      </w:r>
      <w:proofErr w:type="spellEnd"/>
      <w:r w:rsidRPr="00117627">
        <w:t xml:space="preserve"> </w:t>
      </w:r>
      <w:proofErr w:type="spellStart"/>
      <w:r w:rsidRPr="00117627">
        <w:t>разумния</w:t>
      </w:r>
      <w:proofErr w:type="spellEnd"/>
      <w:r w:rsidRPr="00117627">
        <w:t xml:space="preserve"> </w:t>
      </w:r>
      <w:proofErr w:type="spellStart"/>
      <w:r w:rsidRPr="00117627">
        <w:t>срок</w:t>
      </w:r>
      <w:proofErr w:type="spellEnd"/>
      <w:r w:rsidRPr="00117627">
        <w:t xml:space="preserve">, </w:t>
      </w:r>
      <w:proofErr w:type="spellStart"/>
      <w:r w:rsidRPr="00117627">
        <w:t>залегнал</w:t>
      </w:r>
      <w:proofErr w:type="spellEnd"/>
      <w:r w:rsidRPr="00117627">
        <w:t xml:space="preserve"> в </w:t>
      </w:r>
      <w:proofErr w:type="spellStart"/>
      <w:r w:rsidRPr="00117627">
        <w:t>чл</w:t>
      </w:r>
      <w:proofErr w:type="spellEnd"/>
      <w:r w:rsidRPr="00117627">
        <w:t xml:space="preserve">. 22 НПК. </w:t>
      </w:r>
      <w:proofErr w:type="spellStart"/>
      <w:r w:rsidRPr="00117627">
        <w:t>То</w:t>
      </w:r>
      <w:proofErr w:type="spellEnd"/>
      <w:r w:rsidRPr="00117627">
        <w:t xml:space="preserve"> е </w:t>
      </w:r>
      <w:proofErr w:type="spellStart"/>
      <w:r w:rsidRPr="00117627">
        <w:t>приложимо</w:t>
      </w:r>
      <w:proofErr w:type="spellEnd"/>
      <w:r w:rsidRPr="00117627">
        <w:t xml:space="preserve"> </w:t>
      </w:r>
      <w:proofErr w:type="spellStart"/>
      <w:r w:rsidRPr="00117627">
        <w:t>само</w:t>
      </w:r>
      <w:proofErr w:type="spellEnd"/>
      <w:r w:rsidRPr="00117627">
        <w:t xml:space="preserve"> в </w:t>
      </w:r>
      <w:proofErr w:type="spellStart"/>
      <w:r w:rsidRPr="00117627">
        <w:t>разпоредителното</w:t>
      </w:r>
      <w:proofErr w:type="spellEnd"/>
      <w:r w:rsidRPr="00117627">
        <w:t xml:space="preserve"> </w:t>
      </w:r>
      <w:proofErr w:type="spellStart"/>
      <w:r w:rsidRPr="00117627">
        <w:t>заседание</w:t>
      </w:r>
      <w:proofErr w:type="spellEnd"/>
      <w:r w:rsidRPr="00117627">
        <w:t xml:space="preserve"> </w:t>
      </w:r>
      <w:proofErr w:type="spellStart"/>
      <w:r w:rsidRPr="00117627">
        <w:t>пред</w:t>
      </w:r>
      <w:proofErr w:type="spellEnd"/>
      <w:r w:rsidRPr="00117627">
        <w:t xml:space="preserve"> </w:t>
      </w:r>
      <w:proofErr w:type="spellStart"/>
      <w:r w:rsidRPr="00117627">
        <w:t>първата</w:t>
      </w:r>
      <w:proofErr w:type="spellEnd"/>
      <w:r w:rsidRPr="00117627">
        <w:t xml:space="preserve"> </w:t>
      </w:r>
      <w:proofErr w:type="spellStart"/>
      <w:r w:rsidRPr="00117627">
        <w:t>инстанция</w:t>
      </w:r>
      <w:proofErr w:type="spellEnd"/>
      <w:r w:rsidRPr="00117627">
        <w:t xml:space="preserve"> и </w:t>
      </w:r>
      <w:proofErr w:type="spellStart"/>
      <w:r w:rsidRPr="00117627">
        <w:t>изключва</w:t>
      </w:r>
      <w:proofErr w:type="spellEnd"/>
      <w:r w:rsidRPr="00117627">
        <w:t xml:space="preserve"> </w:t>
      </w:r>
      <w:proofErr w:type="spellStart"/>
      <w:r w:rsidRPr="00117627">
        <w:t>възможността</w:t>
      </w:r>
      <w:proofErr w:type="spellEnd"/>
      <w:r w:rsidRPr="00117627">
        <w:t xml:space="preserve"> </w:t>
      </w:r>
      <w:proofErr w:type="spellStart"/>
      <w:r w:rsidRPr="00117627">
        <w:t>за</w:t>
      </w:r>
      <w:proofErr w:type="spellEnd"/>
      <w:r w:rsidRPr="00117627">
        <w:t xml:space="preserve"> </w:t>
      </w:r>
      <w:proofErr w:type="spellStart"/>
      <w:r w:rsidRPr="00117627">
        <w:t>провеждането</w:t>
      </w:r>
      <w:proofErr w:type="spellEnd"/>
      <w:r w:rsidRPr="00117627">
        <w:t xml:space="preserve"> </w:t>
      </w:r>
      <w:proofErr w:type="spellStart"/>
      <w:r w:rsidRPr="00117627">
        <w:t>му</w:t>
      </w:r>
      <w:proofErr w:type="spellEnd"/>
      <w:r w:rsidRPr="00117627">
        <w:t xml:space="preserve">, </w:t>
      </w:r>
      <w:proofErr w:type="spellStart"/>
      <w:r w:rsidRPr="00117627">
        <w:t>ако</w:t>
      </w:r>
      <w:proofErr w:type="spellEnd"/>
      <w:r w:rsidRPr="00117627">
        <w:t xml:space="preserve"> </w:t>
      </w:r>
      <w:proofErr w:type="spellStart"/>
      <w:r w:rsidRPr="00117627">
        <w:t>съдебното</w:t>
      </w:r>
      <w:proofErr w:type="spellEnd"/>
      <w:r w:rsidRPr="00117627">
        <w:t xml:space="preserve"> </w:t>
      </w:r>
      <w:proofErr w:type="spellStart"/>
      <w:r w:rsidRPr="00117627">
        <w:t>следствие</w:t>
      </w:r>
      <w:proofErr w:type="spellEnd"/>
      <w:r w:rsidRPr="00117627">
        <w:t xml:space="preserve"> </w:t>
      </w:r>
      <w:proofErr w:type="spellStart"/>
      <w:r w:rsidRPr="00117627">
        <w:t>вече</w:t>
      </w:r>
      <w:proofErr w:type="spellEnd"/>
      <w:r w:rsidRPr="00117627">
        <w:t xml:space="preserve"> е </w:t>
      </w:r>
      <w:proofErr w:type="spellStart"/>
      <w:r w:rsidRPr="00117627">
        <w:t>започнало</w:t>
      </w:r>
      <w:proofErr w:type="spellEnd"/>
      <w:r w:rsidRPr="00117627">
        <w:t xml:space="preserve"> </w:t>
      </w:r>
      <w:proofErr w:type="spellStart"/>
      <w:r w:rsidRPr="00117627">
        <w:t>по</w:t>
      </w:r>
      <w:proofErr w:type="spellEnd"/>
      <w:r w:rsidRPr="00117627">
        <w:t xml:space="preserve"> </w:t>
      </w:r>
      <w:proofErr w:type="spellStart"/>
      <w:r w:rsidRPr="00117627">
        <w:t>общия</w:t>
      </w:r>
      <w:proofErr w:type="spellEnd"/>
      <w:r w:rsidRPr="00117627">
        <w:t xml:space="preserve"> </w:t>
      </w:r>
      <w:proofErr w:type="spellStart"/>
      <w:r w:rsidRPr="00117627">
        <w:t>ред</w:t>
      </w:r>
      <w:proofErr w:type="spellEnd"/>
      <w:r w:rsidRPr="00117627">
        <w:t xml:space="preserve">. </w:t>
      </w:r>
      <w:proofErr w:type="spellStart"/>
      <w:r w:rsidRPr="00117627">
        <w:t>Процедурата</w:t>
      </w:r>
      <w:proofErr w:type="spellEnd"/>
      <w:r w:rsidRPr="00117627">
        <w:t xml:space="preserve"> </w:t>
      </w:r>
      <w:proofErr w:type="spellStart"/>
      <w:r w:rsidRPr="00117627">
        <w:t>дава</w:t>
      </w:r>
      <w:proofErr w:type="spellEnd"/>
      <w:r w:rsidRPr="00117627">
        <w:t xml:space="preserve"> </w:t>
      </w:r>
      <w:proofErr w:type="spellStart"/>
      <w:r w:rsidRPr="00117627">
        <w:t>възможност</w:t>
      </w:r>
      <w:proofErr w:type="spellEnd"/>
      <w:r w:rsidRPr="00117627">
        <w:t xml:space="preserve"> </w:t>
      </w:r>
      <w:proofErr w:type="spellStart"/>
      <w:r w:rsidRPr="00117627">
        <w:t>за</w:t>
      </w:r>
      <w:proofErr w:type="spellEnd"/>
      <w:r w:rsidRPr="00117627">
        <w:t xml:space="preserve"> </w:t>
      </w:r>
      <w:proofErr w:type="spellStart"/>
      <w:r w:rsidRPr="00117627">
        <w:t>по-бързо</w:t>
      </w:r>
      <w:proofErr w:type="spellEnd"/>
      <w:r w:rsidRPr="00117627">
        <w:t xml:space="preserve"> </w:t>
      </w:r>
      <w:proofErr w:type="spellStart"/>
      <w:r w:rsidRPr="00117627">
        <w:t>приключване</w:t>
      </w:r>
      <w:proofErr w:type="spellEnd"/>
      <w:r w:rsidRPr="00117627">
        <w:t xml:space="preserve"> </w:t>
      </w:r>
      <w:proofErr w:type="spellStart"/>
      <w:r w:rsidRPr="00117627">
        <w:t>на</w:t>
      </w:r>
      <w:proofErr w:type="spellEnd"/>
      <w:r w:rsidRPr="00117627">
        <w:t xml:space="preserve"> </w:t>
      </w:r>
      <w:proofErr w:type="spellStart"/>
      <w:r w:rsidRPr="00117627">
        <w:t>делото</w:t>
      </w:r>
      <w:proofErr w:type="spellEnd"/>
      <w:r w:rsidRPr="00117627">
        <w:t xml:space="preserve"> </w:t>
      </w:r>
      <w:proofErr w:type="spellStart"/>
      <w:r w:rsidRPr="00117627">
        <w:t>чрез</w:t>
      </w:r>
      <w:proofErr w:type="spellEnd"/>
      <w:r w:rsidRPr="00117627">
        <w:t xml:space="preserve"> </w:t>
      </w:r>
      <w:proofErr w:type="spellStart"/>
      <w:r w:rsidRPr="00117627">
        <w:t>прякото</w:t>
      </w:r>
      <w:proofErr w:type="spellEnd"/>
      <w:r w:rsidRPr="00117627">
        <w:t xml:space="preserve"> </w:t>
      </w:r>
      <w:proofErr w:type="spellStart"/>
      <w:r w:rsidRPr="00117627">
        <w:t>използване</w:t>
      </w:r>
      <w:proofErr w:type="spellEnd"/>
      <w:r w:rsidRPr="00117627">
        <w:t xml:space="preserve"> </w:t>
      </w:r>
      <w:proofErr w:type="spellStart"/>
      <w:r w:rsidRPr="00117627">
        <w:t>на</w:t>
      </w:r>
      <w:proofErr w:type="spellEnd"/>
      <w:r w:rsidRPr="00117627">
        <w:t xml:space="preserve"> </w:t>
      </w:r>
      <w:proofErr w:type="spellStart"/>
      <w:r w:rsidRPr="00117627">
        <w:t>доказателства</w:t>
      </w:r>
      <w:proofErr w:type="spellEnd"/>
      <w:r w:rsidRPr="00117627">
        <w:t xml:space="preserve">, </w:t>
      </w:r>
      <w:proofErr w:type="spellStart"/>
      <w:r w:rsidRPr="00117627">
        <w:t>събрани</w:t>
      </w:r>
      <w:proofErr w:type="spellEnd"/>
      <w:r w:rsidRPr="00117627">
        <w:t xml:space="preserve"> </w:t>
      </w:r>
      <w:proofErr w:type="spellStart"/>
      <w:r w:rsidRPr="00117627">
        <w:t>на</w:t>
      </w:r>
      <w:proofErr w:type="spellEnd"/>
      <w:r w:rsidRPr="00117627">
        <w:t xml:space="preserve"> </w:t>
      </w:r>
      <w:proofErr w:type="spellStart"/>
      <w:r w:rsidRPr="00117627">
        <w:t>досъдебното</w:t>
      </w:r>
      <w:proofErr w:type="spellEnd"/>
      <w:r w:rsidRPr="00117627">
        <w:t xml:space="preserve"> </w:t>
      </w:r>
      <w:proofErr w:type="spellStart"/>
      <w:r w:rsidRPr="00117627">
        <w:t>производство</w:t>
      </w:r>
      <w:proofErr w:type="spellEnd"/>
      <w:r w:rsidRPr="00117627">
        <w:t xml:space="preserve">, </w:t>
      </w:r>
      <w:proofErr w:type="spellStart"/>
      <w:r w:rsidRPr="00117627">
        <w:t>или</w:t>
      </w:r>
      <w:proofErr w:type="spellEnd"/>
      <w:r w:rsidRPr="00117627">
        <w:t xml:space="preserve"> </w:t>
      </w:r>
      <w:proofErr w:type="spellStart"/>
      <w:r w:rsidRPr="00117627">
        <w:t>чрез</w:t>
      </w:r>
      <w:proofErr w:type="spellEnd"/>
      <w:r w:rsidRPr="00117627">
        <w:t xml:space="preserve"> </w:t>
      </w:r>
      <w:proofErr w:type="spellStart"/>
      <w:r w:rsidRPr="00117627">
        <w:t>изцяло</w:t>
      </w:r>
      <w:proofErr w:type="spellEnd"/>
      <w:r w:rsidRPr="00117627">
        <w:t xml:space="preserve"> </w:t>
      </w:r>
      <w:proofErr w:type="spellStart"/>
      <w:r w:rsidRPr="00117627">
        <w:t>признание</w:t>
      </w:r>
      <w:proofErr w:type="spellEnd"/>
      <w:r w:rsidRPr="00117627">
        <w:t xml:space="preserve"> </w:t>
      </w:r>
      <w:proofErr w:type="spellStart"/>
      <w:r w:rsidRPr="00117627">
        <w:t>на</w:t>
      </w:r>
      <w:proofErr w:type="spellEnd"/>
      <w:r w:rsidRPr="00117627">
        <w:t xml:space="preserve"> </w:t>
      </w:r>
      <w:proofErr w:type="spellStart"/>
      <w:r w:rsidRPr="00117627">
        <w:t>фактите</w:t>
      </w:r>
      <w:proofErr w:type="spellEnd"/>
      <w:r w:rsidRPr="00117627">
        <w:t xml:space="preserve"> </w:t>
      </w:r>
      <w:proofErr w:type="spellStart"/>
      <w:r w:rsidRPr="00117627">
        <w:t>от</w:t>
      </w:r>
      <w:proofErr w:type="spellEnd"/>
      <w:r w:rsidRPr="00117627">
        <w:t xml:space="preserve"> </w:t>
      </w:r>
      <w:proofErr w:type="spellStart"/>
      <w:r w:rsidRPr="00117627">
        <w:t>страна</w:t>
      </w:r>
      <w:proofErr w:type="spellEnd"/>
      <w:r w:rsidRPr="00117627">
        <w:t xml:space="preserve"> </w:t>
      </w:r>
      <w:proofErr w:type="spellStart"/>
      <w:r w:rsidRPr="00117627">
        <w:t>на</w:t>
      </w:r>
      <w:proofErr w:type="spellEnd"/>
      <w:r w:rsidRPr="00117627">
        <w:t xml:space="preserve"> </w:t>
      </w:r>
      <w:proofErr w:type="spellStart"/>
      <w:r w:rsidRPr="00117627">
        <w:t>подсъдимия</w:t>
      </w:r>
      <w:proofErr w:type="spellEnd"/>
      <w:r w:rsidRPr="00117627">
        <w:t>.</w:t>
      </w:r>
    </w:p>
    <w:p w14:paraId="4E9CEA32" w14:textId="77777777" w:rsidR="00117627" w:rsidRPr="00117627" w:rsidRDefault="00117627" w:rsidP="00117627">
      <w:pPr>
        <w:spacing w:line="360" w:lineRule="auto"/>
        <w:ind w:firstLine="708"/>
        <w:jc w:val="both"/>
      </w:pPr>
      <w:proofErr w:type="spellStart"/>
      <w:r w:rsidRPr="00117627">
        <w:t>Съдът</w:t>
      </w:r>
      <w:proofErr w:type="spellEnd"/>
      <w:r w:rsidRPr="00117627">
        <w:t xml:space="preserve"> </w:t>
      </w:r>
      <w:proofErr w:type="spellStart"/>
      <w:r w:rsidRPr="00117627">
        <w:t>провежда</w:t>
      </w:r>
      <w:proofErr w:type="spellEnd"/>
      <w:r w:rsidRPr="00117627">
        <w:t xml:space="preserve"> </w:t>
      </w:r>
      <w:proofErr w:type="spellStart"/>
      <w:r w:rsidRPr="00117627">
        <w:t>предварително</w:t>
      </w:r>
      <w:proofErr w:type="spellEnd"/>
      <w:r w:rsidRPr="00117627">
        <w:t xml:space="preserve"> </w:t>
      </w:r>
      <w:proofErr w:type="spellStart"/>
      <w:r w:rsidRPr="00117627">
        <w:t>изслушване</w:t>
      </w:r>
      <w:proofErr w:type="spellEnd"/>
      <w:r w:rsidRPr="00117627">
        <w:t xml:space="preserve"> </w:t>
      </w:r>
      <w:proofErr w:type="spellStart"/>
      <w:r w:rsidRPr="00117627">
        <w:t>на</w:t>
      </w:r>
      <w:proofErr w:type="spellEnd"/>
      <w:r w:rsidRPr="00117627">
        <w:t xml:space="preserve"> </w:t>
      </w:r>
      <w:proofErr w:type="spellStart"/>
      <w:r w:rsidRPr="00117627">
        <w:t>подсъдимия</w:t>
      </w:r>
      <w:proofErr w:type="spellEnd"/>
      <w:r w:rsidRPr="00117627">
        <w:t xml:space="preserve">, </w:t>
      </w:r>
      <w:proofErr w:type="spellStart"/>
      <w:r w:rsidRPr="00117627">
        <w:t>който</w:t>
      </w:r>
      <w:proofErr w:type="spellEnd"/>
      <w:r w:rsidRPr="00117627">
        <w:t xml:space="preserve"> </w:t>
      </w:r>
      <w:proofErr w:type="spellStart"/>
      <w:r w:rsidRPr="00117627">
        <w:t>избира</w:t>
      </w:r>
      <w:proofErr w:type="spellEnd"/>
      <w:r w:rsidRPr="00117627">
        <w:t xml:space="preserve"> </w:t>
      </w:r>
      <w:proofErr w:type="spellStart"/>
      <w:r w:rsidRPr="00117627">
        <w:t>между</w:t>
      </w:r>
      <w:proofErr w:type="spellEnd"/>
      <w:r w:rsidRPr="00117627">
        <w:t xml:space="preserve"> </w:t>
      </w:r>
      <w:proofErr w:type="spellStart"/>
      <w:r w:rsidRPr="00117627">
        <w:t>двете</w:t>
      </w:r>
      <w:proofErr w:type="spellEnd"/>
      <w:r w:rsidRPr="00117627">
        <w:t xml:space="preserve"> </w:t>
      </w:r>
      <w:proofErr w:type="spellStart"/>
      <w:r w:rsidRPr="00117627">
        <w:t>форми</w:t>
      </w:r>
      <w:proofErr w:type="spellEnd"/>
      <w:r w:rsidRPr="00117627">
        <w:t xml:space="preserve"> </w:t>
      </w:r>
      <w:proofErr w:type="spellStart"/>
      <w:r w:rsidRPr="00117627">
        <w:t>на</w:t>
      </w:r>
      <w:proofErr w:type="spellEnd"/>
      <w:r w:rsidRPr="00117627">
        <w:t xml:space="preserve"> </w:t>
      </w:r>
      <w:proofErr w:type="spellStart"/>
      <w:r w:rsidRPr="00117627">
        <w:t>съкратено</w:t>
      </w:r>
      <w:proofErr w:type="spellEnd"/>
      <w:r w:rsidRPr="00117627">
        <w:t xml:space="preserve"> </w:t>
      </w:r>
      <w:proofErr w:type="spellStart"/>
      <w:r w:rsidRPr="00117627">
        <w:t>производство</w:t>
      </w:r>
      <w:proofErr w:type="spellEnd"/>
      <w:r w:rsidRPr="00117627">
        <w:t xml:space="preserve">, </w:t>
      </w:r>
      <w:proofErr w:type="spellStart"/>
      <w:r w:rsidRPr="00117627">
        <w:t>съгласно</w:t>
      </w:r>
      <w:proofErr w:type="spellEnd"/>
      <w:r w:rsidRPr="00117627">
        <w:t xml:space="preserve"> </w:t>
      </w:r>
      <w:proofErr w:type="spellStart"/>
      <w:r w:rsidRPr="00117627">
        <w:t>чл</w:t>
      </w:r>
      <w:proofErr w:type="spellEnd"/>
      <w:r w:rsidRPr="00117627">
        <w:t xml:space="preserve">. 371, т. 1 и т. 2 НПК. </w:t>
      </w:r>
      <w:proofErr w:type="spellStart"/>
      <w:r w:rsidRPr="00117627">
        <w:t>При</w:t>
      </w:r>
      <w:proofErr w:type="spellEnd"/>
      <w:r w:rsidRPr="00117627">
        <w:t xml:space="preserve"> </w:t>
      </w:r>
      <w:proofErr w:type="spellStart"/>
      <w:r w:rsidRPr="00117627">
        <w:t>първата</w:t>
      </w:r>
      <w:proofErr w:type="spellEnd"/>
      <w:r w:rsidRPr="00117627">
        <w:t xml:space="preserve"> </w:t>
      </w:r>
      <w:proofErr w:type="spellStart"/>
      <w:r w:rsidRPr="00117627">
        <w:t>форма</w:t>
      </w:r>
      <w:proofErr w:type="spellEnd"/>
      <w:r w:rsidRPr="00117627">
        <w:t xml:space="preserve">, </w:t>
      </w:r>
      <w:proofErr w:type="spellStart"/>
      <w:r w:rsidRPr="00117627">
        <w:t>събраните</w:t>
      </w:r>
      <w:proofErr w:type="spellEnd"/>
      <w:r w:rsidRPr="00117627">
        <w:t xml:space="preserve"> </w:t>
      </w:r>
      <w:proofErr w:type="spellStart"/>
      <w:r w:rsidRPr="00117627">
        <w:t>доказателства</w:t>
      </w:r>
      <w:proofErr w:type="spellEnd"/>
      <w:r w:rsidRPr="00117627">
        <w:t xml:space="preserve"> </w:t>
      </w:r>
      <w:proofErr w:type="spellStart"/>
      <w:r w:rsidRPr="00117627">
        <w:t>от</w:t>
      </w:r>
      <w:proofErr w:type="spellEnd"/>
      <w:r w:rsidRPr="00117627">
        <w:t xml:space="preserve"> </w:t>
      </w:r>
      <w:proofErr w:type="spellStart"/>
      <w:r w:rsidRPr="00117627">
        <w:t>досъдебното</w:t>
      </w:r>
      <w:proofErr w:type="spellEnd"/>
      <w:r w:rsidRPr="00117627">
        <w:t xml:space="preserve"> </w:t>
      </w:r>
      <w:proofErr w:type="spellStart"/>
      <w:r w:rsidRPr="00117627">
        <w:t>производство</w:t>
      </w:r>
      <w:proofErr w:type="spellEnd"/>
      <w:r w:rsidRPr="00117627">
        <w:t xml:space="preserve"> </w:t>
      </w:r>
      <w:proofErr w:type="spellStart"/>
      <w:r w:rsidRPr="00117627">
        <w:t>като</w:t>
      </w:r>
      <w:proofErr w:type="spellEnd"/>
      <w:r w:rsidRPr="00117627">
        <w:t xml:space="preserve"> </w:t>
      </w:r>
      <w:proofErr w:type="spellStart"/>
      <w:r w:rsidRPr="00117627">
        <w:t>протоколи</w:t>
      </w:r>
      <w:proofErr w:type="spellEnd"/>
      <w:r w:rsidRPr="00117627">
        <w:t xml:space="preserve"> и </w:t>
      </w:r>
      <w:proofErr w:type="spellStart"/>
      <w:r w:rsidRPr="00117627">
        <w:t>експертни</w:t>
      </w:r>
      <w:proofErr w:type="spellEnd"/>
      <w:r w:rsidRPr="00117627">
        <w:t xml:space="preserve"> </w:t>
      </w:r>
      <w:proofErr w:type="spellStart"/>
      <w:r w:rsidRPr="00117627">
        <w:t>заключения</w:t>
      </w:r>
      <w:proofErr w:type="spellEnd"/>
      <w:r w:rsidRPr="00117627">
        <w:t xml:space="preserve"> </w:t>
      </w:r>
      <w:proofErr w:type="spellStart"/>
      <w:r w:rsidRPr="00117627">
        <w:t>се</w:t>
      </w:r>
      <w:proofErr w:type="spellEnd"/>
      <w:r w:rsidRPr="00117627">
        <w:t xml:space="preserve"> </w:t>
      </w:r>
      <w:proofErr w:type="spellStart"/>
      <w:r w:rsidRPr="00117627">
        <w:t>използват</w:t>
      </w:r>
      <w:proofErr w:type="spellEnd"/>
      <w:r w:rsidRPr="00117627">
        <w:t xml:space="preserve"> </w:t>
      </w:r>
      <w:proofErr w:type="spellStart"/>
      <w:r w:rsidRPr="00117627">
        <w:t>директно</w:t>
      </w:r>
      <w:proofErr w:type="spellEnd"/>
      <w:r w:rsidRPr="00117627">
        <w:t xml:space="preserve">, </w:t>
      </w:r>
      <w:proofErr w:type="spellStart"/>
      <w:r w:rsidRPr="00117627">
        <w:t>без</w:t>
      </w:r>
      <w:proofErr w:type="spellEnd"/>
      <w:r w:rsidRPr="00117627">
        <w:t xml:space="preserve"> </w:t>
      </w:r>
      <w:proofErr w:type="spellStart"/>
      <w:r w:rsidRPr="00117627">
        <w:t>разпит</w:t>
      </w:r>
      <w:proofErr w:type="spellEnd"/>
      <w:r w:rsidRPr="00117627">
        <w:t xml:space="preserve"> </w:t>
      </w:r>
      <w:proofErr w:type="spellStart"/>
      <w:r w:rsidRPr="00117627">
        <w:t>на</w:t>
      </w:r>
      <w:proofErr w:type="spellEnd"/>
      <w:r w:rsidRPr="00117627">
        <w:t xml:space="preserve"> </w:t>
      </w:r>
      <w:proofErr w:type="spellStart"/>
      <w:r w:rsidRPr="00117627">
        <w:t>свидетели</w:t>
      </w:r>
      <w:proofErr w:type="spellEnd"/>
      <w:r w:rsidRPr="00117627">
        <w:t xml:space="preserve"> и </w:t>
      </w:r>
      <w:proofErr w:type="spellStart"/>
      <w:r w:rsidRPr="00117627">
        <w:t>вещи</w:t>
      </w:r>
      <w:proofErr w:type="spellEnd"/>
      <w:r w:rsidRPr="00117627">
        <w:t xml:space="preserve"> </w:t>
      </w:r>
      <w:proofErr w:type="spellStart"/>
      <w:r w:rsidRPr="00117627">
        <w:t>лица</w:t>
      </w:r>
      <w:proofErr w:type="spellEnd"/>
      <w:r w:rsidRPr="00117627">
        <w:t xml:space="preserve">. </w:t>
      </w:r>
      <w:proofErr w:type="spellStart"/>
      <w:r w:rsidRPr="00117627">
        <w:t>При</w:t>
      </w:r>
      <w:proofErr w:type="spellEnd"/>
      <w:r w:rsidRPr="00117627">
        <w:t xml:space="preserve"> </w:t>
      </w:r>
      <w:proofErr w:type="spellStart"/>
      <w:r w:rsidRPr="00117627">
        <w:t>втората</w:t>
      </w:r>
      <w:proofErr w:type="spellEnd"/>
      <w:r w:rsidRPr="00117627">
        <w:t xml:space="preserve"> </w:t>
      </w:r>
      <w:proofErr w:type="spellStart"/>
      <w:r w:rsidRPr="00117627">
        <w:t>форма</w:t>
      </w:r>
      <w:proofErr w:type="spellEnd"/>
      <w:r w:rsidRPr="00117627">
        <w:t xml:space="preserve"> </w:t>
      </w:r>
      <w:proofErr w:type="spellStart"/>
      <w:r w:rsidRPr="00117627">
        <w:t>подсъдимият</w:t>
      </w:r>
      <w:proofErr w:type="spellEnd"/>
      <w:r w:rsidRPr="00117627">
        <w:t xml:space="preserve"> </w:t>
      </w:r>
      <w:proofErr w:type="spellStart"/>
      <w:r w:rsidRPr="00117627">
        <w:t>признава</w:t>
      </w:r>
      <w:proofErr w:type="spellEnd"/>
      <w:r w:rsidRPr="00117627">
        <w:t xml:space="preserve"> </w:t>
      </w:r>
      <w:proofErr w:type="spellStart"/>
      <w:r w:rsidRPr="00117627">
        <w:t>изцяло</w:t>
      </w:r>
      <w:proofErr w:type="spellEnd"/>
      <w:r w:rsidRPr="00117627">
        <w:t xml:space="preserve"> </w:t>
      </w:r>
      <w:proofErr w:type="spellStart"/>
      <w:r w:rsidRPr="00117627">
        <w:t>изложените</w:t>
      </w:r>
      <w:proofErr w:type="spellEnd"/>
      <w:r w:rsidRPr="00117627">
        <w:t xml:space="preserve"> в </w:t>
      </w:r>
      <w:proofErr w:type="spellStart"/>
      <w:r w:rsidRPr="00117627">
        <w:t>обвинителния</w:t>
      </w:r>
      <w:proofErr w:type="spellEnd"/>
      <w:r w:rsidRPr="00117627">
        <w:t xml:space="preserve"> </w:t>
      </w:r>
      <w:proofErr w:type="spellStart"/>
      <w:r w:rsidRPr="00117627">
        <w:t>акт</w:t>
      </w:r>
      <w:proofErr w:type="spellEnd"/>
      <w:r w:rsidRPr="00117627">
        <w:t xml:space="preserve"> </w:t>
      </w:r>
      <w:proofErr w:type="spellStart"/>
      <w:r w:rsidRPr="00117627">
        <w:t>факти</w:t>
      </w:r>
      <w:proofErr w:type="spellEnd"/>
      <w:r w:rsidRPr="00117627">
        <w:t xml:space="preserve">, </w:t>
      </w:r>
      <w:proofErr w:type="spellStart"/>
      <w:r w:rsidRPr="00117627">
        <w:t>като</w:t>
      </w:r>
      <w:proofErr w:type="spellEnd"/>
      <w:r w:rsidRPr="00117627">
        <w:t xml:space="preserve"> </w:t>
      </w:r>
      <w:proofErr w:type="spellStart"/>
      <w:r w:rsidRPr="00117627">
        <w:t>това</w:t>
      </w:r>
      <w:proofErr w:type="spellEnd"/>
      <w:r w:rsidRPr="00117627">
        <w:t xml:space="preserve"> </w:t>
      </w:r>
      <w:proofErr w:type="spellStart"/>
      <w:r w:rsidRPr="00117627">
        <w:t>води</w:t>
      </w:r>
      <w:proofErr w:type="spellEnd"/>
      <w:r w:rsidRPr="00117627">
        <w:t xml:space="preserve"> </w:t>
      </w:r>
      <w:proofErr w:type="spellStart"/>
      <w:r w:rsidRPr="00117627">
        <w:t>до</w:t>
      </w:r>
      <w:proofErr w:type="spellEnd"/>
      <w:r w:rsidRPr="00117627">
        <w:t xml:space="preserve"> </w:t>
      </w:r>
      <w:proofErr w:type="spellStart"/>
      <w:r w:rsidRPr="00117627">
        <w:t>намаляване</w:t>
      </w:r>
      <w:proofErr w:type="spellEnd"/>
      <w:r w:rsidRPr="00117627">
        <w:t xml:space="preserve"> </w:t>
      </w:r>
      <w:proofErr w:type="spellStart"/>
      <w:r w:rsidRPr="00117627">
        <w:t>на</w:t>
      </w:r>
      <w:proofErr w:type="spellEnd"/>
      <w:r w:rsidRPr="00117627">
        <w:t xml:space="preserve"> </w:t>
      </w:r>
      <w:proofErr w:type="spellStart"/>
      <w:r w:rsidRPr="00117627">
        <w:t>наказанието</w:t>
      </w:r>
      <w:proofErr w:type="spellEnd"/>
      <w:r w:rsidRPr="00117627">
        <w:t xml:space="preserve"> с </w:t>
      </w:r>
      <w:proofErr w:type="spellStart"/>
      <w:r w:rsidRPr="00117627">
        <w:t>една</w:t>
      </w:r>
      <w:proofErr w:type="spellEnd"/>
      <w:r w:rsidRPr="00117627">
        <w:t xml:space="preserve"> </w:t>
      </w:r>
      <w:proofErr w:type="spellStart"/>
      <w:r w:rsidRPr="00117627">
        <w:t>трета</w:t>
      </w:r>
      <w:proofErr w:type="spellEnd"/>
      <w:r w:rsidRPr="00117627">
        <w:t xml:space="preserve">. И в </w:t>
      </w:r>
      <w:proofErr w:type="spellStart"/>
      <w:r w:rsidRPr="00117627">
        <w:t>двата</w:t>
      </w:r>
      <w:proofErr w:type="spellEnd"/>
      <w:r w:rsidRPr="00117627">
        <w:t xml:space="preserve"> </w:t>
      </w:r>
      <w:proofErr w:type="spellStart"/>
      <w:r w:rsidRPr="00117627">
        <w:t>случая</w:t>
      </w:r>
      <w:proofErr w:type="spellEnd"/>
      <w:r w:rsidRPr="00117627">
        <w:t xml:space="preserve"> </w:t>
      </w:r>
      <w:proofErr w:type="spellStart"/>
      <w:r w:rsidRPr="00117627">
        <w:t>се</w:t>
      </w:r>
      <w:proofErr w:type="spellEnd"/>
      <w:r w:rsidRPr="00117627">
        <w:t xml:space="preserve"> </w:t>
      </w:r>
      <w:proofErr w:type="spellStart"/>
      <w:r w:rsidRPr="00117627">
        <w:t>постига</w:t>
      </w:r>
      <w:proofErr w:type="spellEnd"/>
      <w:r w:rsidRPr="00117627">
        <w:t xml:space="preserve"> </w:t>
      </w:r>
      <w:proofErr w:type="spellStart"/>
      <w:r w:rsidRPr="00117627">
        <w:t>значително</w:t>
      </w:r>
      <w:proofErr w:type="spellEnd"/>
      <w:r w:rsidRPr="00117627">
        <w:t xml:space="preserve"> </w:t>
      </w:r>
      <w:proofErr w:type="spellStart"/>
      <w:r w:rsidRPr="00117627">
        <w:t>съкращаване</w:t>
      </w:r>
      <w:proofErr w:type="spellEnd"/>
      <w:r w:rsidRPr="00117627">
        <w:t xml:space="preserve"> </w:t>
      </w:r>
      <w:proofErr w:type="spellStart"/>
      <w:r w:rsidRPr="00117627">
        <w:t>на</w:t>
      </w:r>
      <w:proofErr w:type="spellEnd"/>
      <w:r w:rsidRPr="00117627">
        <w:t xml:space="preserve"> </w:t>
      </w:r>
      <w:proofErr w:type="spellStart"/>
      <w:r w:rsidRPr="00117627">
        <w:t>времето</w:t>
      </w:r>
      <w:proofErr w:type="spellEnd"/>
      <w:r w:rsidRPr="00117627">
        <w:t xml:space="preserve"> </w:t>
      </w:r>
      <w:proofErr w:type="spellStart"/>
      <w:r w:rsidRPr="00117627">
        <w:t>за</w:t>
      </w:r>
      <w:proofErr w:type="spellEnd"/>
      <w:r w:rsidRPr="00117627">
        <w:t xml:space="preserve"> </w:t>
      </w:r>
      <w:proofErr w:type="spellStart"/>
      <w:r w:rsidRPr="00117627">
        <w:t>разглеждане</w:t>
      </w:r>
      <w:proofErr w:type="spellEnd"/>
      <w:r w:rsidRPr="00117627">
        <w:t xml:space="preserve"> </w:t>
      </w:r>
      <w:proofErr w:type="spellStart"/>
      <w:r w:rsidRPr="00117627">
        <w:t>на</w:t>
      </w:r>
      <w:proofErr w:type="spellEnd"/>
      <w:r w:rsidRPr="00117627">
        <w:t xml:space="preserve"> </w:t>
      </w:r>
      <w:proofErr w:type="spellStart"/>
      <w:r w:rsidRPr="00117627">
        <w:t>делото</w:t>
      </w:r>
      <w:proofErr w:type="spellEnd"/>
      <w:r w:rsidRPr="00117627">
        <w:t>.</w:t>
      </w:r>
    </w:p>
    <w:p w14:paraId="74D15654" w14:textId="77777777" w:rsidR="00117627" w:rsidRPr="00117627" w:rsidRDefault="00117627" w:rsidP="00117627">
      <w:pPr>
        <w:spacing w:line="360" w:lineRule="auto"/>
        <w:ind w:firstLine="708"/>
        <w:jc w:val="both"/>
      </w:pPr>
      <w:proofErr w:type="spellStart"/>
      <w:r w:rsidRPr="00117627">
        <w:t>Процедурата</w:t>
      </w:r>
      <w:proofErr w:type="spellEnd"/>
      <w:r w:rsidRPr="00117627">
        <w:t xml:space="preserve"> </w:t>
      </w:r>
      <w:proofErr w:type="spellStart"/>
      <w:r w:rsidRPr="00117627">
        <w:t>изисква</w:t>
      </w:r>
      <w:proofErr w:type="spellEnd"/>
      <w:r w:rsidRPr="00117627">
        <w:t xml:space="preserve"> </w:t>
      </w:r>
      <w:proofErr w:type="spellStart"/>
      <w:r w:rsidRPr="00117627">
        <w:t>задължителното</w:t>
      </w:r>
      <w:proofErr w:type="spellEnd"/>
      <w:r w:rsidRPr="00117627">
        <w:t xml:space="preserve"> </w:t>
      </w:r>
      <w:proofErr w:type="spellStart"/>
      <w:r w:rsidRPr="00117627">
        <w:t>участие</w:t>
      </w:r>
      <w:proofErr w:type="spellEnd"/>
      <w:r w:rsidRPr="00117627">
        <w:t xml:space="preserve"> </w:t>
      </w:r>
      <w:proofErr w:type="spellStart"/>
      <w:r w:rsidRPr="00117627">
        <w:t>на</w:t>
      </w:r>
      <w:proofErr w:type="spellEnd"/>
      <w:r w:rsidRPr="00117627">
        <w:t xml:space="preserve"> </w:t>
      </w:r>
      <w:proofErr w:type="spellStart"/>
      <w:r w:rsidRPr="00117627">
        <w:t>защитник</w:t>
      </w:r>
      <w:proofErr w:type="spellEnd"/>
      <w:r w:rsidRPr="00117627">
        <w:t xml:space="preserve">, </w:t>
      </w:r>
      <w:proofErr w:type="spellStart"/>
      <w:r w:rsidRPr="00117627">
        <w:t>което</w:t>
      </w:r>
      <w:proofErr w:type="spellEnd"/>
      <w:r w:rsidRPr="00117627">
        <w:t xml:space="preserve"> </w:t>
      </w:r>
      <w:proofErr w:type="spellStart"/>
      <w:r w:rsidRPr="00117627">
        <w:t>гарантира</w:t>
      </w:r>
      <w:proofErr w:type="spellEnd"/>
      <w:r w:rsidRPr="00117627">
        <w:t xml:space="preserve"> </w:t>
      </w:r>
      <w:proofErr w:type="spellStart"/>
      <w:r w:rsidRPr="00117627">
        <w:t>правото</w:t>
      </w:r>
      <w:proofErr w:type="spellEnd"/>
      <w:r w:rsidRPr="00117627">
        <w:t xml:space="preserve"> </w:t>
      </w:r>
      <w:proofErr w:type="spellStart"/>
      <w:r w:rsidRPr="00117627">
        <w:t>на</w:t>
      </w:r>
      <w:proofErr w:type="spellEnd"/>
      <w:r w:rsidRPr="00117627">
        <w:t xml:space="preserve"> </w:t>
      </w:r>
      <w:proofErr w:type="spellStart"/>
      <w:r w:rsidRPr="00117627">
        <w:t>защита</w:t>
      </w:r>
      <w:proofErr w:type="spellEnd"/>
      <w:r w:rsidRPr="00117627">
        <w:t xml:space="preserve"> </w:t>
      </w:r>
      <w:proofErr w:type="spellStart"/>
      <w:r w:rsidRPr="00117627">
        <w:t>на</w:t>
      </w:r>
      <w:proofErr w:type="spellEnd"/>
      <w:r w:rsidRPr="00117627">
        <w:t xml:space="preserve"> </w:t>
      </w:r>
      <w:proofErr w:type="spellStart"/>
      <w:r w:rsidRPr="00117627">
        <w:t>подсъдимия</w:t>
      </w:r>
      <w:proofErr w:type="spellEnd"/>
      <w:r w:rsidRPr="00117627">
        <w:t xml:space="preserve">, </w:t>
      </w:r>
      <w:proofErr w:type="spellStart"/>
      <w:r w:rsidRPr="00117627">
        <w:t>съобразено</w:t>
      </w:r>
      <w:proofErr w:type="spellEnd"/>
      <w:r w:rsidRPr="00117627">
        <w:t xml:space="preserve"> с </w:t>
      </w:r>
      <w:proofErr w:type="spellStart"/>
      <w:r w:rsidRPr="00117627">
        <w:t>принципите</w:t>
      </w:r>
      <w:proofErr w:type="spellEnd"/>
      <w:r w:rsidRPr="00117627">
        <w:t xml:space="preserve"> </w:t>
      </w:r>
      <w:proofErr w:type="spellStart"/>
      <w:r w:rsidRPr="00117627">
        <w:t>на</w:t>
      </w:r>
      <w:proofErr w:type="spellEnd"/>
      <w:r w:rsidRPr="00117627">
        <w:t xml:space="preserve"> </w:t>
      </w:r>
      <w:proofErr w:type="spellStart"/>
      <w:r w:rsidRPr="00117627">
        <w:t>справедливия</w:t>
      </w:r>
      <w:proofErr w:type="spellEnd"/>
      <w:r w:rsidRPr="00117627">
        <w:t xml:space="preserve"> </w:t>
      </w:r>
      <w:proofErr w:type="spellStart"/>
      <w:r w:rsidRPr="00117627">
        <w:t>процес</w:t>
      </w:r>
      <w:proofErr w:type="spellEnd"/>
      <w:r w:rsidRPr="00117627">
        <w:t xml:space="preserve">. </w:t>
      </w:r>
      <w:proofErr w:type="spellStart"/>
      <w:r w:rsidRPr="00117627">
        <w:t>Чрез</w:t>
      </w:r>
      <w:proofErr w:type="spellEnd"/>
      <w:r w:rsidRPr="00117627">
        <w:t xml:space="preserve"> </w:t>
      </w:r>
      <w:proofErr w:type="spellStart"/>
      <w:r w:rsidRPr="00117627">
        <w:t>съкращаването</w:t>
      </w:r>
      <w:proofErr w:type="spellEnd"/>
      <w:r w:rsidRPr="00117627">
        <w:t xml:space="preserve"> </w:t>
      </w:r>
      <w:proofErr w:type="spellStart"/>
      <w:r w:rsidRPr="00117627">
        <w:t>на</w:t>
      </w:r>
      <w:proofErr w:type="spellEnd"/>
      <w:r w:rsidRPr="00117627">
        <w:t xml:space="preserve"> </w:t>
      </w:r>
      <w:proofErr w:type="spellStart"/>
      <w:r w:rsidRPr="00117627">
        <w:t>процесуалните</w:t>
      </w:r>
      <w:proofErr w:type="spellEnd"/>
      <w:r w:rsidRPr="00117627">
        <w:t xml:space="preserve"> </w:t>
      </w:r>
      <w:proofErr w:type="spellStart"/>
      <w:r w:rsidRPr="00117627">
        <w:t>действия</w:t>
      </w:r>
      <w:proofErr w:type="spellEnd"/>
      <w:r w:rsidRPr="00117627">
        <w:t xml:space="preserve"> и </w:t>
      </w:r>
      <w:proofErr w:type="spellStart"/>
      <w:r w:rsidRPr="00117627">
        <w:t>ограничаването</w:t>
      </w:r>
      <w:proofErr w:type="spellEnd"/>
      <w:r w:rsidRPr="00117627">
        <w:t xml:space="preserve"> </w:t>
      </w:r>
      <w:proofErr w:type="spellStart"/>
      <w:r w:rsidRPr="00117627">
        <w:t>на</w:t>
      </w:r>
      <w:proofErr w:type="spellEnd"/>
      <w:r w:rsidRPr="00117627">
        <w:t xml:space="preserve"> </w:t>
      </w:r>
      <w:proofErr w:type="spellStart"/>
      <w:r w:rsidRPr="00117627">
        <w:t>доказателствените</w:t>
      </w:r>
      <w:proofErr w:type="spellEnd"/>
      <w:r w:rsidRPr="00117627">
        <w:t xml:space="preserve"> </w:t>
      </w:r>
      <w:proofErr w:type="spellStart"/>
      <w:r w:rsidRPr="00117627">
        <w:t>искания</w:t>
      </w:r>
      <w:proofErr w:type="spellEnd"/>
      <w:r w:rsidRPr="00117627">
        <w:t xml:space="preserve"> в </w:t>
      </w:r>
      <w:proofErr w:type="spellStart"/>
      <w:r w:rsidRPr="00117627">
        <w:t>рамките</w:t>
      </w:r>
      <w:proofErr w:type="spellEnd"/>
      <w:r w:rsidRPr="00117627">
        <w:t xml:space="preserve"> </w:t>
      </w:r>
      <w:proofErr w:type="spellStart"/>
      <w:r w:rsidRPr="00117627">
        <w:t>на</w:t>
      </w:r>
      <w:proofErr w:type="spellEnd"/>
      <w:r w:rsidRPr="00117627">
        <w:t xml:space="preserve"> </w:t>
      </w:r>
      <w:proofErr w:type="spellStart"/>
      <w:r w:rsidRPr="00117627">
        <w:t>съдебното</w:t>
      </w:r>
      <w:proofErr w:type="spellEnd"/>
      <w:r w:rsidRPr="00117627">
        <w:t xml:space="preserve"> </w:t>
      </w:r>
      <w:proofErr w:type="spellStart"/>
      <w:r w:rsidRPr="00117627">
        <w:t>следствие</w:t>
      </w:r>
      <w:proofErr w:type="spellEnd"/>
      <w:r w:rsidRPr="00117627">
        <w:t xml:space="preserve">, </w:t>
      </w:r>
      <w:proofErr w:type="spellStart"/>
      <w:r w:rsidRPr="00117627">
        <w:t>тази</w:t>
      </w:r>
      <w:proofErr w:type="spellEnd"/>
      <w:r w:rsidRPr="00117627">
        <w:t xml:space="preserve"> </w:t>
      </w:r>
      <w:proofErr w:type="spellStart"/>
      <w:r w:rsidRPr="00117627">
        <w:t>процедура</w:t>
      </w:r>
      <w:proofErr w:type="spellEnd"/>
      <w:r w:rsidRPr="00117627">
        <w:t xml:space="preserve"> </w:t>
      </w:r>
      <w:proofErr w:type="spellStart"/>
      <w:r w:rsidRPr="00117627">
        <w:t>намалява</w:t>
      </w:r>
      <w:proofErr w:type="spellEnd"/>
      <w:r w:rsidRPr="00117627">
        <w:t xml:space="preserve"> </w:t>
      </w:r>
      <w:proofErr w:type="spellStart"/>
      <w:r w:rsidRPr="00117627">
        <w:t>натоварването</w:t>
      </w:r>
      <w:proofErr w:type="spellEnd"/>
      <w:r w:rsidRPr="00117627">
        <w:t xml:space="preserve"> </w:t>
      </w:r>
      <w:proofErr w:type="spellStart"/>
      <w:r w:rsidRPr="00117627">
        <w:t>на</w:t>
      </w:r>
      <w:proofErr w:type="spellEnd"/>
      <w:r w:rsidRPr="00117627">
        <w:t xml:space="preserve"> </w:t>
      </w:r>
      <w:proofErr w:type="spellStart"/>
      <w:r w:rsidRPr="00117627">
        <w:t>съда</w:t>
      </w:r>
      <w:proofErr w:type="spellEnd"/>
      <w:r w:rsidRPr="00117627">
        <w:t xml:space="preserve"> и </w:t>
      </w:r>
      <w:proofErr w:type="spellStart"/>
      <w:r w:rsidRPr="00117627">
        <w:t>осигурява</w:t>
      </w:r>
      <w:proofErr w:type="spellEnd"/>
      <w:r w:rsidRPr="00117627">
        <w:t xml:space="preserve"> </w:t>
      </w:r>
      <w:proofErr w:type="spellStart"/>
      <w:r w:rsidRPr="00117627">
        <w:t>бързина</w:t>
      </w:r>
      <w:proofErr w:type="spellEnd"/>
      <w:r w:rsidRPr="00117627">
        <w:t xml:space="preserve"> и </w:t>
      </w:r>
      <w:proofErr w:type="spellStart"/>
      <w:r w:rsidRPr="00117627">
        <w:t>ефективност</w:t>
      </w:r>
      <w:proofErr w:type="spellEnd"/>
      <w:r w:rsidRPr="00117627">
        <w:t xml:space="preserve"> в </w:t>
      </w:r>
      <w:proofErr w:type="spellStart"/>
      <w:r w:rsidRPr="00117627">
        <w:t>наказателния</w:t>
      </w:r>
      <w:proofErr w:type="spellEnd"/>
      <w:r w:rsidRPr="00117627">
        <w:t xml:space="preserve"> </w:t>
      </w:r>
      <w:proofErr w:type="spellStart"/>
      <w:r w:rsidRPr="00117627">
        <w:t>процес</w:t>
      </w:r>
      <w:proofErr w:type="spellEnd"/>
      <w:r w:rsidRPr="00117627">
        <w:t xml:space="preserve">, </w:t>
      </w:r>
      <w:proofErr w:type="spellStart"/>
      <w:r w:rsidRPr="00117627">
        <w:t>като</w:t>
      </w:r>
      <w:proofErr w:type="spellEnd"/>
      <w:r w:rsidRPr="00117627">
        <w:t xml:space="preserve"> </w:t>
      </w:r>
      <w:proofErr w:type="spellStart"/>
      <w:r w:rsidRPr="00117627">
        <w:t>същевременно</w:t>
      </w:r>
      <w:proofErr w:type="spellEnd"/>
      <w:r w:rsidRPr="00117627">
        <w:t xml:space="preserve"> </w:t>
      </w:r>
      <w:proofErr w:type="spellStart"/>
      <w:r w:rsidRPr="00117627">
        <w:t>спазва</w:t>
      </w:r>
      <w:proofErr w:type="spellEnd"/>
      <w:r w:rsidRPr="00117627">
        <w:t xml:space="preserve"> </w:t>
      </w:r>
      <w:proofErr w:type="spellStart"/>
      <w:r w:rsidRPr="00117627">
        <w:t>стандартите</w:t>
      </w:r>
      <w:proofErr w:type="spellEnd"/>
      <w:r w:rsidRPr="00117627">
        <w:t xml:space="preserve"> </w:t>
      </w:r>
      <w:proofErr w:type="spellStart"/>
      <w:r w:rsidRPr="00117627">
        <w:t>за</w:t>
      </w:r>
      <w:proofErr w:type="spellEnd"/>
      <w:r w:rsidRPr="00117627">
        <w:t xml:space="preserve"> </w:t>
      </w:r>
      <w:proofErr w:type="spellStart"/>
      <w:r w:rsidRPr="00117627">
        <w:t>правна</w:t>
      </w:r>
      <w:proofErr w:type="spellEnd"/>
      <w:r w:rsidRPr="00117627">
        <w:t xml:space="preserve"> </w:t>
      </w:r>
      <w:proofErr w:type="spellStart"/>
      <w:r w:rsidRPr="00117627">
        <w:t>защита</w:t>
      </w:r>
      <w:proofErr w:type="spellEnd"/>
      <w:r w:rsidRPr="00117627">
        <w:t xml:space="preserve"> и </w:t>
      </w:r>
      <w:proofErr w:type="spellStart"/>
      <w:r w:rsidRPr="00117627">
        <w:t>баланс</w:t>
      </w:r>
      <w:proofErr w:type="spellEnd"/>
      <w:r w:rsidRPr="00117627">
        <w:t xml:space="preserve"> </w:t>
      </w:r>
      <w:proofErr w:type="spellStart"/>
      <w:r w:rsidRPr="00117627">
        <w:t>между</w:t>
      </w:r>
      <w:proofErr w:type="spellEnd"/>
      <w:r w:rsidRPr="00117627">
        <w:t xml:space="preserve"> </w:t>
      </w:r>
      <w:proofErr w:type="spellStart"/>
      <w:r w:rsidRPr="00117627">
        <w:t>интересите</w:t>
      </w:r>
      <w:proofErr w:type="spellEnd"/>
      <w:r w:rsidRPr="00117627">
        <w:t xml:space="preserve"> </w:t>
      </w:r>
      <w:proofErr w:type="spellStart"/>
      <w:r w:rsidRPr="00117627">
        <w:t>на</w:t>
      </w:r>
      <w:proofErr w:type="spellEnd"/>
      <w:r w:rsidRPr="00117627">
        <w:t xml:space="preserve"> </w:t>
      </w:r>
      <w:proofErr w:type="spellStart"/>
      <w:r w:rsidRPr="00117627">
        <w:t>страните</w:t>
      </w:r>
      <w:proofErr w:type="spellEnd"/>
    </w:p>
    <w:p w14:paraId="71E4A9AA" w14:textId="77777777" w:rsidR="00117627" w:rsidRPr="00117627" w:rsidRDefault="00117627" w:rsidP="00117627">
      <w:pPr>
        <w:spacing w:line="360" w:lineRule="auto"/>
        <w:ind w:firstLine="708"/>
        <w:jc w:val="both"/>
      </w:pPr>
      <w:proofErr w:type="spellStart"/>
      <w:r w:rsidRPr="00117627">
        <w:t>Процедурата</w:t>
      </w:r>
      <w:proofErr w:type="spellEnd"/>
      <w:r w:rsidRPr="00117627">
        <w:t xml:space="preserve"> </w:t>
      </w:r>
      <w:proofErr w:type="spellStart"/>
      <w:r w:rsidRPr="00117627">
        <w:t>за</w:t>
      </w:r>
      <w:proofErr w:type="spellEnd"/>
      <w:r w:rsidRPr="00117627">
        <w:t xml:space="preserve"> </w:t>
      </w:r>
      <w:proofErr w:type="spellStart"/>
      <w:r w:rsidRPr="00117627">
        <w:t>решаване</w:t>
      </w:r>
      <w:proofErr w:type="spellEnd"/>
      <w:r w:rsidRPr="00117627">
        <w:t xml:space="preserve"> </w:t>
      </w:r>
      <w:proofErr w:type="spellStart"/>
      <w:r w:rsidRPr="00117627">
        <w:t>на</w:t>
      </w:r>
      <w:proofErr w:type="spellEnd"/>
      <w:r w:rsidRPr="00117627">
        <w:t xml:space="preserve"> </w:t>
      </w:r>
      <w:proofErr w:type="spellStart"/>
      <w:r w:rsidRPr="00117627">
        <w:t>делото</w:t>
      </w:r>
      <w:proofErr w:type="spellEnd"/>
      <w:r w:rsidRPr="00117627">
        <w:t xml:space="preserve"> </w:t>
      </w:r>
      <w:proofErr w:type="spellStart"/>
      <w:r w:rsidRPr="00117627">
        <w:t>със</w:t>
      </w:r>
      <w:proofErr w:type="spellEnd"/>
      <w:r w:rsidRPr="00117627">
        <w:t xml:space="preserve"> </w:t>
      </w:r>
      <w:proofErr w:type="spellStart"/>
      <w:r w:rsidRPr="00117627">
        <w:t>споразумение</w:t>
      </w:r>
      <w:proofErr w:type="spellEnd"/>
      <w:r w:rsidRPr="00117627">
        <w:t xml:space="preserve">, </w:t>
      </w:r>
      <w:proofErr w:type="spellStart"/>
      <w:r w:rsidRPr="00117627">
        <w:t>регламентирана</w:t>
      </w:r>
      <w:proofErr w:type="spellEnd"/>
      <w:r w:rsidRPr="00117627">
        <w:t xml:space="preserve"> в </w:t>
      </w:r>
      <w:proofErr w:type="spellStart"/>
      <w:r w:rsidRPr="00117627">
        <w:t>Глава</w:t>
      </w:r>
      <w:proofErr w:type="spellEnd"/>
      <w:r w:rsidRPr="00117627">
        <w:t xml:space="preserve"> XXIX </w:t>
      </w:r>
      <w:proofErr w:type="spellStart"/>
      <w:r w:rsidRPr="00117627">
        <w:t>от</w:t>
      </w:r>
      <w:proofErr w:type="spellEnd"/>
      <w:r w:rsidRPr="00117627">
        <w:t xml:space="preserve"> НПК (</w:t>
      </w:r>
      <w:proofErr w:type="spellStart"/>
      <w:r w:rsidRPr="00117627">
        <w:t>чл</w:t>
      </w:r>
      <w:proofErr w:type="spellEnd"/>
      <w:r w:rsidRPr="00117627">
        <w:t xml:space="preserve">. 381 – </w:t>
      </w:r>
      <w:proofErr w:type="spellStart"/>
      <w:r w:rsidRPr="00117627">
        <w:t>чл</w:t>
      </w:r>
      <w:proofErr w:type="spellEnd"/>
      <w:r w:rsidRPr="00117627">
        <w:t xml:space="preserve">. 384а), е </w:t>
      </w:r>
      <w:proofErr w:type="spellStart"/>
      <w:r w:rsidRPr="00117627">
        <w:t>една</w:t>
      </w:r>
      <w:proofErr w:type="spellEnd"/>
      <w:r w:rsidRPr="00117627">
        <w:t xml:space="preserve"> </w:t>
      </w:r>
      <w:proofErr w:type="spellStart"/>
      <w:r w:rsidRPr="00117627">
        <w:t>от</w:t>
      </w:r>
      <w:proofErr w:type="spellEnd"/>
      <w:r w:rsidRPr="00117627">
        <w:t xml:space="preserve"> </w:t>
      </w:r>
      <w:proofErr w:type="spellStart"/>
      <w:r w:rsidRPr="00117627">
        <w:t>диференцираните</w:t>
      </w:r>
      <w:proofErr w:type="spellEnd"/>
      <w:r w:rsidRPr="00117627">
        <w:t xml:space="preserve"> </w:t>
      </w:r>
      <w:proofErr w:type="spellStart"/>
      <w:r w:rsidRPr="00117627">
        <w:t>процедури</w:t>
      </w:r>
      <w:proofErr w:type="spellEnd"/>
      <w:r w:rsidRPr="00117627">
        <w:t xml:space="preserve">, </w:t>
      </w:r>
      <w:proofErr w:type="spellStart"/>
      <w:r w:rsidRPr="00117627">
        <w:t>която</w:t>
      </w:r>
      <w:proofErr w:type="spellEnd"/>
      <w:r w:rsidRPr="00117627">
        <w:t xml:space="preserve"> </w:t>
      </w:r>
      <w:proofErr w:type="spellStart"/>
      <w:r w:rsidRPr="00117627">
        <w:t>значително</w:t>
      </w:r>
      <w:proofErr w:type="spellEnd"/>
      <w:r w:rsidRPr="00117627">
        <w:t xml:space="preserve"> </w:t>
      </w:r>
      <w:proofErr w:type="spellStart"/>
      <w:r w:rsidRPr="00117627">
        <w:t>ускорява</w:t>
      </w:r>
      <w:proofErr w:type="spellEnd"/>
      <w:r w:rsidRPr="00117627">
        <w:t xml:space="preserve"> </w:t>
      </w:r>
      <w:proofErr w:type="spellStart"/>
      <w:r w:rsidRPr="00117627">
        <w:t>наказателния</w:t>
      </w:r>
      <w:proofErr w:type="spellEnd"/>
      <w:r w:rsidRPr="00117627">
        <w:t xml:space="preserve"> </w:t>
      </w:r>
      <w:proofErr w:type="spellStart"/>
      <w:r w:rsidRPr="00117627">
        <w:t>процес</w:t>
      </w:r>
      <w:proofErr w:type="spellEnd"/>
      <w:r w:rsidRPr="00117627">
        <w:t xml:space="preserve">. </w:t>
      </w:r>
      <w:proofErr w:type="spellStart"/>
      <w:r w:rsidRPr="00117627">
        <w:t>Чрез</w:t>
      </w:r>
      <w:proofErr w:type="spellEnd"/>
      <w:r w:rsidRPr="00117627">
        <w:t xml:space="preserve"> </w:t>
      </w:r>
      <w:proofErr w:type="spellStart"/>
      <w:r w:rsidRPr="00117627">
        <w:t>нея</w:t>
      </w:r>
      <w:proofErr w:type="spellEnd"/>
      <w:r w:rsidRPr="00117627">
        <w:t xml:space="preserve"> </w:t>
      </w:r>
      <w:proofErr w:type="spellStart"/>
      <w:r w:rsidRPr="00117627">
        <w:t>се</w:t>
      </w:r>
      <w:proofErr w:type="spellEnd"/>
      <w:r w:rsidRPr="00117627">
        <w:t xml:space="preserve"> </w:t>
      </w:r>
      <w:proofErr w:type="spellStart"/>
      <w:r w:rsidRPr="00117627">
        <w:t>премахват</w:t>
      </w:r>
      <w:proofErr w:type="spellEnd"/>
      <w:r w:rsidRPr="00117627">
        <w:t xml:space="preserve"> </w:t>
      </w:r>
      <w:proofErr w:type="spellStart"/>
      <w:r w:rsidRPr="00117627">
        <w:t>някои</w:t>
      </w:r>
      <w:proofErr w:type="spellEnd"/>
      <w:r w:rsidRPr="00117627">
        <w:t xml:space="preserve"> </w:t>
      </w:r>
      <w:proofErr w:type="spellStart"/>
      <w:r w:rsidRPr="00117627">
        <w:t>от</w:t>
      </w:r>
      <w:proofErr w:type="spellEnd"/>
      <w:r w:rsidRPr="00117627">
        <w:t xml:space="preserve"> </w:t>
      </w:r>
      <w:proofErr w:type="spellStart"/>
      <w:r w:rsidRPr="00117627">
        <w:t>етапите</w:t>
      </w:r>
      <w:proofErr w:type="spellEnd"/>
      <w:r w:rsidRPr="00117627">
        <w:t xml:space="preserve">, </w:t>
      </w:r>
      <w:proofErr w:type="spellStart"/>
      <w:r w:rsidRPr="00117627">
        <w:t>характерни</w:t>
      </w:r>
      <w:proofErr w:type="spellEnd"/>
      <w:r w:rsidRPr="00117627">
        <w:t xml:space="preserve"> </w:t>
      </w:r>
      <w:proofErr w:type="spellStart"/>
      <w:r w:rsidRPr="00117627">
        <w:t>за</w:t>
      </w:r>
      <w:proofErr w:type="spellEnd"/>
      <w:r w:rsidRPr="00117627">
        <w:t xml:space="preserve"> </w:t>
      </w:r>
      <w:proofErr w:type="spellStart"/>
      <w:r w:rsidRPr="00117627">
        <w:t>общия</w:t>
      </w:r>
      <w:proofErr w:type="spellEnd"/>
      <w:r w:rsidRPr="00117627">
        <w:t xml:space="preserve"> </w:t>
      </w:r>
      <w:proofErr w:type="spellStart"/>
      <w:r w:rsidRPr="00117627">
        <w:t>процесуален</w:t>
      </w:r>
      <w:proofErr w:type="spellEnd"/>
      <w:r w:rsidRPr="00117627">
        <w:t xml:space="preserve"> </w:t>
      </w:r>
      <w:proofErr w:type="spellStart"/>
      <w:r w:rsidRPr="00117627">
        <w:t>ред</w:t>
      </w:r>
      <w:proofErr w:type="spellEnd"/>
      <w:r w:rsidRPr="00117627">
        <w:t xml:space="preserve">, </w:t>
      </w:r>
      <w:proofErr w:type="spellStart"/>
      <w:r w:rsidRPr="00117627">
        <w:t>като</w:t>
      </w:r>
      <w:proofErr w:type="spellEnd"/>
      <w:r w:rsidRPr="00117627">
        <w:t xml:space="preserve"> </w:t>
      </w:r>
      <w:proofErr w:type="spellStart"/>
      <w:r w:rsidRPr="00117627">
        <w:t>съдебно</w:t>
      </w:r>
      <w:proofErr w:type="spellEnd"/>
      <w:r w:rsidRPr="00117627">
        <w:t xml:space="preserve"> </w:t>
      </w:r>
      <w:proofErr w:type="spellStart"/>
      <w:r w:rsidRPr="00117627">
        <w:t>следствие</w:t>
      </w:r>
      <w:proofErr w:type="spellEnd"/>
      <w:r w:rsidRPr="00117627">
        <w:t xml:space="preserve">, </w:t>
      </w:r>
      <w:proofErr w:type="spellStart"/>
      <w:r w:rsidRPr="00117627">
        <w:t>съдебни</w:t>
      </w:r>
      <w:proofErr w:type="spellEnd"/>
      <w:r w:rsidRPr="00117627">
        <w:t xml:space="preserve"> </w:t>
      </w:r>
      <w:proofErr w:type="spellStart"/>
      <w:r w:rsidRPr="00117627">
        <w:t>прения</w:t>
      </w:r>
      <w:proofErr w:type="spellEnd"/>
      <w:r w:rsidRPr="00117627">
        <w:t xml:space="preserve">, </w:t>
      </w:r>
      <w:proofErr w:type="spellStart"/>
      <w:r w:rsidRPr="00117627">
        <w:lastRenderedPageBreak/>
        <w:t>последната</w:t>
      </w:r>
      <w:proofErr w:type="spellEnd"/>
      <w:r w:rsidRPr="00117627">
        <w:t xml:space="preserve"> </w:t>
      </w:r>
      <w:proofErr w:type="spellStart"/>
      <w:r w:rsidRPr="00117627">
        <w:t>дума</w:t>
      </w:r>
      <w:proofErr w:type="spellEnd"/>
      <w:r w:rsidRPr="00117627">
        <w:t xml:space="preserve"> </w:t>
      </w:r>
      <w:proofErr w:type="spellStart"/>
      <w:r w:rsidRPr="00117627">
        <w:t>на</w:t>
      </w:r>
      <w:proofErr w:type="spellEnd"/>
      <w:r w:rsidRPr="00117627">
        <w:t xml:space="preserve"> </w:t>
      </w:r>
      <w:proofErr w:type="spellStart"/>
      <w:r w:rsidRPr="00117627">
        <w:t>подсъдимия</w:t>
      </w:r>
      <w:proofErr w:type="spellEnd"/>
      <w:r w:rsidRPr="00117627">
        <w:t xml:space="preserve"> и </w:t>
      </w:r>
      <w:proofErr w:type="spellStart"/>
      <w:r w:rsidRPr="00117627">
        <w:t>постановяването</w:t>
      </w:r>
      <w:proofErr w:type="spellEnd"/>
      <w:r w:rsidRPr="00117627">
        <w:t xml:space="preserve"> </w:t>
      </w:r>
      <w:proofErr w:type="spellStart"/>
      <w:r w:rsidRPr="00117627">
        <w:t>на</w:t>
      </w:r>
      <w:proofErr w:type="spellEnd"/>
      <w:r w:rsidRPr="00117627">
        <w:t xml:space="preserve"> </w:t>
      </w:r>
      <w:proofErr w:type="spellStart"/>
      <w:r w:rsidRPr="00117627">
        <w:t>присъда</w:t>
      </w:r>
      <w:proofErr w:type="spellEnd"/>
      <w:r w:rsidRPr="00117627">
        <w:t xml:space="preserve">. </w:t>
      </w:r>
      <w:proofErr w:type="spellStart"/>
      <w:r w:rsidRPr="00117627">
        <w:t>Вместо</w:t>
      </w:r>
      <w:proofErr w:type="spellEnd"/>
      <w:r w:rsidRPr="00117627">
        <w:t xml:space="preserve"> </w:t>
      </w:r>
      <w:proofErr w:type="spellStart"/>
      <w:r w:rsidRPr="00117627">
        <w:t>това</w:t>
      </w:r>
      <w:proofErr w:type="spellEnd"/>
      <w:r w:rsidRPr="00117627">
        <w:t xml:space="preserve"> </w:t>
      </w:r>
      <w:proofErr w:type="spellStart"/>
      <w:r w:rsidRPr="00117627">
        <w:t>съдът</w:t>
      </w:r>
      <w:proofErr w:type="spellEnd"/>
      <w:r w:rsidRPr="00117627">
        <w:t xml:space="preserve"> </w:t>
      </w:r>
      <w:proofErr w:type="spellStart"/>
      <w:r w:rsidRPr="00117627">
        <w:t>се</w:t>
      </w:r>
      <w:proofErr w:type="spellEnd"/>
      <w:r w:rsidRPr="00117627">
        <w:t xml:space="preserve"> </w:t>
      </w:r>
      <w:proofErr w:type="spellStart"/>
      <w:r w:rsidRPr="00117627">
        <w:t>произнася</w:t>
      </w:r>
      <w:proofErr w:type="spellEnd"/>
      <w:r w:rsidRPr="00117627">
        <w:t xml:space="preserve"> с </w:t>
      </w:r>
      <w:proofErr w:type="spellStart"/>
      <w:r w:rsidRPr="00117627">
        <w:t>определение</w:t>
      </w:r>
      <w:proofErr w:type="spellEnd"/>
      <w:r w:rsidRPr="00117627">
        <w:t xml:space="preserve">, а </w:t>
      </w:r>
      <w:proofErr w:type="spellStart"/>
      <w:r w:rsidRPr="00117627">
        <w:t>одобреното</w:t>
      </w:r>
      <w:proofErr w:type="spellEnd"/>
      <w:r w:rsidRPr="00117627">
        <w:t xml:space="preserve"> </w:t>
      </w:r>
      <w:proofErr w:type="spellStart"/>
      <w:r w:rsidRPr="00117627">
        <w:t>споразумение</w:t>
      </w:r>
      <w:proofErr w:type="spellEnd"/>
      <w:r w:rsidRPr="00117627">
        <w:t xml:space="preserve"> </w:t>
      </w:r>
      <w:proofErr w:type="spellStart"/>
      <w:r w:rsidRPr="00117627">
        <w:t>придобива</w:t>
      </w:r>
      <w:proofErr w:type="spellEnd"/>
      <w:r w:rsidRPr="00117627">
        <w:t xml:space="preserve"> </w:t>
      </w:r>
      <w:proofErr w:type="spellStart"/>
      <w:r w:rsidRPr="00117627">
        <w:t>силата</w:t>
      </w:r>
      <w:proofErr w:type="spellEnd"/>
      <w:r w:rsidRPr="00117627">
        <w:t xml:space="preserve"> </w:t>
      </w:r>
      <w:proofErr w:type="spellStart"/>
      <w:r w:rsidRPr="00117627">
        <w:t>на</w:t>
      </w:r>
      <w:proofErr w:type="spellEnd"/>
      <w:r w:rsidRPr="00117627">
        <w:t xml:space="preserve"> </w:t>
      </w:r>
      <w:proofErr w:type="spellStart"/>
      <w:r w:rsidRPr="00117627">
        <w:t>влязла</w:t>
      </w:r>
      <w:proofErr w:type="spellEnd"/>
      <w:r w:rsidRPr="00117627">
        <w:t xml:space="preserve"> в </w:t>
      </w:r>
      <w:proofErr w:type="spellStart"/>
      <w:r w:rsidRPr="00117627">
        <w:t>сила</w:t>
      </w:r>
      <w:proofErr w:type="spellEnd"/>
      <w:r w:rsidRPr="00117627">
        <w:t xml:space="preserve"> </w:t>
      </w:r>
      <w:proofErr w:type="spellStart"/>
      <w:r w:rsidRPr="00117627">
        <w:t>присъда</w:t>
      </w:r>
      <w:proofErr w:type="spellEnd"/>
      <w:r w:rsidRPr="00117627">
        <w:t xml:space="preserve">, </w:t>
      </w:r>
      <w:proofErr w:type="spellStart"/>
      <w:r w:rsidRPr="00117627">
        <w:t>което</w:t>
      </w:r>
      <w:proofErr w:type="spellEnd"/>
      <w:r w:rsidRPr="00117627">
        <w:t xml:space="preserve"> </w:t>
      </w:r>
      <w:proofErr w:type="spellStart"/>
      <w:r w:rsidRPr="00117627">
        <w:t>изключва</w:t>
      </w:r>
      <w:proofErr w:type="spellEnd"/>
      <w:r w:rsidRPr="00117627">
        <w:t xml:space="preserve"> </w:t>
      </w:r>
      <w:proofErr w:type="spellStart"/>
      <w:r w:rsidRPr="00117627">
        <w:t>необходимостта</w:t>
      </w:r>
      <w:proofErr w:type="spellEnd"/>
      <w:r w:rsidRPr="00117627">
        <w:t xml:space="preserve"> </w:t>
      </w:r>
      <w:proofErr w:type="spellStart"/>
      <w:r w:rsidRPr="00117627">
        <w:t>от</w:t>
      </w:r>
      <w:proofErr w:type="spellEnd"/>
      <w:r w:rsidRPr="00117627">
        <w:t xml:space="preserve"> </w:t>
      </w:r>
      <w:proofErr w:type="spellStart"/>
      <w:r w:rsidRPr="00117627">
        <w:t>въззивен</w:t>
      </w:r>
      <w:proofErr w:type="spellEnd"/>
      <w:r w:rsidRPr="00117627">
        <w:t xml:space="preserve"> </w:t>
      </w:r>
      <w:proofErr w:type="spellStart"/>
      <w:r w:rsidRPr="00117627">
        <w:t>или</w:t>
      </w:r>
      <w:proofErr w:type="spellEnd"/>
      <w:r w:rsidRPr="00117627">
        <w:t xml:space="preserve"> </w:t>
      </w:r>
      <w:proofErr w:type="spellStart"/>
      <w:r w:rsidRPr="00117627">
        <w:t>касационен</w:t>
      </w:r>
      <w:proofErr w:type="spellEnd"/>
      <w:r w:rsidRPr="00117627">
        <w:t xml:space="preserve"> </w:t>
      </w:r>
      <w:proofErr w:type="spellStart"/>
      <w:r w:rsidRPr="00117627">
        <w:t>контрол</w:t>
      </w:r>
      <w:proofErr w:type="spellEnd"/>
      <w:r w:rsidRPr="00117627">
        <w:t>.</w:t>
      </w:r>
    </w:p>
    <w:p w14:paraId="6C4DDFC8" w14:textId="77777777" w:rsidR="00117627" w:rsidRPr="00117627" w:rsidRDefault="00117627" w:rsidP="00117627">
      <w:pPr>
        <w:spacing w:line="360" w:lineRule="auto"/>
        <w:ind w:firstLine="708"/>
        <w:jc w:val="both"/>
      </w:pPr>
      <w:proofErr w:type="spellStart"/>
      <w:r w:rsidRPr="00117627">
        <w:t>Съгласно</w:t>
      </w:r>
      <w:proofErr w:type="spellEnd"/>
      <w:r w:rsidRPr="00117627">
        <w:t xml:space="preserve"> </w:t>
      </w:r>
      <w:proofErr w:type="spellStart"/>
      <w:r w:rsidRPr="00117627">
        <w:t>чл</w:t>
      </w:r>
      <w:proofErr w:type="spellEnd"/>
      <w:r w:rsidRPr="00117627">
        <w:t xml:space="preserve">. 381, </w:t>
      </w:r>
      <w:proofErr w:type="spellStart"/>
      <w:r w:rsidRPr="00117627">
        <w:t>ал</w:t>
      </w:r>
      <w:proofErr w:type="spellEnd"/>
      <w:r w:rsidRPr="00117627">
        <w:t xml:space="preserve">. 1 НПК, </w:t>
      </w:r>
      <w:proofErr w:type="spellStart"/>
      <w:r w:rsidRPr="00117627">
        <w:t>споразумението</w:t>
      </w:r>
      <w:proofErr w:type="spellEnd"/>
      <w:r w:rsidRPr="00117627">
        <w:t xml:space="preserve"> </w:t>
      </w:r>
      <w:proofErr w:type="spellStart"/>
      <w:r w:rsidRPr="00117627">
        <w:t>може</w:t>
      </w:r>
      <w:proofErr w:type="spellEnd"/>
      <w:r w:rsidRPr="00117627">
        <w:t xml:space="preserve"> </w:t>
      </w:r>
      <w:proofErr w:type="spellStart"/>
      <w:r w:rsidRPr="00117627">
        <w:t>да</w:t>
      </w:r>
      <w:proofErr w:type="spellEnd"/>
      <w:r w:rsidRPr="00117627">
        <w:t xml:space="preserve"> </w:t>
      </w:r>
      <w:proofErr w:type="spellStart"/>
      <w:r w:rsidRPr="00117627">
        <w:t>бъде</w:t>
      </w:r>
      <w:proofErr w:type="spellEnd"/>
      <w:r w:rsidRPr="00117627">
        <w:t xml:space="preserve"> </w:t>
      </w:r>
      <w:proofErr w:type="spellStart"/>
      <w:r w:rsidRPr="00117627">
        <w:t>сключено</w:t>
      </w:r>
      <w:proofErr w:type="spellEnd"/>
      <w:r w:rsidRPr="00117627">
        <w:t xml:space="preserve"> </w:t>
      </w:r>
      <w:proofErr w:type="spellStart"/>
      <w:r w:rsidRPr="00117627">
        <w:t>както</w:t>
      </w:r>
      <w:proofErr w:type="spellEnd"/>
      <w:r w:rsidRPr="00117627">
        <w:t xml:space="preserve"> в </w:t>
      </w:r>
      <w:proofErr w:type="spellStart"/>
      <w:r w:rsidRPr="00117627">
        <w:t>досъдебната</w:t>
      </w:r>
      <w:proofErr w:type="spellEnd"/>
      <w:r w:rsidRPr="00117627">
        <w:t xml:space="preserve">, </w:t>
      </w:r>
      <w:proofErr w:type="spellStart"/>
      <w:r w:rsidRPr="00117627">
        <w:t>така</w:t>
      </w:r>
      <w:proofErr w:type="spellEnd"/>
      <w:r w:rsidRPr="00117627">
        <w:t xml:space="preserve"> и в </w:t>
      </w:r>
      <w:proofErr w:type="spellStart"/>
      <w:r w:rsidRPr="00117627">
        <w:t>съдебната</w:t>
      </w:r>
      <w:proofErr w:type="spellEnd"/>
      <w:r w:rsidRPr="00117627">
        <w:t xml:space="preserve"> </w:t>
      </w:r>
      <w:proofErr w:type="spellStart"/>
      <w:r w:rsidRPr="00117627">
        <w:t>фаза</w:t>
      </w:r>
      <w:proofErr w:type="spellEnd"/>
      <w:r w:rsidRPr="00117627">
        <w:t xml:space="preserve">, </w:t>
      </w:r>
      <w:proofErr w:type="spellStart"/>
      <w:r w:rsidRPr="00117627">
        <w:t>но</w:t>
      </w:r>
      <w:proofErr w:type="spellEnd"/>
      <w:r w:rsidRPr="00117627">
        <w:t xml:space="preserve"> </w:t>
      </w:r>
      <w:proofErr w:type="spellStart"/>
      <w:r w:rsidRPr="00117627">
        <w:t>задължително</w:t>
      </w:r>
      <w:proofErr w:type="spellEnd"/>
      <w:r w:rsidRPr="00117627">
        <w:t xml:space="preserve"> </w:t>
      </w:r>
      <w:proofErr w:type="spellStart"/>
      <w:r w:rsidRPr="00117627">
        <w:t>преди</w:t>
      </w:r>
      <w:proofErr w:type="spellEnd"/>
      <w:r w:rsidRPr="00117627">
        <w:t xml:space="preserve"> </w:t>
      </w:r>
      <w:proofErr w:type="spellStart"/>
      <w:r w:rsidRPr="00117627">
        <w:t>приключване</w:t>
      </w:r>
      <w:proofErr w:type="spellEnd"/>
      <w:r w:rsidRPr="00117627">
        <w:t xml:space="preserve"> </w:t>
      </w:r>
      <w:proofErr w:type="spellStart"/>
      <w:r w:rsidRPr="00117627">
        <w:t>на</w:t>
      </w:r>
      <w:proofErr w:type="spellEnd"/>
      <w:r w:rsidRPr="00117627">
        <w:t xml:space="preserve"> </w:t>
      </w:r>
      <w:proofErr w:type="spellStart"/>
      <w:r w:rsidRPr="00117627">
        <w:t>съдебното</w:t>
      </w:r>
      <w:proofErr w:type="spellEnd"/>
      <w:r w:rsidRPr="00117627">
        <w:t xml:space="preserve"> </w:t>
      </w:r>
      <w:proofErr w:type="spellStart"/>
      <w:r w:rsidRPr="00117627">
        <w:t>следствие</w:t>
      </w:r>
      <w:proofErr w:type="spellEnd"/>
      <w:r w:rsidRPr="00117627">
        <w:t xml:space="preserve">. </w:t>
      </w:r>
      <w:proofErr w:type="spellStart"/>
      <w:r w:rsidRPr="00117627">
        <w:t>Това</w:t>
      </w:r>
      <w:proofErr w:type="spellEnd"/>
      <w:r w:rsidRPr="00117627">
        <w:t xml:space="preserve"> </w:t>
      </w:r>
      <w:proofErr w:type="spellStart"/>
      <w:r w:rsidRPr="00117627">
        <w:t>дава</w:t>
      </w:r>
      <w:proofErr w:type="spellEnd"/>
      <w:r w:rsidRPr="00117627">
        <w:t xml:space="preserve"> </w:t>
      </w:r>
      <w:proofErr w:type="spellStart"/>
      <w:r w:rsidRPr="00117627">
        <w:t>възможност</w:t>
      </w:r>
      <w:proofErr w:type="spellEnd"/>
      <w:r w:rsidRPr="00117627">
        <w:t xml:space="preserve"> </w:t>
      </w:r>
      <w:proofErr w:type="spellStart"/>
      <w:r w:rsidRPr="00117627">
        <w:t>за</w:t>
      </w:r>
      <w:proofErr w:type="spellEnd"/>
      <w:r w:rsidRPr="00117627">
        <w:t xml:space="preserve"> </w:t>
      </w:r>
      <w:proofErr w:type="spellStart"/>
      <w:r w:rsidRPr="00117627">
        <w:t>значително</w:t>
      </w:r>
      <w:proofErr w:type="spellEnd"/>
      <w:r w:rsidRPr="00117627">
        <w:t xml:space="preserve"> </w:t>
      </w:r>
      <w:proofErr w:type="spellStart"/>
      <w:r w:rsidRPr="00117627">
        <w:t>съкращаване</w:t>
      </w:r>
      <w:proofErr w:type="spellEnd"/>
      <w:r w:rsidRPr="00117627">
        <w:t xml:space="preserve"> </w:t>
      </w:r>
      <w:proofErr w:type="spellStart"/>
      <w:r w:rsidRPr="00117627">
        <w:t>на</w:t>
      </w:r>
      <w:proofErr w:type="spellEnd"/>
      <w:r w:rsidRPr="00117627">
        <w:t xml:space="preserve"> </w:t>
      </w:r>
      <w:proofErr w:type="spellStart"/>
      <w:r w:rsidRPr="00117627">
        <w:t>времето</w:t>
      </w:r>
      <w:proofErr w:type="spellEnd"/>
      <w:r w:rsidRPr="00117627">
        <w:t xml:space="preserve"> </w:t>
      </w:r>
      <w:proofErr w:type="spellStart"/>
      <w:r w:rsidRPr="00117627">
        <w:t>за</w:t>
      </w:r>
      <w:proofErr w:type="spellEnd"/>
      <w:r w:rsidRPr="00117627">
        <w:t xml:space="preserve"> </w:t>
      </w:r>
      <w:proofErr w:type="spellStart"/>
      <w:r w:rsidRPr="00117627">
        <w:t>разглеждане</w:t>
      </w:r>
      <w:proofErr w:type="spellEnd"/>
      <w:r w:rsidRPr="00117627">
        <w:t xml:space="preserve"> </w:t>
      </w:r>
      <w:proofErr w:type="spellStart"/>
      <w:r w:rsidRPr="00117627">
        <w:t>на</w:t>
      </w:r>
      <w:proofErr w:type="spellEnd"/>
      <w:r w:rsidRPr="00117627">
        <w:t xml:space="preserve"> </w:t>
      </w:r>
      <w:proofErr w:type="spellStart"/>
      <w:r w:rsidRPr="00117627">
        <w:t>делото</w:t>
      </w:r>
      <w:proofErr w:type="spellEnd"/>
      <w:r w:rsidRPr="00117627">
        <w:t xml:space="preserve">. </w:t>
      </w:r>
      <w:proofErr w:type="spellStart"/>
      <w:r w:rsidRPr="00117627">
        <w:t>Процедурата</w:t>
      </w:r>
      <w:proofErr w:type="spellEnd"/>
      <w:r w:rsidRPr="00117627">
        <w:t xml:space="preserve"> </w:t>
      </w:r>
      <w:proofErr w:type="spellStart"/>
      <w:r w:rsidRPr="00117627">
        <w:t>започва</w:t>
      </w:r>
      <w:proofErr w:type="spellEnd"/>
      <w:r w:rsidRPr="00117627">
        <w:t xml:space="preserve"> </w:t>
      </w:r>
      <w:proofErr w:type="spellStart"/>
      <w:r w:rsidRPr="00117627">
        <w:t>по</w:t>
      </w:r>
      <w:proofErr w:type="spellEnd"/>
      <w:r w:rsidRPr="00117627">
        <w:t xml:space="preserve"> </w:t>
      </w:r>
      <w:proofErr w:type="spellStart"/>
      <w:r w:rsidRPr="00117627">
        <w:t>инициатива</w:t>
      </w:r>
      <w:proofErr w:type="spellEnd"/>
      <w:r w:rsidRPr="00117627">
        <w:t xml:space="preserve"> </w:t>
      </w:r>
      <w:proofErr w:type="spellStart"/>
      <w:r w:rsidRPr="00117627">
        <w:t>на</w:t>
      </w:r>
      <w:proofErr w:type="spellEnd"/>
      <w:r w:rsidRPr="00117627">
        <w:t xml:space="preserve"> </w:t>
      </w:r>
      <w:proofErr w:type="spellStart"/>
      <w:r w:rsidRPr="00117627">
        <w:t>прокурора</w:t>
      </w:r>
      <w:proofErr w:type="spellEnd"/>
      <w:r w:rsidRPr="00117627">
        <w:t xml:space="preserve"> </w:t>
      </w:r>
      <w:proofErr w:type="spellStart"/>
      <w:r w:rsidRPr="00117627">
        <w:t>или</w:t>
      </w:r>
      <w:proofErr w:type="spellEnd"/>
      <w:r w:rsidRPr="00117627">
        <w:t xml:space="preserve"> </w:t>
      </w:r>
      <w:proofErr w:type="spellStart"/>
      <w:r w:rsidRPr="00117627">
        <w:t>защитника</w:t>
      </w:r>
      <w:proofErr w:type="spellEnd"/>
      <w:r w:rsidRPr="00117627">
        <w:t xml:space="preserve"> </w:t>
      </w:r>
      <w:proofErr w:type="spellStart"/>
      <w:r w:rsidRPr="00117627">
        <w:t>на</w:t>
      </w:r>
      <w:proofErr w:type="spellEnd"/>
      <w:r w:rsidRPr="00117627">
        <w:t xml:space="preserve"> </w:t>
      </w:r>
      <w:proofErr w:type="spellStart"/>
      <w:r w:rsidRPr="00117627">
        <w:t>обвиняемия</w:t>
      </w:r>
      <w:proofErr w:type="spellEnd"/>
      <w:r w:rsidRPr="00117627">
        <w:t>/</w:t>
      </w:r>
      <w:proofErr w:type="spellStart"/>
      <w:r w:rsidRPr="00117627">
        <w:t>подсъдимия</w:t>
      </w:r>
      <w:proofErr w:type="spellEnd"/>
      <w:r w:rsidRPr="00117627">
        <w:t xml:space="preserve">. </w:t>
      </w:r>
      <w:proofErr w:type="spellStart"/>
      <w:r w:rsidRPr="00117627">
        <w:t>Споразумението</w:t>
      </w:r>
      <w:proofErr w:type="spellEnd"/>
      <w:r w:rsidRPr="00117627">
        <w:t xml:space="preserve"> </w:t>
      </w:r>
      <w:proofErr w:type="spellStart"/>
      <w:r w:rsidRPr="00117627">
        <w:t>се</w:t>
      </w:r>
      <w:proofErr w:type="spellEnd"/>
      <w:r w:rsidRPr="00117627">
        <w:t xml:space="preserve"> </w:t>
      </w:r>
      <w:proofErr w:type="spellStart"/>
      <w:r w:rsidRPr="00117627">
        <w:t>сключва</w:t>
      </w:r>
      <w:proofErr w:type="spellEnd"/>
      <w:r w:rsidRPr="00117627">
        <w:t xml:space="preserve"> </w:t>
      </w:r>
      <w:proofErr w:type="spellStart"/>
      <w:r w:rsidRPr="00117627">
        <w:t>между</w:t>
      </w:r>
      <w:proofErr w:type="spellEnd"/>
      <w:r w:rsidRPr="00117627">
        <w:t xml:space="preserve"> </w:t>
      </w:r>
      <w:proofErr w:type="spellStart"/>
      <w:r w:rsidRPr="00117627">
        <w:t>прокурора</w:t>
      </w:r>
      <w:proofErr w:type="spellEnd"/>
      <w:r w:rsidRPr="00117627">
        <w:t xml:space="preserve"> и </w:t>
      </w:r>
      <w:proofErr w:type="spellStart"/>
      <w:r w:rsidRPr="00117627">
        <w:t>защитника</w:t>
      </w:r>
      <w:proofErr w:type="spellEnd"/>
      <w:r w:rsidRPr="00117627">
        <w:t xml:space="preserve"> и </w:t>
      </w:r>
      <w:proofErr w:type="spellStart"/>
      <w:r w:rsidRPr="00117627">
        <w:t>се</w:t>
      </w:r>
      <w:proofErr w:type="spellEnd"/>
      <w:r w:rsidRPr="00117627">
        <w:t xml:space="preserve"> </w:t>
      </w:r>
      <w:proofErr w:type="spellStart"/>
      <w:r w:rsidRPr="00117627">
        <w:t>подписва</w:t>
      </w:r>
      <w:proofErr w:type="spellEnd"/>
      <w:r w:rsidRPr="00117627">
        <w:t xml:space="preserve"> и </w:t>
      </w:r>
      <w:proofErr w:type="spellStart"/>
      <w:r w:rsidRPr="00117627">
        <w:t>от</w:t>
      </w:r>
      <w:proofErr w:type="spellEnd"/>
      <w:r w:rsidRPr="00117627">
        <w:t xml:space="preserve"> </w:t>
      </w:r>
      <w:proofErr w:type="spellStart"/>
      <w:r w:rsidRPr="00117627">
        <w:t>обвиняемия</w:t>
      </w:r>
      <w:proofErr w:type="spellEnd"/>
      <w:r w:rsidRPr="00117627">
        <w:t>/</w:t>
      </w:r>
      <w:proofErr w:type="spellStart"/>
      <w:r w:rsidRPr="00117627">
        <w:t>подсъдимия</w:t>
      </w:r>
      <w:proofErr w:type="spellEnd"/>
      <w:r w:rsidRPr="00117627">
        <w:t xml:space="preserve">, </w:t>
      </w:r>
      <w:proofErr w:type="spellStart"/>
      <w:r w:rsidRPr="00117627">
        <w:t>като</w:t>
      </w:r>
      <w:proofErr w:type="spellEnd"/>
      <w:r w:rsidRPr="00117627">
        <w:t xml:space="preserve"> </w:t>
      </w:r>
      <w:proofErr w:type="spellStart"/>
      <w:r w:rsidRPr="00117627">
        <w:t>последният</w:t>
      </w:r>
      <w:proofErr w:type="spellEnd"/>
      <w:r w:rsidRPr="00117627">
        <w:t xml:space="preserve"> </w:t>
      </w:r>
      <w:proofErr w:type="spellStart"/>
      <w:r w:rsidRPr="00117627">
        <w:t>има</w:t>
      </w:r>
      <w:proofErr w:type="spellEnd"/>
      <w:r w:rsidRPr="00117627">
        <w:t xml:space="preserve"> </w:t>
      </w:r>
      <w:proofErr w:type="spellStart"/>
      <w:r w:rsidRPr="00117627">
        <w:t>право</w:t>
      </w:r>
      <w:proofErr w:type="spellEnd"/>
      <w:r w:rsidRPr="00117627">
        <w:t xml:space="preserve"> </w:t>
      </w:r>
      <w:proofErr w:type="spellStart"/>
      <w:r w:rsidRPr="00117627">
        <w:t>на</w:t>
      </w:r>
      <w:proofErr w:type="spellEnd"/>
      <w:r w:rsidRPr="00117627">
        <w:t xml:space="preserve"> </w:t>
      </w:r>
      <w:proofErr w:type="spellStart"/>
      <w:r w:rsidRPr="00117627">
        <w:t>служебен</w:t>
      </w:r>
      <w:proofErr w:type="spellEnd"/>
      <w:r w:rsidRPr="00117627">
        <w:t xml:space="preserve"> </w:t>
      </w:r>
      <w:proofErr w:type="spellStart"/>
      <w:r w:rsidRPr="00117627">
        <w:t>защитник</w:t>
      </w:r>
      <w:proofErr w:type="spellEnd"/>
      <w:r w:rsidRPr="00117627">
        <w:t xml:space="preserve">, </w:t>
      </w:r>
      <w:proofErr w:type="spellStart"/>
      <w:r w:rsidRPr="00117627">
        <w:t>ако</w:t>
      </w:r>
      <w:proofErr w:type="spellEnd"/>
      <w:r w:rsidRPr="00117627">
        <w:t xml:space="preserve"> </w:t>
      </w:r>
      <w:proofErr w:type="spellStart"/>
      <w:r w:rsidRPr="00117627">
        <w:t>не</w:t>
      </w:r>
      <w:proofErr w:type="spellEnd"/>
      <w:r w:rsidRPr="00117627">
        <w:t xml:space="preserve"> </w:t>
      </w:r>
      <w:proofErr w:type="spellStart"/>
      <w:r w:rsidRPr="00117627">
        <w:t>разполага</w:t>
      </w:r>
      <w:proofErr w:type="spellEnd"/>
      <w:r w:rsidRPr="00117627">
        <w:t xml:space="preserve"> с </w:t>
      </w:r>
      <w:proofErr w:type="spellStart"/>
      <w:r w:rsidRPr="00117627">
        <w:t>упълномощен</w:t>
      </w:r>
      <w:proofErr w:type="spellEnd"/>
      <w:r w:rsidRPr="00117627">
        <w:t xml:space="preserve"> </w:t>
      </w:r>
      <w:proofErr w:type="spellStart"/>
      <w:r w:rsidRPr="00117627">
        <w:t>адвокат</w:t>
      </w:r>
      <w:proofErr w:type="spellEnd"/>
      <w:r w:rsidRPr="00117627">
        <w:t>.</w:t>
      </w:r>
    </w:p>
    <w:p w14:paraId="028EF3C5" w14:textId="77777777" w:rsidR="00117627" w:rsidRPr="00117627" w:rsidRDefault="00117627" w:rsidP="00117627">
      <w:pPr>
        <w:spacing w:line="360" w:lineRule="auto"/>
        <w:ind w:firstLine="708"/>
        <w:jc w:val="both"/>
      </w:pPr>
      <w:proofErr w:type="spellStart"/>
      <w:r w:rsidRPr="00117627">
        <w:t>Съгласно</w:t>
      </w:r>
      <w:proofErr w:type="spellEnd"/>
      <w:r w:rsidRPr="00117627">
        <w:t xml:space="preserve"> </w:t>
      </w:r>
      <w:proofErr w:type="spellStart"/>
      <w:r w:rsidRPr="00117627">
        <w:t>чл</w:t>
      </w:r>
      <w:proofErr w:type="spellEnd"/>
      <w:r w:rsidRPr="00117627">
        <w:t xml:space="preserve">. 381, </w:t>
      </w:r>
      <w:proofErr w:type="spellStart"/>
      <w:r w:rsidRPr="00117627">
        <w:t>ал</w:t>
      </w:r>
      <w:proofErr w:type="spellEnd"/>
      <w:r w:rsidRPr="00117627">
        <w:t xml:space="preserve">. 2 НПК, </w:t>
      </w:r>
      <w:proofErr w:type="spellStart"/>
      <w:r w:rsidRPr="00117627">
        <w:t>споразумение</w:t>
      </w:r>
      <w:proofErr w:type="spellEnd"/>
      <w:r w:rsidRPr="00117627">
        <w:t xml:space="preserve"> </w:t>
      </w:r>
      <w:proofErr w:type="spellStart"/>
      <w:r w:rsidRPr="00117627">
        <w:t>не</w:t>
      </w:r>
      <w:proofErr w:type="spellEnd"/>
      <w:r w:rsidRPr="00117627">
        <w:t xml:space="preserve"> </w:t>
      </w:r>
      <w:proofErr w:type="spellStart"/>
      <w:r w:rsidRPr="00117627">
        <w:t>може</w:t>
      </w:r>
      <w:proofErr w:type="spellEnd"/>
      <w:r w:rsidRPr="00117627">
        <w:t xml:space="preserve"> </w:t>
      </w:r>
      <w:proofErr w:type="spellStart"/>
      <w:r w:rsidRPr="00117627">
        <w:t>да</w:t>
      </w:r>
      <w:proofErr w:type="spellEnd"/>
      <w:r w:rsidRPr="00117627">
        <w:t xml:space="preserve"> </w:t>
      </w:r>
      <w:proofErr w:type="spellStart"/>
      <w:r w:rsidRPr="00117627">
        <w:t>бъде</w:t>
      </w:r>
      <w:proofErr w:type="spellEnd"/>
      <w:r w:rsidRPr="00117627">
        <w:t xml:space="preserve"> </w:t>
      </w:r>
      <w:proofErr w:type="spellStart"/>
      <w:r w:rsidRPr="00117627">
        <w:t>сключено</w:t>
      </w:r>
      <w:proofErr w:type="spellEnd"/>
      <w:r w:rsidRPr="00117627">
        <w:t xml:space="preserve"> </w:t>
      </w:r>
      <w:proofErr w:type="spellStart"/>
      <w:r w:rsidRPr="00117627">
        <w:t>за</w:t>
      </w:r>
      <w:proofErr w:type="spellEnd"/>
      <w:r w:rsidRPr="00117627">
        <w:t xml:space="preserve"> </w:t>
      </w:r>
      <w:proofErr w:type="spellStart"/>
      <w:r w:rsidRPr="00117627">
        <w:t>определени</w:t>
      </w:r>
      <w:proofErr w:type="spellEnd"/>
      <w:r w:rsidRPr="00117627">
        <w:t xml:space="preserve"> </w:t>
      </w:r>
      <w:proofErr w:type="spellStart"/>
      <w:r w:rsidRPr="00117627">
        <w:t>тежки</w:t>
      </w:r>
      <w:proofErr w:type="spellEnd"/>
      <w:r w:rsidRPr="00117627">
        <w:t xml:space="preserve"> </w:t>
      </w:r>
      <w:proofErr w:type="spellStart"/>
      <w:r w:rsidRPr="00117627">
        <w:t>престъпления</w:t>
      </w:r>
      <w:proofErr w:type="spellEnd"/>
      <w:r w:rsidRPr="00117627">
        <w:t xml:space="preserve"> (</w:t>
      </w:r>
      <w:proofErr w:type="spellStart"/>
      <w:r w:rsidRPr="00117627">
        <w:t>например</w:t>
      </w:r>
      <w:proofErr w:type="spellEnd"/>
      <w:r w:rsidRPr="00117627">
        <w:t xml:space="preserve"> </w:t>
      </w:r>
      <w:proofErr w:type="spellStart"/>
      <w:r w:rsidRPr="00117627">
        <w:t>такива</w:t>
      </w:r>
      <w:proofErr w:type="spellEnd"/>
      <w:r w:rsidRPr="00117627">
        <w:t xml:space="preserve">, </w:t>
      </w:r>
      <w:proofErr w:type="spellStart"/>
      <w:r w:rsidRPr="00117627">
        <w:t>предвидени</w:t>
      </w:r>
      <w:proofErr w:type="spellEnd"/>
      <w:r w:rsidRPr="00117627">
        <w:t xml:space="preserve"> в </w:t>
      </w:r>
      <w:proofErr w:type="spellStart"/>
      <w:r w:rsidRPr="00117627">
        <w:t>Глава</w:t>
      </w:r>
      <w:proofErr w:type="spellEnd"/>
      <w:r w:rsidRPr="00117627">
        <w:t xml:space="preserve"> I, II, VIII и </w:t>
      </w:r>
      <w:proofErr w:type="spellStart"/>
      <w:r w:rsidRPr="00117627">
        <w:t>други</w:t>
      </w:r>
      <w:proofErr w:type="spellEnd"/>
      <w:r w:rsidRPr="00117627">
        <w:t xml:space="preserve"> </w:t>
      </w:r>
      <w:proofErr w:type="spellStart"/>
      <w:r w:rsidRPr="00117627">
        <w:t>от</w:t>
      </w:r>
      <w:proofErr w:type="spellEnd"/>
      <w:r w:rsidRPr="00117627">
        <w:t xml:space="preserve"> </w:t>
      </w:r>
      <w:proofErr w:type="spellStart"/>
      <w:r w:rsidRPr="00117627">
        <w:t>особената</w:t>
      </w:r>
      <w:proofErr w:type="spellEnd"/>
      <w:r w:rsidRPr="00117627">
        <w:t xml:space="preserve"> </w:t>
      </w:r>
      <w:proofErr w:type="spellStart"/>
      <w:r w:rsidRPr="00117627">
        <w:t>част</w:t>
      </w:r>
      <w:proofErr w:type="spellEnd"/>
      <w:r w:rsidRPr="00117627">
        <w:t xml:space="preserve"> </w:t>
      </w:r>
      <w:proofErr w:type="spellStart"/>
      <w:r w:rsidRPr="00117627">
        <w:t>на</w:t>
      </w:r>
      <w:proofErr w:type="spellEnd"/>
      <w:r w:rsidRPr="00117627">
        <w:t xml:space="preserve"> НК), </w:t>
      </w:r>
      <w:proofErr w:type="spellStart"/>
      <w:r w:rsidRPr="00117627">
        <w:t>както</w:t>
      </w:r>
      <w:proofErr w:type="spellEnd"/>
      <w:r w:rsidRPr="00117627">
        <w:t xml:space="preserve"> и </w:t>
      </w:r>
      <w:proofErr w:type="spellStart"/>
      <w:r w:rsidRPr="00117627">
        <w:t>за</w:t>
      </w:r>
      <w:proofErr w:type="spellEnd"/>
      <w:r w:rsidRPr="00117627">
        <w:t xml:space="preserve"> </w:t>
      </w:r>
      <w:proofErr w:type="spellStart"/>
      <w:r w:rsidRPr="00117627">
        <w:t>престъпления</w:t>
      </w:r>
      <w:proofErr w:type="spellEnd"/>
      <w:r w:rsidRPr="00117627">
        <w:t xml:space="preserve">, </w:t>
      </w:r>
      <w:proofErr w:type="spellStart"/>
      <w:r w:rsidRPr="00117627">
        <w:t>при</w:t>
      </w:r>
      <w:proofErr w:type="spellEnd"/>
      <w:r w:rsidRPr="00117627">
        <w:t xml:space="preserve"> </w:t>
      </w:r>
      <w:proofErr w:type="spellStart"/>
      <w:r w:rsidRPr="00117627">
        <w:t>които</w:t>
      </w:r>
      <w:proofErr w:type="spellEnd"/>
      <w:r w:rsidRPr="00117627">
        <w:t xml:space="preserve"> е </w:t>
      </w:r>
      <w:proofErr w:type="spellStart"/>
      <w:r w:rsidRPr="00117627">
        <w:t>причинена</w:t>
      </w:r>
      <w:proofErr w:type="spellEnd"/>
      <w:r w:rsidRPr="00117627">
        <w:t xml:space="preserve"> </w:t>
      </w:r>
      <w:proofErr w:type="spellStart"/>
      <w:r w:rsidRPr="00117627">
        <w:t>смърт</w:t>
      </w:r>
      <w:proofErr w:type="spellEnd"/>
      <w:r w:rsidRPr="00117627">
        <w:t xml:space="preserve">. В </w:t>
      </w:r>
      <w:proofErr w:type="spellStart"/>
      <w:r w:rsidRPr="00117627">
        <w:t>случаите</w:t>
      </w:r>
      <w:proofErr w:type="spellEnd"/>
      <w:r w:rsidRPr="00117627">
        <w:t xml:space="preserve"> </w:t>
      </w:r>
      <w:proofErr w:type="spellStart"/>
      <w:r w:rsidRPr="00117627">
        <w:t>на</w:t>
      </w:r>
      <w:proofErr w:type="spellEnd"/>
      <w:r w:rsidRPr="00117627">
        <w:t xml:space="preserve"> </w:t>
      </w:r>
      <w:proofErr w:type="spellStart"/>
      <w:r w:rsidRPr="00117627">
        <w:t>причинени</w:t>
      </w:r>
      <w:proofErr w:type="spellEnd"/>
      <w:r w:rsidRPr="00117627">
        <w:t xml:space="preserve"> </w:t>
      </w:r>
      <w:proofErr w:type="spellStart"/>
      <w:r w:rsidRPr="00117627">
        <w:t>имуществени</w:t>
      </w:r>
      <w:proofErr w:type="spellEnd"/>
      <w:r w:rsidRPr="00117627">
        <w:t xml:space="preserve"> </w:t>
      </w:r>
      <w:proofErr w:type="spellStart"/>
      <w:r w:rsidRPr="00117627">
        <w:t>вреди</w:t>
      </w:r>
      <w:proofErr w:type="spellEnd"/>
      <w:r w:rsidRPr="00117627">
        <w:t xml:space="preserve">, </w:t>
      </w:r>
      <w:proofErr w:type="spellStart"/>
      <w:r w:rsidRPr="00117627">
        <w:t>споразумение</w:t>
      </w:r>
      <w:proofErr w:type="spellEnd"/>
      <w:r w:rsidRPr="00117627">
        <w:t xml:space="preserve"> </w:t>
      </w:r>
      <w:proofErr w:type="spellStart"/>
      <w:r w:rsidRPr="00117627">
        <w:t>се</w:t>
      </w:r>
      <w:proofErr w:type="spellEnd"/>
      <w:r w:rsidRPr="00117627">
        <w:t xml:space="preserve"> </w:t>
      </w:r>
      <w:proofErr w:type="spellStart"/>
      <w:r w:rsidRPr="00117627">
        <w:t>допуска</w:t>
      </w:r>
      <w:proofErr w:type="spellEnd"/>
      <w:r w:rsidRPr="00117627">
        <w:t xml:space="preserve"> </w:t>
      </w:r>
      <w:proofErr w:type="spellStart"/>
      <w:r w:rsidRPr="00117627">
        <w:t>само</w:t>
      </w:r>
      <w:proofErr w:type="spellEnd"/>
      <w:r w:rsidRPr="00117627">
        <w:t xml:space="preserve"> </w:t>
      </w:r>
      <w:proofErr w:type="spellStart"/>
      <w:r w:rsidRPr="00117627">
        <w:t>след</w:t>
      </w:r>
      <w:proofErr w:type="spellEnd"/>
      <w:r w:rsidRPr="00117627">
        <w:t xml:space="preserve"> </w:t>
      </w:r>
      <w:proofErr w:type="spellStart"/>
      <w:r w:rsidRPr="00117627">
        <w:t>пълното</w:t>
      </w:r>
      <w:proofErr w:type="spellEnd"/>
      <w:r w:rsidRPr="00117627">
        <w:t xml:space="preserve"> </w:t>
      </w:r>
      <w:proofErr w:type="spellStart"/>
      <w:r w:rsidRPr="00117627">
        <w:t>им</w:t>
      </w:r>
      <w:proofErr w:type="spellEnd"/>
      <w:r w:rsidRPr="00117627">
        <w:t xml:space="preserve"> </w:t>
      </w:r>
      <w:proofErr w:type="spellStart"/>
      <w:r w:rsidRPr="00117627">
        <w:t>възстановяване</w:t>
      </w:r>
      <w:proofErr w:type="spellEnd"/>
      <w:r w:rsidRPr="00117627">
        <w:t xml:space="preserve"> </w:t>
      </w:r>
      <w:proofErr w:type="spellStart"/>
      <w:r w:rsidRPr="00117627">
        <w:t>или</w:t>
      </w:r>
      <w:proofErr w:type="spellEnd"/>
      <w:r w:rsidRPr="00117627">
        <w:t xml:space="preserve"> </w:t>
      </w:r>
      <w:proofErr w:type="spellStart"/>
      <w:r w:rsidRPr="00117627">
        <w:t>обезпечаване</w:t>
      </w:r>
      <w:proofErr w:type="spellEnd"/>
      <w:r w:rsidRPr="00117627">
        <w:t xml:space="preserve">. </w:t>
      </w:r>
      <w:proofErr w:type="spellStart"/>
      <w:r w:rsidRPr="00117627">
        <w:t>Споразумението</w:t>
      </w:r>
      <w:proofErr w:type="spellEnd"/>
      <w:r w:rsidRPr="00117627">
        <w:t xml:space="preserve"> </w:t>
      </w:r>
      <w:proofErr w:type="spellStart"/>
      <w:r w:rsidRPr="00117627">
        <w:t>може</w:t>
      </w:r>
      <w:proofErr w:type="spellEnd"/>
      <w:r w:rsidRPr="00117627">
        <w:t xml:space="preserve"> </w:t>
      </w:r>
      <w:proofErr w:type="spellStart"/>
      <w:r w:rsidRPr="00117627">
        <w:t>да</w:t>
      </w:r>
      <w:proofErr w:type="spellEnd"/>
      <w:r w:rsidRPr="00117627">
        <w:t xml:space="preserve"> </w:t>
      </w:r>
      <w:proofErr w:type="spellStart"/>
      <w:r w:rsidRPr="00117627">
        <w:t>обхваща</w:t>
      </w:r>
      <w:proofErr w:type="spellEnd"/>
      <w:r w:rsidRPr="00117627">
        <w:t xml:space="preserve"> </w:t>
      </w:r>
      <w:proofErr w:type="spellStart"/>
      <w:r w:rsidRPr="00117627">
        <w:t>част</w:t>
      </w:r>
      <w:proofErr w:type="spellEnd"/>
      <w:r w:rsidRPr="00117627">
        <w:t xml:space="preserve"> </w:t>
      </w:r>
      <w:proofErr w:type="spellStart"/>
      <w:r w:rsidRPr="00117627">
        <w:t>от</w:t>
      </w:r>
      <w:proofErr w:type="spellEnd"/>
      <w:r w:rsidRPr="00117627">
        <w:t xml:space="preserve"> </w:t>
      </w:r>
      <w:proofErr w:type="spellStart"/>
      <w:r w:rsidRPr="00117627">
        <w:t>престъпленията</w:t>
      </w:r>
      <w:proofErr w:type="spellEnd"/>
      <w:r w:rsidRPr="00117627">
        <w:t xml:space="preserve"> </w:t>
      </w:r>
      <w:proofErr w:type="spellStart"/>
      <w:r w:rsidRPr="00117627">
        <w:t>или</w:t>
      </w:r>
      <w:proofErr w:type="spellEnd"/>
      <w:r w:rsidRPr="00117627">
        <w:t xml:space="preserve"> </w:t>
      </w:r>
      <w:proofErr w:type="spellStart"/>
      <w:r w:rsidRPr="00117627">
        <w:t>част</w:t>
      </w:r>
      <w:proofErr w:type="spellEnd"/>
      <w:r w:rsidRPr="00117627">
        <w:t xml:space="preserve"> </w:t>
      </w:r>
      <w:proofErr w:type="spellStart"/>
      <w:r w:rsidRPr="00117627">
        <w:t>от</w:t>
      </w:r>
      <w:proofErr w:type="spellEnd"/>
      <w:r w:rsidRPr="00117627">
        <w:t xml:space="preserve"> </w:t>
      </w:r>
      <w:proofErr w:type="spellStart"/>
      <w:r w:rsidRPr="00117627">
        <w:t>обвиняемите</w:t>
      </w:r>
      <w:proofErr w:type="spellEnd"/>
      <w:r w:rsidRPr="00117627">
        <w:t xml:space="preserve">, </w:t>
      </w:r>
      <w:proofErr w:type="spellStart"/>
      <w:r w:rsidRPr="00117627">
        <w:t>като</w:t>
      </w:r>
      <w:proofErr w:type="spellEnd"/>
      <w:r w:rsidRPr="00117627">
        <w:t xml:space="preserve"> </w:t>
      </w:r>
      <w:proofErr w:type="spellStart"/>
      <w:r w:rsidRPr="00117627">
        <w:t>делото</w:t>
      </w:r>
      <w:proofErr w:type="spellEnd"/>
      <w:r w:rsidRPr="00117627">
        <w:t xml:space="preserve"> </w:t>
      </w:r>
      <w:proofErr w:type="spellStart"/>
      <w:r w:rsidRPr="00117627">
        <w:t>за</w:t>
      </w:r>
      <w:proofErr w:type="spellEnd"/>
      <w:r w:rsidRPr="00117627">
        <w:t xml:space="preserve"> </w:t>
      </w:r>
      <w:proofErr w:type="spellStart"/>
      <w:r w:rsidRPr="00117627">
        <w:t>останалите</w:t>
      </w:r>
      <w:proofErr w:type="spellEnd"/>
      <w:r w:rsidRPr="00117627">
        <w:t xml:space="preserve"> </w:t>
      </w:r>
      <w:proofErr w:type="spellStart"/>
      <w:r w:rsidRPr="00117627">
        <w:t>продължава</w:t>
      </w:r>
      <w:proofErr w:type="spellEnd"/>
      <w:r w:rsidRPr="00117627">
        <w:t xml:space="preserve"> </w:t>
      </w:r>
      <w:proofErr w:type="spellStart"/>
      <w:r w:rsidRPr="00117627">
        <w:t>по</w:t>
      </w:r>
      <w:proofErr w:type="spellEnd"/>
      <w:r w:rsidRPr="00117627">
        <w:t xml:space="preserve"> </w:t>
      </w:r>
      <w:proofErr w:type="spellStart"/>
      <w:r w:rsidRPr="00117627">
        <w:t>общия</w:t>
      </w:r>
      <w:proofErr w:type="spellEnd"/>
      <w:r w:rsidRPr="00117627">
        <w:t xml:space="preserve"> </w:t>
      </w:r>
      <w:proofErr w:type="spellStart"/>
      <w:r w:rsidRPr="00117627">
        <w:t>ред</w:t>
      </w:r>
      <w:proofErr w:type="spellEnd"/>
      <w:r w:rsidRPr="00117627">
        <w:t>.</w:t>
      </w:r>
    </w:p>
    <w:p w14:paraId="412A86A3" w14:textId="77777777" w:rsidR="00117627" w:rsidRPr="00117627" w:rsidRDefault="00117627" w:rsidP="00117627">
      <w:pPr>
        <w:spacing w:line="360" w:lineRule="auto"/>
        <w:ind w:firstLine="708"/>
        <w:jc w:val="both"/>
      </w:pPr>
      <w:proofErr w:type="spellStart"/>
      <w:r w:rsidRPr="00117627">
        <w:t>Формата</w:t>
      </w:r>
      <w:proofErr w:type="spellEnd"/>
      <w:r w:rsidRPr="00117627">
        <w:t xml:space="preserve"> и </w:t>
      </w:r>
      <w:proofErr w:type="spellStart"/>
      <w:r w:rsidRPr="00117627">
        <w:t>съдържанието</w:t>
      </w:r>
      <w:proofErr w:type="spellEnd"/>
      <w:r w:rsidRPr="00117627">
        <w:t xml:space="preserve"> </w:t>
      </w:r>
      <w:proofErr w:type="spellStart"/>
      <w:r w:rsidRPr="00117627">
        <w:t>на</w:t>
      </w:r>
      <w:proofErr w:type="spellEnd"/>
      <w:r w:rsidRPr="00117627">
        <w:t xml:space="preserve"> </w:t>
      </w:r>
      <w:proofErr w:type="spellStart"/>
      <w:r w:rsidRPr="00117627">
        <w:t>споразумението</w:t>
      </w:r>
      <w:proofErr w:type="spellEnd"/>
      <w:r w:rsidRPr="00117627">
        <w:t xml:space="preserve"> </w:t>
      </w:r>
      <w:proofErr w:type="spellStart"/>
      <w:r w:rsidRPr="00117627">
        <w:t>са</w:t>
      </w:r>
      <w:proofErr w:type="spellEnd"/>
      <w:r w:rsidRPr="00117627">
        <w:t xml:space="preserve"> </w:t>
      </w:r>
      <w:proofErr w:type="spellStart"/>
      <w:r w:rsidRPr="00117627">
        <w:t>строго</w:t>
      </w:r>
      <w:proofErr w:type="spellEnd"/>
      <w:r w:rsidRPr="00117627">
        <w:t xml:space="preserve"> </w:t>
      </w:r>
      <w:proofErr w:type="spellStart"/>
      <w:r w:rsidRPr="00117627">
        <w:t>регламентирани</w:t>
      </w:r>
      <w:proofErr w:type="spellEnd"/>
      <w:r w:rsidRPr="00117627">
        <w:t xml:space="preserve"> в </w:t>
      </w:r>
      <w:proofErr w:type="spellStart"/>
      <w:r w:rsidRPr="00117627">
        <w:t>чл</w:t>
      </w:r>
      <w:proofErr w:type="spellEnd"/>
      <w:r w:rsidRPr="00117627">
        <w:t xml:space="preserve">. 381, </w:t>
      </w:r>
      <w:proofErr w:type="spellStart"/>
      <w:r w:rsidRPr="00117627">
        <w:t>ал</w:t>
      </w:r>
      <w:proofErr w:type="spellEnd"/>
      <w:r w:rsidRPr="00117627">
        <w:t xml:space="preserve">. 5 НПК. </w:t>
      </w:r>
      <w:proofErr w:type="spellStart"/>
      <w:r w:rsidRPr="00117627">
        <w:t>То</w:t>
      </w:r>
      <w:proofErr w:type="spellEnd"/>
      <w:r w:rsidRPr="00117627">
        <w:t xml:space="preserve"> </w:t>
      </w:r>
      <w:proofErr w:type="spellStart"/>
      <w:r w:rsidRPr="00117627">
        <w:t>трябва</w:t>
      </w:r>
      <w:proofErr w:type="spellEnd"/>
      <w:r w:rsidRPr="00117627">
        <w:t xml:space="preserve"> </w:t>
      </w:r>
      <w:proofErr w:type="spellStart"/>
      <w:r w:rsidRPr="00117627">
        <w:t>да</w:t>
      </w:r>
      <w:proofErr w:type="spellEnd"/>
      <w:r w:rsidRPr="00117627">
        <w:t xml:space="preserve"> </w:t>
      </w:r>
      <w:proofErr w:type="spellStart"/>
      <w:r w:rsidRPr="00117627">
        <w:t>бъде</w:t>
      </w:r>
      <w:proofErr w:type="spellEnd"/>
      <w:r w:rsidRPr="00117627">
        <w:t xml:space="preserve"> в </w:t>
      </w:r>
      <w:proofErr w:type="spellStart"/>
      <w:r w:rsidRPr="00117627">
        <w:t>писмена</w:t>
      </w:r>
      <w:proofErr w:type="spellEnd"/>
      <w:r w:rsidRPr="00117627">
        <w:t xml:space="preserve"> </w:t>
      </w:r>
      <w:proofErr w:type="spellStart"/>
      <w:r w:rsidRPr="00117627">
        <w:t>форма</w:t>
      </w:r>
      <w:proofErr w:type="spellEnd"/>
      <w:r w:rsidRPr="00117627">
        <w:t xml:space="preserve"> и </w:t>
      </w:r>
      <w:proofErr w:type="spellStart"/>
      <w:r w:rsidRPr="00117627">
        <w:t>да</w:t>
      </w:r>
      <w:proofErr w:type="spellEnd"/>
      <w:r w:rsidRPr="00117627">
        <w:t xml:space="preserve"> </w:t>
      </w:r>
      <w:proofErr w:type="spellStart"/>
      <w:r w:rsidRPr="00117627">
        <w:t>включва</w:t>
      </w:r>
      <w:proofErr w:type="spellEnd"/>
      <w:r w:rsidRPr="00117627">
        <w:t xml:space="preserve"> </w:t>
      </w:r>
      <w:proofErr w:type="spellStart"/>
      <w:r w:rsidRPr="00117627">
        <w:t>съгласие</w:t>
      </w:r>
      <w:proofErr w:type="spellEnd"/>
      <w:r w:rsidRPr="00117627">
        <w:t xml:space="preserve"> </w:t>
      </w:r>
      <w:proofErr w:type="spellStart"/>
      <w:r w:rsidRPr="00117627">
        <w:t>по</w:t>
      </w:r>
      <w:proofErr w:type="spellEnd"/>
      <w:r w:rsidRPr="00117627">
        <w:t xml:space="preserve"> </w:t>
      </w:r>
      <w:proofErr w:type="spellStart"/>
      <w:r w:rsidRPr="00117627">
        <w:t>основни</w:t>
      </w:r>
      <w:proofErr w:type="spellEnd"/>
      <w:r w:rsidRPr="00117627">
        <w:t xml:space="preserve"> </w:t>
      </w:r>
      <w:proofErr w:type="spellStart"/>
      <w:r w:rsidRPr="00117627">
        <w:t>въпроси</w:t>
      </w:r>
      <w:proofErr w:type="spellEnd"/>
      <w:r w:rsidRPr="00117627">
        <w:t xml:space="preserve"> </w:t>
      </w:r>
      <w:proofErr w:type="spellStart"/>
      <w:r w:rsidRPr="00117627">
        <w:t>като</w:t>
      </w:r>
      <w:proofErr w:type="spellEnd"/>
      <w:r w:rsidRPr="00117627">
        <w:t xml:space="preserve"> </w:t>
      </w:r>
      <w:proofErr w:type="spellStart"/>
      <w:r w:rsidRPr="00117627">
        <w:t>фактите</w:t>
      </w:r>
      <w:proofErr w:type="spellEnd"/>
      <w:r w:rsidRPr="00117627">
        <w:t xml:space="preserve"> </w:t>
      </w:r>
      <w:proofErr w:type="spellStart"/>
      <w:r w:rsidRPr="00117627">
        <w:t>по</w:t>
      </w:r>
      <w:proofErr w:type="spellEnd"/>
      <w:r w:rsidRPr="00117627">
        <w:t xml:space="preserve"> </w:t>
      </w:r>
      <w:proofErr w:type="spellStart"/>
      <w:r w:rsidRPr="00117627">
        <w:t>делото</w:t>
      </w:r>
      <w:proofErr w:type="spellEnd"/>
      <w:r w:rsidRPr="00117627">
        <w:t xml:space="preserve">, </w:t>
      </w:r>
      <w:proofErr w:type="spellStart"/>
      <w:r w:rsidRPr="00117627">
        <w:t>правната</w:t>
      </w:r>
      <w:proofErr w:type="spellEnd"/>
      <w:r w:rsidRPr="00117627">
        <w:t xml:space="preserve"> </w:t>
      </w:r>
      <w:proofErr w:type="spellStart"/>
      <w:r w:rsidRPr="00117627">
        <w:t>квалификация</w:t>
      </w:r>
      <w:proofErr w:type="spellEnd"/>
      <w:r w:rsidRPr="00117627">
        <w:t xml:space="preserve"> </w:t>
      </w:r>
      <w:proofErr w:type="spellStart"/>
      <w:r w:rsidRPr="00117627">
        <w:t>на</w:t>
      </w:r>
      <w:proofErr w:type="spellEnd"/>
      <w:r w:rsidRPr="00117627">
        <w:t xml:space="preserve"> </w:t>
      </w:r>
      <w:proofErr w:type="spellStart"/>
      <w:r w:rsidRPr="00117627">
        <w:t>деянието</w:t>
      </w:r>
      <w:proofErr w:type="spellEnd"/>
      <w:r w:rsidRPr="00117627">
        <w:t xml:space="preserve">, </w:t>
      </w:r>
      <w:proofErr w:type="spellStart"/>
      <w:r w:rsidRPr="00117627">
        <w:t>вида</w:t>
      </w:r>
      <w:proofErr w:type="spellEnd"/>
      <w:r w:rsidRPr="00117627">
        <w:t xml:space="preserve"> и </w:t>
      </w:r>
      <w:proofErr w:type="spellStart"/>
      <w:r w:rsidRPr="00117627">
        <w:t>размера</w:t>
      </w:r>
      <w:proofErr w:type="spellEnd"/>
      <w:r w:rsidRPr="00117627">
        <w:t xml:space="preserve"> </w:t>
      </w:r>
      <w:proofErr w:type="spellStart"/>
      <w:r w:rsidRPr="00117627">
        <w:t>на</w:t>
      </w:r>
      <w:proofErr w:type="spellEnd"/>
      <w:r w:rsidRPr="00117627">
        <w:t xml:space="preserve"> </w:t>
      </w:r>
      <w:proofErr w:type="spellStart"/>
      <w:r w:rsidRPr="00117627">
        <w:t>наказанието</w:t>
      </w:r>
      <w:proofErr w:type="spellEnd"/>
      <w:r w:rsidRPr="00117627">
        <w:t xml:space="preserve">, </w:t>
      </w:r>
      <w:proofErr w:type="spellStart"/>
      <w:r w:rsidRPr="00117627">
        <w:t>режима</w:t>
      </w:r>
      <w:proofErr w:type="spellEnd"/>
      <w:r w:rsidRPr="00117627">
        <w:t xml:space="preserve"> </w:t>
      </w:r>
      <w:proofErr w:type="spellStart"/>
      <w:r w:rsidRPr="00117627">
        <w:t>за</w:t>
      </w:r>
      <w:proofErr w:type="spellEnd"/>
      <w:r w:rsidRPr="00117627">
        <w:t xml:space="preserve"> </w:t>
      </w:r>
      <w:proofErr w:type="spellStart"/>
      <w:r w:rsidRPr="00117627">
        <w:t>изтърпяване</w:t>
      </w:r>
      <w:proofErr w:type="spellEnd"/>
      <w:r w:rsidRPr="00117627">
        <w:t xml:space="preserve"> </w:t>
      </w:r>
      <w:proofErr w:type="spellStart"/>
      <w:r w:rsidRPr="00117627">
        <w:t>на</w:t>
      </w:r>
      <w:proofErr w:type="spellEnd"/>
      <w:r w:rsidRPr="00117627">
        <w:t xml:space="preserve"> </w:t>
      </w:r>
      <w:proofErr w:type="spellStart"/>
      <w:r w:rsidRPr="00117627">
        <w:t>наказанието</w:t>
      </w:r>
      <w:proofErr w:type="spellEnd"/>
      <w:r w:rsidRPr="00117627">
        <w:t xml:space="preserve"> и </w:t>
      </w:r>
      <w:proofErr w:type="spellStart"/>
      <w:r w:rsidRPr="00117627">
        <w:t>други</w:t>
      </w:r>
      <w:proofErr w:type="spellEnd"/>
      <w:r w:rsidRPr="00117627">
        <w:t xml:space="preserve"> </w:t>
      </w:r>
      <w:proofErr w:type="spellStart"/>
      <w:r w:rsidRPr="00117627">
        <w:t>въпроси</w:t>
      </w:r>
      <w:proofErr w:type="spellEnd"/>
      <w:r w:rsidRPr="00117627">
        <w:t xml:space="preserve">, </w:t>
      </w:r>
      <w:proofErr w:type="spellStart"/>
      <w:r w:rsidRPr="00117627">
        <w:t>които</w:t>
      </w:r>
      <w:proofErr w:type="spellEnd"/>
      <w:r w:rsidRPr="00117627">
        <w:t xml:space="preserve"> </w:t>
      </w:r>
      <w:proofErr w:type="spellStart"/>
      <w:r w:rsidRPr="00117627">
        <w:t>се</w:t>
      </w:r>
      <w:proofErr w:type="spellEnd"/>
      <w:r w:rsidRPr="00117627">
        <w:t xml:space="preserve"> </w:t>
      </w:r>
      <w:proofErr w:type="spellStart"/>
      <w:r w:rsidRPr="00117627">
        <w:t>съдържат</w:t>
      </w:r>
      <w:proofErr w:type="spellEnd"/>
      <w:r w:rsidRPr="00117627">
        <w:t xml:space="preserve"> в </w:t>
      </w:r>
      <w:proofErr w:type="spellStart"/>
      <w:r w:rsidRPr="00117627">
        <w:t>съдебната</w:t>
      </w:r>
      <w:proofErr w:type="spellEnd"/>
      <w:r w:rsidRPr="00117627">
        <w:t xml:space="preserve"> </w:t>
      </w:r>
      <w:proofErr w:type="spellStart"/>
      <w:r w:rsidRPr="00117627">
        <w:t>присъда</w:t>
      </w:r>
      <w:proofErr w:type="spellEnd"/>
      <w:r w:rsidRPr="00117627">
        <w:t>.</w:t>
      </w:r>
    </w:p>
    <w:p w14:paraId="177BEC4B" w14:textId="77777777" w:rsidR="00117627" w:rsidRPr="00117627" w:rsidRDefault="00117627" w:rsidP="00117627">
      <w:pPr>
        <w:spacing w:line="360" w:lineRule="auto"/>
        <w:ind w:firstLine="708"/>
        <w:jc w:val="both"/>
      </w:pPr>
      <w:proofErr w:type="spellStart"/>
      <w:r w:rsidRPr="00117627">
        <w:t>След</w:t>
      </w:r>
      <w:proofErr w:type="spellEnd"/>
      <w:r w:rsidRPr="00117627">
        <w:t xml:space="preserve"> </w:t>
      </w:r>
      <w:proofErr w:type="spellStart"/>
      <w:r w:rsidRPr="00117627">
        <w:t>изготвяне</w:t>
      </w:r>
      <w:proofErr w:type="spellEnd"/>
      <w:r w:rsidRPr="00117627">
        <w:t xml:space="preserve"> и </w:t>
      </w:r>
      <w:proofErr w:type="spellStart"/>
      <w:r w:rsidRPr="00117627">
        <w:t>подписване</w:t>
      </w:r>
      <w:proofErr w:type="spellEnd"/>
      <w:r w:rsidRPr="00117627">
        <w:t xml:space="preserve">, </w:t>
      </w:r>
      <w:proofErr w:type="spellStart"/>
      <w:r w:rsidRPr="00117627">
        <w:t>споразумението</w:t>
      </w:r>
      <w:proofErr w:type="spellEnd"/>
      <w:r w:rsidRPr="00117627">
        <w:t xml:space="preserve"> </w:t>
      </w:r>
      <w:proofErr w:type="spellStart"/>
      <w:r w:rsidRPr="00117627">
        <w:t>се</w:t>
      </w:r>
      <w:proofErr w:type="spellEnd"/>
      <w:r w:rsidRPr="00117627">
        <w:t xml:space="preserve"> </w:t>
      </w:r>
      <w:proofErr w:type="spellStart"/>
      <w:r w:rsidRPr="00117627">
        <w:t>представя</w:t>
      </w:r>
      <w:proofErr w:type="spellEnd"/>
      <w:r w:rsidRPr="00117627">
        <w:t xml:space="preserve"> в </w:t>
      </w:r>
      <w:proofErr w:type="spellStart"/>
      <w:r w:rsidRPr="00117627">
        <w:t>първоинстанционния</w:t>
      </w:r>
      <w:proofErr w:type="spellEnd"/>
      <w:r w:rsidRPr="00117627">
        <w:t xml:space="preserve"> </w:t>
      </w:r>
      <w:proofErr w:type="spellStart"/>
      <w:r w:rsidRPr="00117627">
        <w:t>съд</w:t>
      </w:r>
      <w:proofErr w:type="spellEnd"/>
      <w:r w:rsidRPr="00117627">
        <w:t xml:space="preserve">, </w:t>
      </w:r>
      <w:proofErr w:type="spellStart"/>
      <w:r w:rsidRPr="00117627">
        <w:t>който</w:t>
      </w:r>
      <w:proofErr w:type="spellEnd"/>
      <w:r w:rsidRPr="00117627">
        <w:t xml:space="preserve"> </w:t>
      </w:r>
      <w:proofErr w:type="spellStart"/>
      <w:r w:rsidRPr="00117627">
        <w:t>насрочва</w:t>
      </w:r>
      <w:proofErr w:type="spellEnd"/>
      <w:r w:rsidRPr="00117627">
        <w:t xml:space="preserve"> </w:t>
      </w:r>
      <w:proofErr w:type="spellStart"/>
      <w:r w:rsidRPr="00117627">
        <w:t>съдебно</w:t>
      </w:r>
      <w:proofErr w:type="spellEnd"/>
      <w:r w:rsidRPr="00117627">
        <w:t xml:space="preserve"> </w:t>
      </w:r>
      <w:proofErr w:type="spellStart"/>
      <w:r w:rsidRPr="00117627">
        <w:t>заседание</w:t>
      </w:r>
      <w:proofErr w:type="spellEnd"/>
      <w:r w:rsidRPr="00117627">
        <w:t xml:space="preserve"> в </w:t>
      </w:r>
      <w:proofErr w:type="spellStart"/>
      <w:r w:rsidRPr="00117627">
        <w:t>срок</w:t>
      </w:r>
      <w:proofErr w:type="spellEnd"/>
      <w:r w:rsidRPr="00117627">
        <w:t xml:space="preserve"> </w:t>
      </w:r>
      <w:proofErr w:type="spellStart"/>
      <w:r w:rsidRPr="00117627">
        <w:t>от</w:t>
      </w:r>
      <w:proofErr w:type="spellEnd"/>
      <w:r w:rsidRPr="00117627">
        <w:t xml:space="preserve"> </w:t>
      </w:r>
      <w:proofErr w:type="spellStart"/>
      <w:r w:rsidRPr="00117627">
        <w:t>седем</w:t>
      </w:r>
      <w:proofErr w:type="spellEnd"/>
      <w:r w:rsidRPr="00117627">
        <w:t xml:space="preserve"> </w:t>
      </w:r>
      <w:proofErr w:type="spellStart"/>
      <w:r w:rsidRPr="00117627">
        <w:t>дни</w:t>
      </w:r>
      <w:proofErr w:type="spellEnd"/>
      <w:r w:rsidRPr="00117627">
        <w:t xml:space="preserve"> </w:t>
      </w:r>
      <w:proofErr w:type="spellStart"/>
      <w:r w:rsidRPr="00117627">
        <w:t>съгласно</w:t>
      </w:r>
      <w:proofErr w:type="spellEnd"/>
      <w:r w:rsidRPr="00117627">
        <w:t xml:space="preserve"> </w:t>
      </w:r>
      <w:proofErr w:type="spellStart"/>
      <w:r w:rsidRPr="00117627">
        <w:t>чл</w:t>
      </w:r>
      <w:proofErr w:type="spellEnd"/>
      <w:r w:rsidRPr="00117627">
        <w:t xml:space="preserve">. 382, </w:t>
      </w:r>
      <w:proofErr w:type="spellStart"/>
      <w:r w:rsidRPr="00117627">
        <w:t>ал</w:t>
      </w:r>
      <w:proofErr w:type="spellEnd"/>
      <w:r w:rsidRPr="00117627">
        <w:t xml:space="preserve">. 4 НПК. В </w:t>
      </w:r>
      <w:proofErr w:type="spellStart"/>
      <w:r w:rsidRPr="00117627">
        <w:t>заседанието</w:t>
      </w:r>
      <w:proofErr w:type="spellEnd"/>
      <w:r w:rsidRPr="00117627">
        <w:t xml:space="preserve"> </w:t>
      </w:r>
      <w:proofErr w:type="spellStart"/>
      <w:r w:rsidRPr="00117627">
        <w:t>съдът</w:t>
      </w:r>
      <w:proofErr w:type="spellEnd"/>
      <w:r w:rsidRPr="00117627">
        <w:t xml:space="preserve"> </w:t>
      </w:r>
      <w:proofErr w:type="spellStart"/>
      <w:r w:rsidRPr="00117627">
        <w:t>проверява</w:t>
      </w:r>
      <w:proofErr w:type="spellEnd"/>
      <w:r w:rsidRPr="00117627">
        <w:t xml:space="preserve"> </w:t>
      </w:r>
      <w:proofErr w:type="spellStart"/>
      <w:r w:rsidRPr="00117627">
        <w:t>дали</w:t>
      </w:r>
      <w:proofErr w:type="spellEnd"/>
      <w:r w:rsidRPr="00117627">
        <w:t xml:space="preserve"> </w:t>
      </w:r>
      <w:proofErr w:type="spellStart"/>
      <w:r w:rsidRPr="00117627">
        <w:t>обвиняемият</w:t>
      </w:r>
      <w:proofErr w:type="spellEnd"/>
      <w:r w:rsidRPr="00117627">
        <w:t xml:space="preserve"> </w:t>
      </w:r>
      <w:proofErr w:type="spellStart"/>
      <w:r w:rsidRPr="00117627">
        <w:t>разбира</w:t>
      </w:r>
      <w:proofErr w:type="spellEnd"/>
      <w:r w:rsidRPr="00117627">
        <w:t xml:space="preserve"> </w:t>
      </w:r>
      <w:proofErr w:type="spellStart"/>
      <w:r w:rsidRPr="00117627">
        <w:t>обвинението</w:t>
      </w:r>
      <w:proofErr w:type="spellEnd"/>
      <w:r w:rsidRPr="00117627">
        <w:t xml:space="preserve">, </w:t>
      </w:r>
      <w:proofErr w:type="spellStart"/>
      <w:r w:rsidRPr="00117627">
        <w:t>признава</w:t>
      </w:r>
      <w:proofErr w:type="spellEnd"/>
      <w:r w:rsidRPr="00117627">
        <w:t xml:space="preserve"> </w:t>
      </w:r>
      <w:proofErr w:type="spellStart"/>
      <w:r w:rsidRPr="00117627">
        <w:t>ли</w:t>
      </w:r>
      <w:proofErr w:type="spellEnd"/>
      <w:r w:rsidRPr="00117627">
        <w:t xml:space="preserve"> </w:t>
      </w:r>
      <w:proofErr w:type="spellStart"/>
      <w:r w:rsidRPr="00117627">
        <w:t>се</w:t>
      </w:r>
      <w:proofErr w:type="spellEnd"/>
      <w:r w:rsidRPr="00117627">
        <w:t xml:space="preserve"> </w:t>
      </w:r>
      <w:proofErr w:type="spellStart"/>
      <w:r w:rsidRPr="00117627">
        <w:t>за</w:t>
      </w:r>
      <w:proofErr w:type="spellEnd"/>
      <w:r w:rsidRPr="00117627">
        <w:t xml:space="preserve"> </w:t>
      </w:r>
      <w:proofErr w:type="spellStart"/>
      <w:r w:rsidRPr="00117627">
        <w:t>виновен</w:t>
      </w:r>
      <w:proofErr w:type="spellEnd"/>
      <w:r w:rsidRPr="00117627">
        <w:t xml:space="preserve">, </w:t>
      </w:r>
      <w:proofErr w:type="spellStart"/>
      <w:r w:rsidRPr="00117627">
        <w:t>съгласен</w:t>
      </w:r>
      <w:proofErr w:type="spellEnd"/>
      <w:r w:rsidRPr="00117627">
        <w:t xml:space="preserve"> </w:t>
      </w:r>
      <w:proofErr w:type="spellStart"/>
      <w:r w:rsidRPr="00117627">
        <w:t>ли</w:t>
      </w:r>
      <w:proofErr w:type="spellEnd"/>
      <w:r w:rsidRPr="00117627">
        <w:t xml:space="preserve"> е с </w:t>
      </w:r>
      <w:proofErr w:type="spellStart"/>
      <w:r w:rsidRPr="00117627">
        <w:t>условията</w:t>
      </w:r>
      <w:proofErr w:type="spellEnd"/>
      <w:r w:rsidRPr="00117627">
        <w:t xml:space="preserve"> </w:t>
      </w:r>
      <w:proofErr w:type="spellStart"/>
      <w:r w:rsidRPr="00117627">
        <w:t>на</w:t>
      </w:r>
      <w:proofErr w:type="spellEnd"/>
      <w:r w:rsidRPr="00117627">
        <w:t xml:space="preserve"> </w:t>
      </w:r>
      <w:proofErr w:type="spellStart"/>
      <w:r w:rsidRPr="00117627">
        <w:t>споразумението</w:t>
      </w:r>
      <w:proofErr w:type="spellEnd"/>
      <w:r w:rsidRPr="00117627">
        <w:t xml:space="preserve"> и </w:t>
      </w:r>
      <w:proofErr w:type="spellStart"/>
      <w:r w:rsidRPr="00117627">
        <w:t>дали</w:t>
      </w:r>
      <w:proofErr w:type="spellEnd"/>
      <w:r w:rsidRPr="00117627">
        <w:t xml:space="preserve"> </w:t>
      </w:r>
      <w:proofErr w:type="spellStart"/>
      <w:r w:rsidRPr="00117627">
        <w:t>подписът</w:t>
      </w:r>
      <w:proofErr w:type="spellEnd"/>
      <w:r w:rsidRPr="00117627">
        <w:t xml:space="preserve"> </w:t>
      </w:r>
      <w:proofErr w:type="spellStart"/>
      <w:r w:rsidRPr="00117627">
        <w:t>му</w:t>
      </w:r>
      <w:proofErr w:type="spellEnd"/>
      <w:r w:rsidRPr="00117627">
        <w:t xml:space="preserve"> е </w:t>
      </w:r>
      <w:proofErr w:type="spellStart"/>
      <w:r w:rsidRPr="00117627">
        <w:t>доброволен</w:t>
      </w:r>
      <w:proofErr w:type="spellEnd"/>
      <w:r w:rsidRPr="00117627">
        <w:t xml:space="preserve">. </w:t>
      </w:r>
      <w:proofErr w:type="spellStart"/>
      <w:r w:rsidRPr="00117627">
        <w:t>Ако</w:t>
      </w:r>
      <w:proofErr w:type="spellEnd"/>
      <w:r w:rsidRPr="00117627">
        <w:t xml:space="preserve"> </w:t>
      </w:r>
      <w:proofErr w:type="spellStart"/>
      <w:r w:rsidRPr="00117627">
        <w:t>съдът</w:t>
      </w:r>
      <w:proofErr w:type="spellEnd"/>
      <w:r w:rsidRPr="00117627">
        <w:t xml:space="preserve"> </w:t>
      </w:r>
      <w:proofErr w:type="spellStart"/>
      <w:r w:rsidRPr="00117627">
        <w:t>установи</w:t>
      </w:r>
      <w:proofErr w:type="spellEnd"/>
      <w:r w:rsidRPr="00117627">
        <w:t xml:space="preserve">, </w:t>
      </w:r>
      <w:proofErr w:type="spellStart"/>
      <w:r w:rsidRPr="00117627">
        <w:t>че</w:t>
      </w:r>
      <w:proofErr w:type="spellEnd"/>
      <w:r w:rsidRPr="00117627">
        <w:t xml:space="preserve"> </w:t>
      </w:r>
      <w:proofErr w:type="spellStart"/>
      <w:r w:rsidRPr="00117627">
        <w:t>споразумението</w:t>
      </w:r>
      <w:proofErr w:type="spellEnd"/>
      <w:r w:rsidRPr="00117627">
        <w:t xml:space="preserve"> </w:t>
      </w:r>
      <w:proofErr w:type="spellStart"/>
      <w:r w:rsidRPr="00117627">
        <w:t>не</w:t>
      </w:r>
      <w:proofErr w:type="spellEnd"/>
      <w:r w:rsidRPr="00117627">
        <w:t xml:space="preserve"> </w:t>
      </w:r>
      <w:proofErr w:type="spellStart"/>
      <w:r w:rsidRPr="00117627">
        <w:t>противоречи</w:t>
      </w:r>
      <w:proofErr w:type="spellEnd"/>
      <w:r w:rsidRPr="00117627">
        <w:t xml:space="preserve"> </w:t>
      </w:r>
      <w:proofErr w:type="spellStart"/>
      <w:r w:rsidRPr="00117627">
        <w:t>на</w:t>
      </w:r>
      <w:proofErr w:type="spellEnd"/>
      <w:r w:rsidRPr="00117627">
        <w:t xml:space="preserve"> </w:t>
      </w:r>
      <w:proofErr w:type="spellStart"/>
      <w:r w:rsidRPr="00117627">
        <w:t>закона</w:t>
      </w:r>
      <w:proofErr w:type="spellEnd"/>
      <w:r w:rsidRPr="00117627">
        <w:t xml:space="preserve"> и </w:t>
      </w:r>
      <w:proofErr w:type="spellStart"/>
      <w:r w:rsidRPr="00117627">
        <w:t>морала</w:t>
      </w:r>
      <w:proofErr w:type="spellEnd"/>
      <w:r w:rsidRPr="00117627">
        <w:t xml:space="preserve">, </w:t>
      </w:r>
      <w:proofErr w:type="spellStart"/>
      <w:r w:rsidRPr="00117627">
        <w:t>го</w:t>
      </w:r>
      <w:proofErr w:type="spellEnd"/>
      <w:r w:rsidRPr="00117627">
        <w:t xml:space="preserve"> </w:t>
      </w:r>
      <w:proofErr w:type="spellStart"/>
      <w:r w:rsidRPr="00117627">
        <w:t>одобрява</w:t>
      </w:r>
      <w:proofErr w:type="spellEnd"/>
      <w:r w:rsidRPr="00117627">
        <w:t xml:space="preserve">. В </w:t>
      </w:r>
      <w:proofErr w:type="spellStart"/>
      <w:r w:rsidRPr="00117627">
        <w:t>противен</w:t>
      </w:r>
      <w:proofErr w:type="spellEnd"/>
      <w:r w:rsidRPr="00117627">
        <w:t xml:space="preserve"> </w:t>
      </w:r>
      <w:proofErr w:type="spellStart"/>
      <w:r w:rsidRPr="00117627">
        <w:t>случай</w:t>
      </w:r>
      <w:proofErr w:type="spellEnd"/>
      <w:r w:rsidRPr="00117627">
        <w:t xml:space="preserve"> </w:t>
      </w:r>
      <w:proofErr w:type="spellStart"/>
      <w:r w:rsidRPr="00117627">
        <w:t>делото</w:t>
      </w:r>
      <w:proofErr w:type="spellEnd"/>
      <w:r w:rsidRPr="00117627">
        <w:t xml:space="preserve"> </w:t>
      </w:r>
      <w:proofErr w:type="spellStart"/>
      <w:r w:rsidRPr="00117627">
        <w:t>се</w:t>
      </w:r>
      <w:proofErr w:type="spellEnd"/>
      <w:r w:rsidRPr="00117627">
        <w:t xml:space="preserve"> </w:t>
      </w:r>
      <w:proofErr w:type="spellStart"/>
      <w:r w:rsidRPr="00117627">
        <w:t>връща</w:t>
      </w:r>
      <w:proofErr w:type="spellEnd"/>
      <w:r w:rsidRPr="00117627">
        <w:t xml:space="preserve"> </w:t>
      </w:r>
      <w:proofErr w:type="spellStart"/>
      <w:r w:rsidRPr="00117627">
        <w:t>на</w:t>
      </w:r>
      <w:proofErr w:type="spellEnd"/>
      <w:r w:rsidRPr="00117627">
        <w:t xml:space="preserve"> </w:t>
      </w:r>
      <w:proofErr w:type="spellStart"/>
      <w:r w:rsidRPr="00117627">
        <w:t>прокурора</w:t>
      </w:r>
      <w:proofErr w:type="spellEnd"/>
      <w:r w:rsidRPr="00117627">
        <w:t xml:space="preserve">, а </w:t>
      </w:r>
      <w:proofErr w:type="spellStart"/>
      <w:r w:rsidRPr="00117627">
        <w:t>направеното</w:t>
      </w:r>
      <w:proofErr w:type="spellEnd"/>
      <w:r w:rsidRPr="00117627">
        <w:t xml:space="preserve"> </w:t>
      </w:r>
      <w:proofErr w:type="spellStart"/>
      <w:r w:rsidRPr="00117627">
        <w:t>признание</w:t>
      </w:r>
      <w:proofErr w:type="spellEnd"/>
      <w:r w:rsidRPr="00117627">
        <w:t xml:space="preserve"> </w:t>
      </w:r>
      <w:proofErr w:type="spellStart"/>
      <w:r w:rsidRPr="00117627">
        <w:t>няма</w:t>
      </w:r>
      <w:proofErr w:type="spellEnd"/>
      <w:r w:rsidRPr="00117627">
        <w:t xml:space="preserve"> </w:t>
      </w:r>
      <w:proofErr w:type="spellStart"/>
      <w:r w:rsidRPr="00117627">
        <w:t>доказателствена</w:t>
      </w:r>
      <w:proofErr w:type="spellEnd"/>
      <w:r w:rsidRPr="00117627">
        <w:t xml:space="preserve"> </w:t>
      </w:r>
      <w:proofErr w:type="spellStart"/>
      <w:r w:rsidRPr="00117627">
        <w:t>стойност</w:t>
      </w:r>
      <w:proofErr w:type="spellEnd"/>
      <w:r w:rsidRPr="00117627">
        <w:t>.</w:t>
      </w:r>
    </w:p>
    <w:p w14:paraId="0824B1E5" w14:textId="4E387151" w:rsidR="00117627" w:rsidRPr="00117627" w:rsidRDefault="00117627" w:rsidP="00117627">
      <w:pPr>
        <w:spacing w:line="360" w:lineRule="auto"/>
        <w:ind w:firstLine="708"/>
        <w:jc w:val="both"/>
        <w:rPr>
          <w:lang w:val="bg-BG"/>
        </w:rPr>
      </w:pPr>
      <w:proofErr w:type="spellStart"/>
      <w:r w:rsidRPr="00117627">
        <w:t>Одобрението</w:t>
      </w:r>
      <w:proofErr w:type="spellEnd"/>
      <w:r w:rsidRPr="00117627">
        <w:t xml:space="preserve"> </w:t>
      </w:r>
      <w:proofErr w:type="spellStart"/>
      <w:r w:rsidRPr="00117627">
        <w:t>на</w:t>
      </w:r>
      <w:proofErr w:type="spellEnd"/>
      <w:r w:rsidRPr="00117627">
        <w:t xml:space="preserve"> </w:t>
      </w:r>
      <w:proofErr w:type="spellStart"/>
      <w:r w:rsidRPr="00117627">
        <w:t>споразумението</w:t>
      </w:r>
      <w:proofErr w:type="spellEnd"/>
      <w:r w:rsidRPr="00117627">
        <w:t xml:space="preserve"> </w:t>
      </w:r>
      <w:proofErr w:type="spellStart"/>
      <w:r w:rsidRPr="00117627">
        <w:t>от</w:t>
      </w:r>
      <w:proofErr w:type="spellEnd"/>
      <w:r w:rsidRPr="00117627">
        <w:t xml:space="preserve"> </w:t>
      </w:r>
      <w:proofErr w:type="spellStart"/>
      <w:r w:rsidRPr="00117627">
        <w:t>страна</w:t>
      </w:r>
      <w:proofErr w:type="spellEnd"/>
      <w:r w:rsidRPr="00117627">
        <w:t xml:space="preserve"> </w:t>
      </w:r>
      <w:proofErr w:type="spellStart"/>
      <w:r w:rsidRPr="00117627">
        <w:t>на</w:t>
      </w:r>
      <w:proofErr w:type="spellEnd"/>
      <w:r w:rsidRPr="00117627">
        <w:t xml:space="preserve"> </w:t>
      </w:r>
      <w:proofErr w:type="spellStart"/>
      <w:r w:rsidRPr="00117627">
        <w:t>съда</w:t>
      </w:r>
      <w:proofErr w:type="spellEnd"/>
      <w:r w:rsidRPr="00117627">
        <w:t xml:space="preserve"> </w:t>
      </w:r>
      <w:proofErr w:type="spellStart"/>
      <w:r w:rsidRPr="00117627">
        <w:t>води</w:t>
      </w:r>
      <w:proofErr w:type="spellEnd"/>
      <w:r w:rsidRPr="00117627">
        <w:t xml:space="preserve"> </w:t>
      </w:r>
      <w:proofErr w:type="spellStart"/>
      <w:r w:rsidRPr="00117627">
        <w:t>до</w:t>
      </w:r>
      <w:proofErr w:type="spellEnd"/>
      <w:r w:rsidRPr="00117627">
        <w:t xml:space="preserve"> </w:t>
      </w:r>
      <w:proofErr w:type="spellStart"/>
      <w:r w:rsidRPr="00117627">
        <w:t>това</w:t>
      </w:r>
      <w:proofErr w:type="spellEnd"/>
      <w:r w:rsidRPr="00117627">
        <w:t xml:space="preserve">, </w:t>
      </w:r>
      <w:proofErr w:type="spellStart"/>
      <w:r w:rsidRPr="00117627">
        <w:t>че</w:t>
      </w:r>
      <w:proofErr w:type="spellEnd"/>
      <w:r w:rsidRPr="00117627">
        <w:t xml:space="preserve"> </w:t>
      </w:r>
      <w:proofErr w:type="spellStart"/>
      <w:r w:rsidRPr="00117627">
        <w:t>то</w:t>
      </w:r>
      <w:proofErr w:type="spellEnd"/>
      <w:r w:rsidRPr="00117627">
        <w:t xml:space="preserve"> </w:t>
      </w:r>
      <w:proofErr w:type="spellStart"/>
      <w:r w:rsidRPr="00117627">
        <w:t>има</w:t>
      </w:r>
      <w:proofErr w:type="spellEnd"/>
      <w:r w:rsidRPr="00117627">
        <w:t xml:space="preserve"> </w:t>
      </w:r>
      <w:proofErr w:type="spellStart"/>
      <w:r w:rsidRPr="00117627">
        <w:t>силата</w:t>
      </w:r>
      <w:proofErr w:type="spellEnd"/>
      <w:r w:rsidRPr="00117627">
        <w:t xml:space="preserve"> </w:t>
      </w:r>
      <w:proofErr w:type="spellStart"/>
      <w:r w:rsidRPr="00117627">
        <w:t>на</w:t>
      </w:r>
      <w:proofErr w:type="spellEnd"/>
      <w:r w:rsidRPr="00117627">
        <w:t xml:space="preserve"> </w:t>
      </w:r>
      <w:proofErr w:type="spellStart"/>
      <w:r w:rsidRPr="00117627">
        <w:t>влязла</w:t>
      </w:r>
      <w:proofErr w:type="spellEnd"/>
      <w:r w:rsidRPr="00117627">
        <w:t xml:space="preserve"> в </w:t>
      </w:r>
      <w:proofErr w:type="spellStart"/>
      <w:r w:rsidRPr="00117627">
        <w:t>сила</w:t>
      </w:r>
      <w:proofErr w:type="spellEnd"/>
      <w:r w:rsidRPr="00117627">
        <w:t xml:space="preserve"> </w:t>
      </w:r>
      <w:proofErr w:type="spellStart"/>
      <w:r w:rsidRPr="00117627">
        <w:t>присъда</w:t>
      </w:r>
      <w:proofErr w:type="spellEnd"/>
      <w:r w:rsidRPr="00117627">
        <w:t xml:space="preserve"> </w:t>
      </w:r>
      <w:proofErr w:type="spellStart"/>
      <w:r w:rsidRPr="00117627">
        <w:t>съгласно</w:t>
      </w:r>
      <w:proofErr w:type="spellEnd"/>
      <w:r w:rsidRPr="00117627">
        <w:t xml:space="preserve"> </w:t>
      </w:r>
      <w:proofErr w:type="spellStart"/>
      <w:r w:rsidRPr="00117627">
        <w:t>чл</w:t>
      </w:r>
      <w:proofErr w:type="spellEnd"/>
      <w:r w:rsidRPr="00117627">
        <w:t xml:space="preserve">. 382, </w:t>
      </w:r>
      <w:proofErr w:type="spellStart"/>
      <w:r w:rsidRPr="00117627">
        <w:t>ал</w:t>
      </w:r>
      <w:proofErr w:type="spellEnd"/>
      <w:r w:rsidRPr="00117627">
        <w:t xml:space="preserve">. 7 НПК, с </w:t>
      </w:r>
      <w:proofErr w:type="spellStart"/>
      <w:r w:rsidRPr="00117627">
        <w:t>което</w:t>
      </w:r>
      <w:proofErr w:type="spellEnd"/>
      <w:r w:rsidRPr="00117627">
        <w:t xml:space="preserve"> </w:t>
      </w:r>
      <w:proofErr w:type="spellStart"/>
      <w:r w:rsidRPr="00117627">
        <w:t>делото</w:t>
      </w:r>
      <w:proofErr w:type="spellEnd"/>
      <w:r w:rsidRPr="00117627">
        <w:t xml:space="preserve"> </w:t>
      </w:r>
      <w:proofErr w:type="spellStart"/>
      <w:r w:rsidRPr="00117627">
        <w:t>приключва</w:t>
      </w:r>
      <w:proofErr w:type="spellEnd"/>
      <w:r w:rsidRPr="00117627">
        <w:t xml:space="preserve">. </w:t>
      </w:r>
      <w:proofErr w:type="spellStart"/>
      <w:r w:rsidRPr="00117627">
        <w:t>Това</w:t>
      </w:r>
      <w:proofErr w:type="spellEnd"/>
      <w:r w:rsidRPr="00117627">
        <w:t xml:space="preserve"> </w:t>
      </w:r>
      <w:proofErr w:type="spellStart"/>
      <w:r w:rsidRPr="00117627">
        <w:t>спестява</w:t>
      </w:r>
      <w:proofErr w:type="spellEnd"/>
      <w:r w:rsidRPr="00117627">
        <w:t xml:space="preserve"> </w:t>
      </w:r>
      <w:proofErr w:type="spellStart"/>
      <w:r w:rsidRPr="00117627">
        <w:t>време</w:t>
      </w:r>
      <w:proofErr w:type="spellEnd"/>
      <w:r w:rsidRPr="00117627">
        <w:t xml:space="preserve"> и </w:t>
      </w:r>
      <w:proofErr w:type="spellStart"/>
      <w:r w:rsidRPr="00117627">
        <w:t>ресурси</w:t>
      </w:r>
      <w:proofErr w:type="spellEnd"/>
      <w:r w:rsidRPr="00117627">
        <w:t xml:space="preserve">, </w:t>
      </w:r>
      <w:proofErr w:type="spellStart"/>
      <w:r w:rsidRPr="00117627">
        <w:t>които</w:t>
      </w:r>
      <w:proofErr w:type="spellEnd"/>
      <w:r w:rsidRPr="00117627">
        <w:t xml:space="preserve"> </w:t>
      </w:r>
      <w:proofErr w:type="spellStart"/>
      <w:r w:rsidRPr="00117627">
        <w:t>иначе</w:t>
      </w:r>
      <w:proofErr w:type="spellEnd"/>
      <w:r w:rsidRPr="00117627">
        <w:t xml:space="preserve"> </w:t>
      </w:r>
      <w:proofErr w:type="spellStart"/>
      <w:r w:rsidRPr="00117627">
        <w:t>биха</w:t>
      </w:r>
      <w:proofErr w:type="spellEnd"/>
      <w:r w:rsidRPr="00117627">
        <w:t xml:space="preserve"> </w:t>
      </w:r>
      <w:proofErr w:type="spellStart"/>
      <w:r w:rsidRPr="00117627">
        <w:t>били</w:t>
      </w:r>
      <w:proofErr w:type="spellEnd"/>
      <w:r w:rsidRPr="00117627">
        <w:t xml:space="preserve"> </w:t>
      </w:r>
      <w:proofErr w:type="spellStart"/>
      <w:r w:rsidRPr="00117627">
        <w:t>необходими</w:t>
      </w:r>
      <w:proofErr w:type="spellEnd"/>
      <w:r w:rsidRPr="00117627">
        <w:t xml:space="preserve"> </w:t>
      </w:r>
      <w:proofErr w:type="spellStart"/>
      <w:r w:rsidRPr="00117627">
        <w:t>за</w:t>
      </w:r>
      <w:proofErr w:type="spellEnd"/>
      <w:r w:rsidRPr="00117627">
        <w:t xml:space="preserve"> </w:t>
      </w:r>
      <w:proofErr w:type="spellStart"/>
      <w:r w:rsidRPr="00117627">
        <w:t>преминаване</w:t>
      </w:r>
      <w:proofErr w:type="spellEnd"/>
      <w:r w:rsidRPr="00117627">
        <w:t xml:space="preserve"> </w:t>
      </w:r>
      <w:proofErr w:type="spellStart"/>
      <w:r w:rsidRPr="00117627">
        <w:t>през</w:t>
      </w:r>
      <w:proofErr w:type="spellEnd"/>
      <w:r w:rsidRPr="00117627">
        <w:t xml:space="preserve"> </w:t>
      </w:r>
      <w:proofErr w:type="spellStart"/>
      <w:r w:rsidRPr="00117627">
        <w:t>всички</w:t>
      </w:r>
      <w:proofErr w:type="spellEnd"/>
      <w:r w:rsidRPr="00117627">
        <w:t xml:space="preserve"> </w:t>
      </w:r>
      <w:proofErr w:type="spellStart"/>
      <w:r w:rsidRPr="00117627">
        <w:t>етапи</w:t>
      </w:r>
      <w:proofErr w:type="spellEnd"/>
      <w:r w:rsidRPr="00117627">
        <w:t xml:space="preserve"> </w:t>
      </w:r>
      <w:proofErr w:type="spellStart"/>
      <w:r w:rsidRPr="00117627">
        <w:t>на</w:t>
      </w:r>
      <w:proofErr w:type="spellEnd"/>
      <w:r w:rsidRPr="00117627">
        <w:t xml:space="preserve"> </w:t>
      </w:r>
      <w:proofErr w:type="spellStart"/>
      <w:r w:rsidRPr="00117627">
        <w:t>съдебното</w:t>
      </w:r>
      <w:proofErr w:type="spellEnd"/>
      <w:r w:rsidRPr="00117627">
        <w:t xml:space="preserve"> </w:t>
      </w:r>
      <w:proofErr w:type="spellStart"/>
      <w:r w:rsidRPr="00117627">
        <w:t>производство</w:t>
      </w:r>
      <w:proofErr w:type="spellEnd"/>
      <w:r w:rsidRPr="00117627">
        <w:t xml:space="preserve">. </w:t>
      </w:r>
      <w:proofErr w:type="spellStart"/>
      <w:r w:rsidRPr="00117627">
        <w:t>Освен</w:t>
      </w:r>
      <w:proofErr w:type="spellEnd"/>
      <w:r w:rsidRPr="00117627">
        <w:t xml:space="preserve"> </w:t>
      </w:r>
      <w:proofErr w:type="spellStart"/>
      <w:r w:rsidRPr="00117627">
        <w:t>това</w:t>
      </w:r>
      <w:proofErr w:type="spellEnd"/>
      <w:r w:rsidRPr="00117627">
        <w:t xml:space="preserve"> </w:t>
      </w:r>
      <w:proofErr w:type="spellStart"/>
      <w:r w:rsidRPr="00117627">
        <w:t>процедурата</w:t>
      </w:r>
      <w:proofErr w:type="spellEnd"/>
      <w:r w:rsidRPr="00117627">
        <w:t xml:space="preserve"> </w:t>
      </w:r>
      <w:proofErr w:type="spellStart"/>
      <w:r w:rsidRPr="00117627">
        <w:t>улеснява</w:t>
      </w:r>
      <w:proofErr w:type="spellEnd"/>
      <w:r w:rsidRPr="00117627">
        <w:t xml:space="preserve"> </w:t>
      </w:r>
      <w:proofErr w:type="spellStart"/>
      <w:r w:rsidRPr="00117627">
        <w:t>постигането</w:t>
      </w:r>
      <w:proofErr w:type="spellEnd"/>
      <w:r w:rsidRPr="00117627">
        <w:t xml:space="preserve"> </w:t>
      </w:r>
      <w:proofErr w:type="spellStart"/>
      <w:r w:rsidRPr="00117627">
        <w:t>на</w:t>
      </w:r>
      <w:proofErr w:type="spellEnd"/>
      <w:r w:rsidRPr="00117627">
        <w:t xml:space="preserve"> </w:t>
      </w:r>
      <w:proofErr w:type="spellStart"/>
      <w:r w:rsidRPr="00117627">
        <w:t>балансирано</w:t>
      </w:r>
      <w:proofErr w:type="spellEnd"/>
      <w:r w:rsidRPr="00117627">
        <w:t xml:space="preserve"> </w:t>
      </w:r>
      <w:proofErr w:type="spellStart"/>
      <w:r w:rsidRPr="00117627">
        <w:t>решение</w:t>
      </w:r>
      <w:proofErr w:type="spellEnd"/>
      <w:r w:rsidRPr="00117627">
        <w:t xml:space="preserve">, </w:t>
      </w:r>
      <w:proofErr w:type="spellStart"/>
      <w:r w:rsidRPr="00117627">
        <w:t>което</w:t>
      </w:r>
      <w:proofErr w:type="spellEnd"/>
      <w:r w:rsidRPr="00117627">
        <w:t xml:space="preserve"> е </w:t>
      </w:r>
      <w:proofErr w:type="spellStart"/>
      <w:r w:rsidRPr="00117627">
        <w:t>приемливо</w:t>
      </w:r>
      <w:proofErr w:type="spellEnd"/>
      <w:r w:rsidRPr="00117627">
        <w:t xml:space="preserve"> и </w:t>
      </w:r>
      <w:proofErr w:type="spellStart"/>
      <w:r w:rsidRPr="00117627">
        <w:t>за</w:t>
      </w:r>
      <w:proofErr w:type="spellEnd"/>
      <w:r w:rsidRPr="00117627">
        <w:t xml:space="preserve"> </w:t>
      </w:r>
      <w:proofErr w:type="spellStart"/>
      <w:r w:rsidRPr="00117627">
        <w:t>обвиняемия</w:t>
      </w:r>
      <w:proofErr w:type="spellEnd"/>
      <w:r w:rsidRPr="00117627">
        <w:t xml:space="preserve">, и </w:t>
      </w:r>
      <w:proofErr w:type="spellStart"/>
      <w:r w:rsidRPr="00117627">
        <w:t>за</w:t>
      </w:r>
      <w:proofErr w:type="spellEnd"/>
      <w:r w:rsidRPr="00117627">
        <w:t xml:space="preserve"> </w:t>
      </w:r>
      <w:proofErr w:type="spellStart"/>
      <w:r w:rsidRPr="00117627">
        <w:t>държавното</w:t>
      </w:r>
      <w:proofErr w:type="spellEnd"/>
      <w:r w:rsidRPr="00117627">
        <w:t xml:space="preserve"> </w:t>
      </w:r>
      <w:proofErr w:type="spellStart"/>
      <w:r w:rsidRPr="00117627">
        <w:lastRenderedPageBreak/>
        <w:t>обвинение</w:t>
      </w:r>
      <w:proofErr w:type="spellEnd"/>
      <w:r w:rsidRPr="00117627">
        <w:t xml:space="preserve">. </w:t>
      </w:r>
      <w:proofErr w:type="spellStart"/>
      <w:r w:rsidRPr="00117627">
        <w:t>По</w:t>
      </w:r>
      <w:proofErr w:type="spellEnd"/>
      <w:r w:rsidRPr="00117627">
        <w:t xml:space="preserve"> </w:t>
      </w:r>
      <w:proofErr w:type="spellStart"/>
      <w:r w:rsidRPr="00117627">
        <w:t>този</w:t>
      </w:r>
      <w:proofErr w:type="spellEnd"/>
      <w:r w:rsidRPr="00117627">
        <w:t xml:space="preserve"> </w:t>
      </w:r>
      <w:proofErr w:type="spellStart"/>
      <w:r w:rsidRPr="00117627">
        <w:t>начин</w:t>
      </w:r>
      <w:proofErr w:type="spellEnd"/>
      <w:r w:rsidRPr="00117627">
        <w:t xml:space="preserve"> </w:t>
      </w:r>
      <w:proofErr w:type="spellStart"/>
      <w:r w:rsidRPr="00117627">
        <w:t>институтът</w:t>
      </w:r>
      <w:proofErr w:type="spellEnd"/>
      <w:r w:rsidRPr="00117627">
        <w:t xml:space="preserve"> </w:t>
      </w:r>
      <w:proofErr w:type="spellStart"/>
      <w:r w:rsidRPr="00117627">
        <w:t>на</w:t>
      </w:r>
      <w:proofErr w:type="spellEnd"/>
      <w:r w:rsidRPr="00117627">
        <w:t xml:space="preserve"> </w:t>
      </w:r>
      <w:proofErr w:type="spellStart"/>
      <w:r w:rsidRPr="00117627">
        <w:t>споразумението</w:t>
      </w:r>
      <w:proofErr w:type="spellEnd"/>
      <w:r w:rsidRPr="00117627">
        <w:t xml:space="preserve"> </w:t>
      </w:r>
      <w:proofErr w:type="spellStart"/>
      <w:r w:rsidRPr="00117627">
        <w:t>допринася</w:t>
      </w:r>
      <w:proofErr w:type="spellEnd"/>
      <w:r w:rsidRPr="00117627">
        <w:t xml:space="preserve"> </w:t>
      </w:r>
      <w:proofErr w:type="spellStart"/>
      <w:r w:rsidRPr="00117627">
        <w:t>за</w:t>
      </w:r>
      <w:proofErr w:type="spellEnd"/>
      <w:r w:rsidRPr="00117627">
        <w:t xml:space="preserve"> </w:t>
      </w:r>
      <w:proofErr w:type="spellStart"/>
      <w:r w:rsidRPr="00117627">
        <w:t>спазването</w:t>
      </w:r>
      <w:proofErr w:type="spellEnd"/>
      <w:r w:rsidRPr="00117627">
        <w:t xml:space="preserve"> </w:t>
      </w:r>
      <w:proofErr w:type="spellStart"/>
      <w:r w:rsidRPr="00117627">
        <w:t>на</w:t>
      </w:r>
      <w:proofErr w:type="spellEnd"/>
      <w:r w:rsidRPr="00117627">
        <w:t xml:space="preserve"> </w:t>
      </w:r>
      <w:proofErr w:type="spellStart"/>
      <w:r w:rsidRPr="00117627">
        <w:t>принципа</w:t>
      </w:r>
      <w:proofErr w:type="spellEnd"/>
      <w:r w:rsidRPr="00117627">
        <w:t xml:space="preserve"> </w:t>
      </w:r>
      <w:proofErr w:type="spellStart"/>
      <w:r w:rsidRPr="00117627">
        <w:t>за</w:t>
      </w:r>
      <w:proofErr w:type="spellEnd"/>
      <w:r w:rsidRPr="00117627">
        <w:t xml:space="preserve"> </w:t>
      </w:r>
      <w:proofErr w:type="spellStart"/>
      <w:r w:rsidRPr="00117627">
        <w:t>разглеждане</w:t>
      </w:r>
      <w:proofErr w:type="spellEnd"/>
      <w:r w:rsidRPr="00117627">
        <w:t xml:space="preserve"> и </w:t>
      </w:r>
      <w:proofErr w:type="spellStart"/>
      <w:r w:rsidRPr="00117627">
        <w:t>решаване</w:t>
      </w:r>
      <w:proofErr w:type="spellEnd"/>
      <w:r w:rsidRPr="00117627">
        <w:t xml:space="preserve"> </w:t>
      </w:r>
      <w:proofErr w:type="spellStart"/>
      <w:r w:rsidRPr="00117627">
        <w:t>на</w:t>
      </w:r>
      <w:proofErr w:type="spellEnd"/>
      <w:r w:rsidRPr="00117627">
        <w:t xml:space="preserve"> </w:t>
      </w:r>
      <w:proofErr w:type="spellStart"/>
      <w:r w:rsidRPr="00117627">
        <w:t>делата</w:t>
      </w:r>
      <w:proofErr w:type="spellEnd"/>
      <w:r w:rsidRPr="00117627">
        <w:t xml:space="preserve"> в </w:t>
      </w:r>
      <w:proofErr w:type="spellStart"/>
      <w:r w:rsidRPr="00117627">
        <w:t>разумен</w:t>
      </w:r>
      <w:proofErr w:type="spellEnd"/>
      <w:r w:rsidRPr="00117627">
        <w:t xml:space="preserve"> </w:t>
      </w:r>
      <w:proofErr w:type="spellStart"/>
      <w:r w:rsidRPr="00117627">
        <w:t>срок</w:t>
      </w:r>
      <w:proofErr w:type="spellEnd"/>
      <w:r w:rsidRPr="00117627">
        <w:t xml:space="preserve">, </w:t>
      </w:r>
      <w:proofErr w:type="spellStart"/>
      <w:r w:rsidRPr="00117627">
        <w:t>заложен</w:t>
      </w:r>
      <w:proofErr w:type="spellEnd"/>
      <w:r w:rsidRPr="00117627">
        <w:t xml:space="preserve"> в </w:t>
      </w:r>
      <w:proofErr w:type="spellStart"/>
      <w:r w:rsidRPr="00117627">
        <w:t>чл</w:t>
      </w:r>
      <w:proofErr w:type="spellEnd"/>
      <w:r w:rsidRPr="00117627">
        <w:t xml:space="preserve">. 22 НПК, </w:t>
      </w:r>
      <w:proofErr w:type="spellStart"/>
      <w:r w:rsidRPr="00117627">
        <w:t>като</w:t>
      </w:r>
      <w:proofErr w:type="spellEnd"/>
      <w:r w:rsidRPr="00117627">
        <w:t xml:space="preserve"> </w:t>
      </w:r>
      <w:proofErr w:type="spellStart"/>
      <w:r w:rsidRPr="00117627">
        <w:t>същевременно</w:t>
      </w:r>
      <w:proofErr w:type="spellEnd"/>
      <w:r w:rsidRPr="00117627">
        <w:t xml:space="preserve"> </w:t>
      </w:r>
      <w:proofErr w:type="spellStart"/>
      <w:r w:rsidRPr="00117627">
        <w:t>гарантира</w:t>
      </w:r>
      <w:proofErr w:type="spellEnd"/>
      <w:r w:rsidRPr="00117627">
        <w:t xml:space="preserve"> </w:t>
      </w:r>
      <w:proofErr w:type="spellStart"/>
      <w:r w:rsidRPr="00117627">
        <w:t>защита</w:t>
      </w:r>
      <w:proofErr w:type="spellEnd"/>
      <w:r w:rsidRPr="00117627">
        <w:t xml:space="preserve"> </w:t>
      </w:r>
      <w:proofErr w:type="spellStart"/>
      <w:r w:rsidRPr="00117627">
        <w:t>на</w:t>
      </w:r>
      <w:proofErr w:type="spellEnd"/>
      <w:r w:rsidRPr="00117627">
        <w:t xml:space="preserve"> </w:t>
      </w:r>
      <w:proofErr w:type="spellStart"/>
      <w:r w:rsidRPr="00117627">
        <w:t>правата</w:t>
      </w:r>
      <w:proofErr w:type="spellEnd"/>
      <w:r w:rsidRPr="00117627">
        <w:t xml:space="preserve"> </w:t>
      </w:r>
      <w:proofErr w:type="spellStart"/>
      <w:r w:rsidRPr="00117627">
        <w:t>на</w:t>
      </w:r>
      <w:proofErr w:type="spellEnd"/>
      <w:r w:rsidRPr="00117627">
        <w:t xml:space="preserve"> </w:t>
      </w:r>
      <w:proofErr w:type="spellStart"/>
      <w:r w:rsidRPr="00117627">
        <w:t>всички</w:t>
      </w:r>
      <w:proofErr w:type="spellEnd"/>
      <w:r w:rsidRPr="00117627">
        <w:t xml:space="preserve"> </w:t>
      </w:r>
      <w:proofErr w:type="spellStart"/>
      <w:r w:rsidRPr="00117627">
        <w:t>участници</w:t>
      </w:r>
      <w:proofErr w:type="spellEnd"/>
      <w:r w:rsidRPr="00117627">
        <w:t xml:space="preserve"> в </w:t>
      </w:r>
      <w:proofErr w:type="spellStart"/>
      <w:r w:rsidRPr="00117627">
        <w:t>наказателния</w:t>
      </w:r>
      <w:proofErr w:type="spellEnd"/>
      <w:r w:rsidRPr="00117627">
        <w:t xml:space="preserve"> </w:t>
      </w:r>
      <w:proofErr w:type="spellStart"/>
      <w:r w:rsidRPr="00117627">
        <w:t>процес</w:t>
      </w:r>
      <w:proofErr w:type="spellEnd"/>
      <w:r w:rsidRPr="00117627">
        <w:rPr>
          <w:lang w:val="bg-BG"/>
        </w:rPr>
        <w:t>.</w:t>
      </w:r>
    </w:p>
    <w:p w14:paraId="6032019C" w14:textId="77777777" w:rsidR="002C778C" w:rsidRPr="002C778C" w:rsidRDefault="002C778C" w:rsidP="002C778C">
      <w:pPr>
        <w:spacing w:line="360" w:lineRule="auto"/>
        <w:ind w:firstLine="708"/>
        <w:jc w:val="both"/>
      </w:pPr>
      <w:proofErr w:type="spellStart"/>
      <w:r w:rsidRPr="002C778C">
        <w:t>Процедурата</w:t>
      </w:r>
      <w:proofErr w:type="spellEnd"/>
      <w:r w:rsidRPr="002C778C">
        <w:t xml:space="preserve"> </w:t>
      </w:r>
      <w:proofErr w:type="spellStart"/>
      <w:r w:rsidRPr="002C778C">
        <w:t>по</w:t>
      </w:r>
      <w:proofErr w:type="spellEnd"/>
      <w:r w:rsidRPr="002C778C">
        <w:t xml:space="preserve"> </w:t>
      </w:r>
      <w:proofErr w:type="spellStart"/>
      <w:r w:rsidRPr="002C778C">
        <w:rPr>
          <w:b/>
          <w:bCs/>
        </w:rPr>
        <w:t>освобождаване</w:t>
      </w:r>
      <w:proofErr w:type="spellEnd"/>
      <w:r w:rsidRPr="002C778C">
        <w:rPr>
          <w:b/>
          <w:bCs/>
        </w:rPr>
        <w:t xml:space="preserve"> </w:t>
      </w:r>
      <w:proofErr w:type="spellStart"/>
      <w:r w:rsidRPr="002C778C">
        <w:rPr>
          <w:b/>
          <w:bCs/>
        </w:rPr>
        <w:t>от</w:t>
      </w:r>
      <w:proofErr w:type="spellEnd"/>
      <w:r w:rsidRPr="002C778C">
        <w:rPr>
          <w:b/>
          <w:bCs/>
        </w:rPr>
        <w:t xml:space="preserve"> </w:t>
      </w:r>
      <w:proofErr w:type="spellStart"/>
      <w:r w:rsidRPr="002C778C">
        <w:rPr>
          <w:b/>
          <w:bCs/>
        </w:rPr>
        <w:t>наказателна</w:t>
      </w:r>
      <w:proofErr w:type="spellEnd"/>
      <w:r w:rsidRPr="002C778C">
        <w:rPr>
          <w:b/>
          <w:bCs/>
        </w:rPr>
        <w:t xml:space="preserve"> </w:t>
      </w:r>
      <w:proofErr w:type="spellStart"/>
      <w:r w:rsidRPr="002C778C">
        <w:rPr>
          <w:b/>
          <w:bCs/>
        </w:rPr>
        <w:t>отговорност</w:t>
      </w:r>
      <w:proofErr w:type="spellEnd"/>
      <w:r w:rsidRPr="002C778C">
        <w:rPr>
          <w:b/>
          <w:bCs/>
        </w:rPr>
        <w:t xml:space="preserve"> с </w:t>
      </w:r>
      <w:proofErr w:type="spellStart"/>
      <w:r w:rsidRPr="002C778C">
        <w:rPr>
          <w:b/>
          <w:bCs/>
        </w:rPr>
        <w:t>налагане</w:t>
      </w:r>
      <w:proofErr w:type="spellEnd"/>
      <w:r w:rsidRPr="002C778C">
        <w:rPr>
          <w:b/>
          <w:bCs/>
        </w:rPr>
        <w:t xml:space="preserve"> </w:t>
      </w:r>
      <w:proofErr w:type="spellStart"/>
      <w:r w:rsidRPr="002C778C">
        <w:rPr>
          <w:b/>
          <w:bCs/>
        </w:rPr>
        <w:t>на</w:t>
      </w:r>
      <w:proofErr w:type="spellEnd"/>
      <w:r w:rsidRPr="002C778C">
        <w:rPr>
          <w:b/>
          <w:bCs/>
        </w:rPr>
        <w:t xml:space="preserve"> </w:t>
      </w:r>
      <w:proofErr w:type="spellStart"/>
      <w:r w:rsidRPr="002C778C">
        <w:rPr>
          <w:b/>
          <w:bCs/>
        </w:rPr>
        <w:t>административно</w:t>
      </w:r>
      <w:proofErr w:type="spellEnd"/>
      <w:r w:rsidRPr="002C778C">
        <w:rPr>
          <w:b/>
          <w:bCs/>
        </w:rPr>
        <w:t xml:space="preserve"> </w:t>
      </w:r>
      <w:proofErr w:type="spellStart"/>
      <w:r w:rsidRPr="002C778C">
        <w:rPr>
          <w:b/>
          <w:bCs/>
        </w:rPr>
        <w:t>наказание</w:t>
      </w:r>
      <w:proofErr w:type="spellEnd"/>
      <w:r w:rsidRPr="002C778C">
        <w:t xml:space="preserve">, </w:t>
      </w:r>
      <w:proofErr w:type="spellStart"/>
      <w:r w:rsidRPr="002C778C">
        <w:t>регламентирана</w:t>
      </w:r>
      <w:proofErr w:type="spellEnd"/>
      <w:r w:rsidRPr="002C778C">
        <w:t xml:space="preserve"> в </w:t>
      </w:r>
      <w:proofErr w:type="spellStart"/>
      <w:r w:rsidRPr="002C778C">
        <w:rPr>
          <w:b/>
          <w:bCs/>
        </w:rPr>
        <w:t>чл</w:t>
      </w:r>
      <w:proofErr w:type="spellEnd"/>
      <w:r w:rsidRPr="002C778C">
        <w:rPr>
          <w:b/>
          <w:bCs/>
        </w:rPr>
        <w:t xml:space="preserve">. 78а </w:t>
      </w:r>
      <w:proofErr w:type="spellStart"/>
      <w:r w:rsidRPr="002C778C">
        <w:rPr>
          <w:b/>
          <w:bCs/>
        </w:rPr>
        <w:t>от</w:t>
      </w:r>
      <w:proofErr w:type="spellEnd"/>
      <w:r w:rsidRPr="002C778C">
        <w:rPr>
          <w:b/>
          <w:bCs/>
        </w:rPr>
        <w:t xml:space="preserve"> НК</w:t>
      </w:r>
      <w:r w:rsidRPr="002C778C">
        <w:t xml:space="preserve"> и </w:t>
      </w:r>
      <w:proofErr w:type="spellStart"/>
      <w:r w:rsidRPr="002C778C">
        <w:t>съответните</w:t>
      </w:r>
      <w:proofErr w:type="spellEnd"/>
      <w:r w:rsidRPr="002C778C">
        <w:t xml:space="preserve"> </w:t>
      </w:r>
      <w:proofErr w:type="spellStart"/>
      <w:r w:rsidRPr="002C778C">
        <w:t>текстове</w:t>
      </w:r>
      <w:proofErr w:type="spellEnd"/>
      <w:r w:rsidRPr="002C778C">
        <w:t xml:space="preserve"> в НПК, е </w:t>
      </w:r>
      <w:proofErr w:type="spellStart"/>
      <w:r w:rsidRPr="002C778C">
        <w:t>вид</w:t>
      </w:r>
      <w:proofErr w:type="spellEnd"/>
      <w:r w:rsidRPr="002C778C">
        <w:t xml:space="preserve"> </w:t>
      </w:r>
      <w:proofErr w:type="spellStart"/>
      <w:r w:rsidRPr="002C778C">
        <w:t>диференцирана</w:t>
      </w:r>
      <w:proofErr w:type="spellEnd"/>
      <w:r w:rsidRPr="002C778C">
        <w:t xml:space="preserve"> </w:t>
      </w:r>
      <w:proofErr w:type="spellStart"/>
      <w:r w:rsidRPr="002C778C">
        <w:t>процедура</w:t>
      </w:r>
      <w:proofErr w:type="spellEnd"/>
      <w:r w:rsidRPr="002C778C">
        <w:t xml:space="preserve">, </w:t>
      </w:r>
      <w:proofErr w:type="spellStart"/>
      <w:r w:rsidRPr="002C778C">
        <w:t>която</w:t>
      </w:r>
      <w:proofErr w:type="spellEnd"/>
      <w:r w:rsidRPr="002C778C">
        <w:t xml:space="preserve"> </w:t>
      </w:r>
      <w:proofErr w:type="spellStart"/>
      <w:r w:rsidRPr="002C778C">
        <w:t>допринася</w:t>
      </w:r>
      <w:proofErr w:type="spellEnd"/>
      <w:r w:rsidRPr="002C778C">
        <w:t xml:space="preserve"> </w:t>
      </w:r>
      <w:proofErr w:type="spellStart"/>
      <w:r w:rsidRPr="002C778C">
        <w:t>за</w:t>
      </w:r>
      <w:proofErr w:type="spellEnd"/>
      <w:r w:rsidRPr="002C778C">
        <w:t xml:space="preserve"> </w:t>
      </w:r>
      <w:proofErr w:type="spellStart"/>
      <w:r w:rsidRPr="002C778C">
        <w:t>ускоряване</w:t>
      </w:r>
      <w:proofErr w:type="spellEnd"/>
      <w:r w:rsidRPr="002C778C">
        <w:t xml:space="preserve"> </w:t>
      </w:r>
      <w:proofErr w:type="spellStart"/>
      <w:r w:rsidRPr="002C778C">
        <w:t>на</w:t>
      </w:r>
      <w:proofErr w:type="spellEnd"/>
      <w:r w:rsidRPr="002C778C">
        <w:t xml:space="preserve"> </w:t>
      </w:r>
      <w:proofErr w:type="spellStart"/>
      <w:r w:rsidRPr="002C778C">
        <w:t>наказателния</w:t>
      </w:r>
      <w:proofErr w:type="spellEnd"/>
      <w:r w:rsidRPr="002C778C">
        <w:t xml:space="preserve"> </w:t>
      </w:r>
      <w:proofErr w:type="spellStart"/>
      <w:r w:rsidRPr="002C778C">
        <w:t>процес</w:t>
      </w:r>
      <w:proofErr w:type="spellEnd"/>
      <w:r w:rsidRPr="002C778C">
        <w:t xml:space="preserve"> и </w:t>
      </w:r>
      <w:proofErr w:type="spellStart"/>
      <w:r w:rsidRPr="002C778C">
        <w:t>ефективно</w:t>
      </w:r>
      <w:proofErr w:type="spellEnd"/>
      <w:r w:rsidRPr="002C778C">
        <w:t xml:space="preserve"> </w:t>
      </w:r>
      <w:proofErr w:type="spellStart"/>
      <w:r w:rsidRPr="002C778C">
        <w:t>използване</w:t>
      </w:r>
      <w:proofErr w:type="spellEnd"/>
      <w:r w:rsidRPr="002C778C">
        <w:t xml:space="preserve"> </w:t>
      </w:r>
      <w:proofErr w:type="spellStart"/>
      <w:r w:rsidRPr="002C778C">
        <w:t>на</w:t>
      </w:r>
      <w:proofErr w:type="spellEnd"/>
      <w:r w:rsidRPr="002C778C">
        <w:t xml:space="preserve"> </w:t>
      </w:r>
      <w:proofErr w:type="spellStart"/>
      <w:r w:rsidRPr="002C778C">
        <w:t>съдебните</w:t>
      </w:r>
      <w:proofErr w:type="spellEnd"/>
      <w:r w:rsidRPr="002C778C">
        <w:t xml:space="preserve"> </w:t>
      </w:r>
      <w:proofErr w:type="spellStart"/>
      <w:r w:rsidRPr="002C778C">
        <w:t>ресурси</w:t>
      </w:r>
      <w:proofErr w:type="spellEnd"/>
      <w:r w:rsidRPr="002C778C">
        <w:t xml:space="preserve">. </w:t>
      </w:r>
      <w:proofErr w:type="spellStart"/>
      <w:r w:rsidRPr="002C778C">
        <w:t>Тази</w:t>
      </w:r>
      <w:proofErr w:type="spellEnd"/>
      <w:r w:rsidRPr="002C778C">
        <w:t xml:space="preserve"> </w:t>
      </w:r>
      <w:proofErr w:type="spellStart"/>
      <w:r w:rsidRPr="002C778C">
        <w:t>процедура</w:t>
      </w:r>
      <w:proofErr w:type="spellEnd"/>
      <w:r w:rsidRPr="002C778C">
        <w:t xml:space="preserve"> </w:t>
      </w:r>
      <w:proofErr w:type="spellStart"/>
      <w:r w:rsidRPr="002C778C">
        <w:t>позволява</w:t>
      </w:r>
      <w:proofErr w:type="spellEnd"/>
      <w:r w:rsidRPr="002C778C">
        <w:t xml:space="preserve"> </w:t>
      </w:r>
      <w:proofErr w:type="spellStart"/>
      <w:r w:rsidRPr="002C778C">
        <w:t>решаване</w:t>
      </w:r>
      <w:proofErr w:type="spellEnd"/>
      <w:r w:rsidRPr="002C778C">
        <w:t xml:space="preserve"> </w:t>
      </w:r>
      <w:proofErr w:type="spellStart"/>
      <w:r w:rsidRPr="002C778C">
        <w:t>на</w:t>
      </w:r>
      <w:proofErr w:type="spellEnd"/>
      <w:r w:rsidRPr="002C778C">
        <w:t xml:space="preserve"> </w:t>
      </w:r>
      <w:proofErr w:type="spellStart"/>
      <w:r w:rsidRPr="002C778C">
        <w:t>наказателни</w:t>
      </w:r>
      <w:proofErr w:type="spellEnd"/>
      <w:r w:rsidRPr="002C778C">
        <w:t xml:space="preserve"> </w:t>
      </w:r>
      <w:proofErr w:type="spellStart"/>
      <w:r w:rsidRPr="002C778C">
        <w:t>дела</w:t>
      </w:r>
      <w:proofErr w:type="spellEnd"/>
      <w:r w:rsidRPr="002C778C">
        <w:t xml:space="preserve"> </w:t>
      </w:r>
      <w:proofErr w:type="spellStart"/>
      <w:r w:rsidRPr="002C778C">
        <w:t>без</w:t>
      </w:r>
      <w:proofErr w:type="spellEnd"/>
      <w:r w:rsidRPr="002C778C">
        <w:t xml:space="preserve"> </w:t>
      </w:r>
      <w:proofErr w:type="spellStart"/>
      <w:r w:rsidRPr="002C778C">
        <w:t>преминаване</w:t>
      </w:r>
      <w:proofErr w:type="spellEnd"/>
      <w:r w:rsidRPr="002C778C">
        <w:t xml:space="preserve"> </w:t>
      </w:r>
      <w:proofErr w:type="spellStart"/>
      <w:r w:rsidRPr="002C778C">
        <w:t>през</w:t>
      </w:r>
      <w:proofErr w:type="spellEnd"/>
      <w:r w:rsidRPr="002C778C">
        <w:t xml:space="preserve"> </w:t>
      </w:r>
      <w:proofErr w:type="spellStart"/>
      <w:r w:rsidRPr="002C778C">
        <w:t>обичайните</w:t>
      </w:r>
      <w:proofErr w:type="spellEnd"/>
      <w:r w:rsidRPr="002C778C">
        <w:t xml:space="preserve"> </w:t>
      </w:r>
      <w:proofErr w:type="spellStart"/>
      <w:r w:rsidRPr="002C778C">
        <w:t>етапи</w:t>
      </w:r>
      <w:proofErr w:type="spellEnd"/>
      <w:r w:rsidRPr="002C778C">
        <w:t xml:space="preserve"> </w:t>
      </w:r>
      <w:proofErr w:type="spellStart"/>
      <w:r w:rsidRPr="002C778C">
        <w:t>на</w:t>
      </w:r>
      <w:proofErr w:type="spellEnd"/>
      <w:r w:rsidRPr="002C778C">
        <w:t xml:space="preserve"> </w:t>
      </w:r>
      <w:proofErr w:type="spellStart"/>
      <w:r w:rsidRPr="002C778C">
        <w:t>съдебното</w:t>
      </w:r>
      <w:proofErr w:type="spellEnd"/>
      <w:r w:rsidRPr="002C778C">
        <w:t xml:space="preserve"> </w:t>
      </w:r>
      <w:proofErr w:type="spellStart"/>
      <w:r w:rsidRPr="002C778C">
        <w:t>производство</w:t>
      </w:r>
      <w:proofErr w:type="spellEnd"/>
      <w:r w:rsidRPr="002C778C">
        <w:t xml:space="preserve">, </w:t>
      </w:r>
      <w:proofErr w:type="spellStart"/>
      <w:r w:rsidRPr="002C778C">
        <w:t>като</w:t>
      </w:r>
      <w:proofErr w:type="spellEnd"/>
      <w:r w:rsidRPr="002C778C">
        <w:t xml:space="preserve"> </w:t>
      </w:r>
      <w:proofErr w:type="spellStart"/>
      <w:r w:rsidRPr="002C778C">
        <w:t>същевременно</w:t>
      </w:r>
      <w:proofErr w:type="spellEnd"/>
      <w:r w:rsidRPr="002C778C">
        <w:t xml:space="preserve"> </w:t>
      </w:r>
      <w:proofErr w:type="spellStart"/>
      <w:r w:rsidRPr="002C778C">
        <w:t>се</w:t>
      </w:r>
      <w:proofErr w:type="spellEnd"/>
      <w:r w:rsidRPr="002C778C">
        <w:t xml:space="preserve"> </w:t>
      </w:r>
      <w:proofErr w:type="spellStart"/>
      <w:r w:rsidRPr="002C778C">
        <w:t>спазват</w:t>
      </w:r>
      <w:proofErr w:type="spellEnd"/>
      <w:r w:rsidRPr="002C778C">
        <w:t xml:space="preserve"> </w:t>
      </w:r>
      <w:proofErr w:type="spellStart"/>
      <w:r w:rsidRPr="002C778C">
        <w:t>законовите</w:t>
      </w:r>
      <w:proofErr w:type="spellEnd"/>
      <w:r w:rsidRPr="002C778C">
        <w:t xml:space="preserve"> и </w:t>
      </w:r>
      <w:proofErr w:type="spellStart"/>
      <w:r w:rsidRPr="002C778C">
        <w:t>морални</w:t>
      </w:r>
      <w:proofErr w:type="spellEnd"/>
      <w:r w:rsidRPr="002C778C">
        <w:t xml:space="preserve"> </w:t>
      </w:r>
      <w:proofErr w:type="spellStart"/>
      <w:r w:rsidRPr="002C778C">
        <w:t>принципи</w:t>
      </w:r>
      <w:proofErr w:type="spellEnd"/>
      <w:r w:rsidRPr="002C778C">
        <w:t>.</w:t>
      </w:r>
    </w:p>
    <w:p w14:paraId="7974A3F2" w14:textId="77777777" w:rsidR="002C778C" w:rsidRPr="002C778C" w:rsidRDefault="002C778C" w:rsidP="002C778C">
      <w:pPr>
        <w:spacing w:line="360" w:lineRule="auto"/>
        <w:ind w:firstLine="708"/>
        <w:jc w:val="both"/>
      </w:pPr>
      <w:proofErr w:type="spellStart"/>
      <w:r w:rsidRPr="002C778C">
        <w:t>Съгласно</w:t>
      </w:r>
      <w:proofErr w:type="spellEnd"/>
      <w:r w:rsidRPr="002C778C">
        <w:t xml:space="preserve"> </w:t>
      </w:r>
      <w:proofErr w:type="spellStart"/>
      <w:r w:rsidRPr="002C778C">
        <w:t>законовата</w:t>
      </w:r>
      <w:proofErr w:type="spellEnd"/>
      <w:r w:rsidRPr="002C778C">
        <w:t xml:space="preserve"> </w:t>
      </w:r>
      <w:proofErr w:type="spellStart"/>
      <w:r w:rsidRPr="002C778C">
        <w:t>уредба</w:t>
      </w:r>
      <w:proofErr w:type="spellEnd"/>
      <w:r w:rsidRPr="002C778C">
        <w:t xml:space="preserve">, </w:t>
      </w:r>
      <w:proofErr w:type="spellStart"/>
      <w:r w:rsidRPr="002C778C">
        <w:t>процедурата</w:t>
      </w:r>
      <w:proofErr w:type="spellEnd"/>
      <w:r w:rsidRPr="002C778C">
        <w:t xml:space="preserve"> е </w:t>
      </w:r>
      <w:proofErr w:type="spellStart"/>
      <w:r w:rsidRPr="002C778C">
        <w:t>приложима</w:t>
      </w:r>
      <w:proofErr w:type="spellEnd"/>
      <w:r w:rsidRPr="002C778C">
        <w:t xml:space="preserve"> </w:t>
      </w:r>
      <w:proofErr w:type="spellStart"/>
      <w:r w:rsidRPr="002C778C">
        <w:t>при</w:t>
      </w:r>
      <w:proofErr w:type="spellEnd"/>
      <w:r w:rsidRPr="002C778C">
        <w:t xml:space="preserve"> </w:t>
      </w:r>
      <w:proofErr w:type="spellStart"/>
      <w:r w:rsidRPr="002C778C">
        <w:t>определени</w:t>
      </w:r>
      <w:proofErr w:type="spellEnd"/>
      <w:r w:rsidRPr="002C778C">
        <w:t xml:space="preserve"> </w:t>
      </w:r>
      <w:proofErr w:type="spellStart"/>
      <w:r w:rsidRPr="002C778C">
        <w:t>условия</w:t>
      </w:r>
      <w:proofErr w:type="spellEnd"/>
      <w:r w:rsidRPr="002C778C">
        <w:t xml:space="preserve">. </w:t>
      </w:r>
      <w:proofErr w:type="spellStart"/>
      <w:r w:rsidRPr="002C778C">
        <w:t>Обвиняемото</w:t>
      </w:r>
      <w:proofErr w:type="spellEnd"/>
      <w:r w:rsidRPr="002C778C">
        <w:t xml:space="preserve"> </w:t>
      </w:r>
      <w:proofErr w:type="spellStart"/>
      <w:r w:rsidRPr="002C778C">
        <w:t>лице</w:t>
      </w:r>
      <w:proofErr w:type="spellEnd"/>
      <w:r w:rsidRPr="002C778C">
        <w:t xml:space="preserve"> </w:t>
      </w:r>
      <w:proofErr w:type="spellStart"/>
      <w:r w:rsidRPr="002C778C">
        <w:t>може</w:t>
      </w:r>
      <w:proofErr w:type="spellEnd"/>
      <w:r w:rsidRPr="002C778C">
        <w:t xml:space="preserve"> </w:t>
      </w:r>
      <w:proofErr w:type="spellStart"/>
      <w:r w:rsidRPr="002C778C">
        <w:t>да</w:t>
      </w:r>
      <w:proofErr w:type="spellEnd"/>
      <w:r w:rsidRPr="002C778C">
        <w:t xml:space="preserve"> </w:t>
      </w:r>
      <w:proofErr w:type="spellStart"/>
      <w:r w:rsidRPr="002C778C">
        <w:t>бъде</w:t>
      </w:r>
      <w:proofErr w:type="spellEnd"/>
      <w:r w:rsidRPr="002C778C">
        <w:t xml:space="preserve"> </w:t>
      </w:r>
      <w:proofErr w:type="spellStart"/>
      <w:r w:rsidRPr="002C778C">
        <w:t>освободено</w:t>
      </w:r>
      <w:proofErr w:type="spellEnd"/>
      <w:r w:rsidRPr="002C778C">
        <w:t xml:space="preserve"> </w:t>
      </w:r>
      <w:proofErr w:type="spellStart"/>
      <w:r w:rsidRPr="002C778C">
        <w:t>от</w:t>
      </w:r>
      <w:proofErr w:type="spellEnd"/>
      <w:r w:rsidRPr="002C778C">
        <w:t xml:space="preserve"> </w:t>
      </w:r>
      <w:proofErr w:type="spellStart"/>
      <w:r w:rsidRPr="002C778C">
        <w:t>наказателна</w:t>
      </w:r>
      <w:proofErr w:type="spellEnd"/>
      <w:r w:rsidRPr="002C778C">
        <w:t xml:space="preserve"> </w:t>
      </w:r>
      <w:proofErr w:type="spellStart"/>
      <w:r w:rsidRPr="002C778C">
        <w:t>отговорност</w:t>
      </w:r>
      <w:proofErr w:type="spellEnd"/>
      <w:r w:rsidRPr="002C778C">
        <w:t xml:space="preserve">, </w:t>
      </w:r>
      <w:proofErr w:type="spellStart"/>
      <w:r w:rsidRPr="002C778C">
        <w:t>ако</w:t>
      </w:r>
      <w:proofErr w:type="spellEnd"/>
      <w:r w:rsidRPr="002C778C">
        <w:t xml:space="preserve"> е </w:t>
      </w:r>
      <w:proofErr w:type="spellStart"/>
      <w:r w:rsidRPr="002C778C">
        <w:t>извършило</w:t>
      </w:r>
      <w:proofErr w:type="spellEnd"/>
      <w:r w:rsidRPr="002C778C">
        <w:t xml:space="preserve"> </w:t>
      </w:r>
      <w:proofErr w:type="spellStart"/>
      <w:r w:rsidRPr="002C778C">
        <w:t>престъпление</w:t>
      </w:r>
      <w:proofErr w:type="spellEnd"/>
      <w:r w:rsidRPr="002C778C">
        <w:t xml:space="preserve"> </w:t>
      </w:r>
      <w:proofErr w:type="spellStart"/>
      <w:r w:rsidRPr="002C778C">
        <w:t>от</w:t>
      </w:r>
      <w:proofErr w:type="spellEnd"/>
      <w:r w:rsidRPr="002C778C">
        <w:t xml:space="preserve"> </w:t>
      </w:r>
      <w:proofErr w:type="spellStart"/>
      <w:r w:rsidRPr="002C778C">
        <w:t>общ</w:t>
      </w:r>
      <w:proofErr w:type="spellEnd"/>
      <w:r w:rsidRPr="002C778C">
        <w:t xml:space="preserve"> </w:t>
      </w:r>
      <w:proofErr w:type="spellStart"/>
      <w:r w:rsidRPr="002C778C">
        <w:t>характер</w:t>
      </w:r>
      <w:proofErr w:type="spellEnd"/>
      <w:r w:rsidRPr="002C778C">
        <w:t xml:space="preserve">, </w:t>
      </w:r>
      <w:proofErr w:type="spellStart"/>
      <w:r w:rsidRPr="002C778C">
        <w:t>за</w:t>
      </w:r>
      <w:proofErr w:type="spellEnd"/>
      <w:r w:rsidRPr="002C778C">
        <w:t xml:space="preserve"> </w:t>
      </w:r>
      <w:proofErr w:type="spellStart"/>
      <w:r w:rsidRPr="002C778C">
        <w:t>което</w:t>
      </w:r>
      <w:proofErr w:type="spellEnd"/>
      <w:r w:rsidRPr="002C778C">
        <w:t xml:space="preserve"> е </w:t>
      </w:r>
      <w:proofErr w:type="spellStart"/>
      <w:r w:rsidRPr="002C778C">
        <w:t>предвидено</w:t>
      </w:r>
      <w:proofErr w:type="spellEnd"/>
      <w:r w:rsidRPr="002C778C">
        <w:t xml:space="preserve"> </w:t>
      </w:r>
      <w:proofErr w:type="spellStart"/>
      <w:r w:rsidRPr="002C778C">
        <w:t>наказание</w:t>
      </w:r>
      <w:proofErr w:type="spellEnd"/>
      <w:r w:rsidRPr="002C778C">
        <w:t xml:space="preserve"> </w:t>
      </w:r>
      <w:proofErr w:type="spellStart"/>
      <w:r w:rsidRPr="002C778C">
        <w:t>лишаване</w:t>
      </w:r>
      <w:proofErr w:type="spellEnd"/>
      <w:r w:rsidRPr="002C778C">
        <w:t xml:space="preserve"> </w:t>
      </w:r>
      <w:proofErr w:type="spellStart"/>
      <w:r w:rsidRPr="002C778C">
        <w:t>от</w:t>
      </w:r>
      <w:proofErr w:type="spellEnd"/>
      <w:r w:rsidRPr="002C778C">
        <w:t xml:space="preserve"> </w:t>
      </w:r>
      <w:proofErr w:type="spellStart"/>
      <w:r w:rsidRPr="002C778C">
        <w:t>свобода</w:t>
      </w:r>
      <w:proofErr w:type="spellEnd"/>
      <w:r w:rsidRPr="002C778C">
        <w:t xml:space="preserve"> </w:t>
      </w:r>
      <w:proofErr w:type="spellStart"/>
      <w:r w:rsidRPr="002C778C">
        <w:t>до</w:t>
      </w:r>
      <w:proofErr w:type="spellEnd"/>
      <w:r w:rsidRPr="002C778C">
        <w:t xml:space="preserve"> </w:t>
      </w:r>
      <w:proofErr w:type="spellStart"/>
      <w:r w:rsidRPr="002C778C">
        <w:t>три</w:t>
      </w:r>
      <w:proofErr w:type="spellEnd"/>
      <w:r w:rsidRPr="002C778C">
        <w:t xml:space="preserve"> </w:t>
      </w:r>
      <w:proofErr w:type="spellStart"/>
      <w:r w:rsidRPr="002C778C">
        <w:t>години</w:t>
      </w:r>
      <w:proofErr w:type="spellEnd"/>
      <w:r w:rsidRPr="002C778C">
        <w:t xml:space="preserve"> </w:t>
      </w:r>
      <w:proofErr w:type="spellStart"/>
      <w:r w:rsidRPr="002C778C">
        <w:t>или</w:t>
      </w:r>
      <w:proofErr w:type="spellEnd"/>
      <w:r w:rsidRPr="002C778C">
        <w:t xml:space="preserve"> </w:t>
      </w:r>
      <w:proofErr w:type="spellStart"/>
      <w:r w:rsidRPr="002C778C">
        <w:t>друго</w:t>
      </w:r>
      <w:proofErr w:type="spellEnd"/>
      <w:r w:rsidRPr="002C778C">
        <w:t xml:space="preserve"> </w:t>
      </w:r>
      <w:proofErr w:type="spellStart"/>
      <w:r w:rsidRPr="002C778C">
        <w:t>по-леко</w:t>
      </w:r>
      <w:proofErr w:type="spellEnd"/>
      <w:r w:rsidRPr="002C778C">
        <w:t xml:space="preserve"> </w:t>
      </w:r>
      <w:proofErr w:type="spellStart"/>
      <w:r w:rsidRPr="002C778C">
        <w:t>наказание</w:t>
      </w:r>
      <w:proofErr w:type="spellEnd"/>
      <w:r w:rsidRPr="002C778C">
        <w:t xml:space="preserve">. </w:t>
      </w:r>
      <w:proofErr w:type="spellStart"/>
      <w:r w:rsidRPr="002C778C">
        <w:t>Необходимо</w:t>
      </w:r>
      <w:proofErr w:type="spellEnd"/>
      <w:r w:rsidRPr="002C778C">
        <w:t xml:space="preserve"> е </w:t>
      </w:r>
      <w:proofErr w:type="spellStart"/>
      <w:r w:rsidRPr="002C778C">
        <w:t>лицето</w:t>
      </w:r>
      <w:proofErr w:type="spellEnd"/>
      <w:r w:rsidRPr="002C778C">
        <w:t xml:space="preserve"> </w:t>
      </w:r>
      <w:proofErr w:type="spellStart"/>
      <w:r w:rsidRPr="002C778C">
        <w:t>да</w:t>
      </w:r>
      <w:proofErr w:type="spellEnd"/>
      <w:r w:rsidRPr="002C778C">
        <w:t xml:space="preserve"> </w:t>
      </w:r>
      <w:proofErr w:type="spellStart"/>
      <w:r w:rsidRPr="002C778C">
        <w:t>не</w:t>
      </w:r>
      <w:proofErr w:type="spellEnd"/>
      <w:r w:rsidRPr="002C778C">
        <w:t xml:space="preserve"> е </w:t>
      </w:r>
      <w:proofErr w:type="spellStart"/>
      <w:r w:rsidRPr="002C778C">
        <w:t>осъждано</w:t>
      </w:r>
      <w:proofErr w:type="spellEnd"/>
      <w:r w:rsidRPr="002C778C">
        <w:t xml:space="preserve"> </w:t>
      </w:r>
      <w:proofErr w:type="spellStart"/>
      <w:r w:rsidRPr="002C778C">
        <w:t>за</w:t>
      </w:r>
      <w:proofErr w:type="spellEnd"/>
      <w:r w:rsidRPr="002C778C">
        <w:t xml:space="preserve"> </w:t>
      </w:r>
      <w:proofErr w:type="spellStart"/>
      <w:r w:rsidRPr="002C778C">
        <w:t>престъпление</w:t>
      </w:r>
      <w:proofErr w:type="spellEnd"/>
      <w:r w:rsidRPr="002C778C">
        <w:t xml:space="preserve"> </w:t>
      </w:r>
      <w:proofErr w:type="spellStart"/>
      <w:r w:rsidRPr="002C778C">
        <w:t>от</w:t>
      </w:r>
      <w:proofErr w:type="spellEnd"/>
      <w:r w:rsidRPr="002C778C">
        <w:t xml:space="preserve"> </w:t>
      </w:r>
      <w:proofErr w:type="spellStart"/>
      <w:r w:rsidRPr="002C778C">
        <w:t>общ</w:t>
      </w:r>
      <w:proofErr w:type="spellEnd"/>
      <w:r w:rsidRPr="002C778C">
        <w:t xml:space="preserve"> </w:t>
      </w:r>
      <w:proofErr w:type="spellStart"/>
      <w:r w:rsidRPr="002C778C">
        <w:t>характер</w:t>
      </w:r>
      <w:proofErr w:type="spellEnd"/>
      <w:r w:rsidRPr="002C778C">
        <w:t xml:space="preserve"> и </w:t>
      </w:r>
      <w:proofErr w:type="spellStart"/>
      <w:r w:rsidRPr="002C778C">
        <w:t>да</w:t>
      </w:r>
      <w:proofErr w:type="spellEnd"/>
      <w:r w:rsidRPr="002C778C">
        <w:t xml:space="preserve"> </w:t>
      </w:r>
      <w:proofErr w:type="spellStart"/>
      <w:r w:rsidRPr="002C778C">
        <w:t>не</w:t>
      </w:r>
      <w:proofErr w:type="spellEnd"/>
      <w:r w:rsidRPr="002C778C">
        <w:t xml:space="preserve"> е </w:t>
      </w:r>
      <w:proofErr w:type="spellStart"/>
      <w:r w:rsidRPr="002C778C">
        <w:t>освобождавано</w:t>
      </w:r>
      <w:proofErr w:type="spellEnd"/>
      <w:r w:rsidRPr="002C778C">
        <w:t xml:space="preserve"> </w:t>
      </w:r>
      <w:proofErr w:type="spellStart"/>
      <w:r w:rsidRPr="002C778C">
        <w:t>от</w:t>
      </w:r>
      <w:proofErr w:type="spellEnd"/>
      <w:r w:rsidRPr="002C778C">
        <w:t xml:space="preserve"> </w:t>
      </w:r>
      <w:proofErr w:type="spellStart"/>
      <w:r w:rsidRPr="002C778C">
        <w:t>наказателна</w:t>
      </w:r>
      <w:proofErr w:type="spellEnd"/>
      <w:r w:rsidRPr="002C778C">
        <w:t xml:space="preserve"> </w:t>
      </w:r>
      <w:proofErr w:type="spellStart"/>
      <w:r w:rsidRPr="002C778C">
        <w:t>отговорност</w:t>
      </w:r>
      <w:proofErr w:type="spellEnd"/>
      <w:r w:rsidRPr="002C778C">
        <w:t xml:space="preserve"> </w:t>
      </w:r>
      <w:proofErr w:type="spellStart"/>
      <w:r w:rsidRPr="002C778C">
        <w:t>по</w:t>
      </w:r>
      <w:proofErr w:type="spellEnd"/>
      <w:r w:rsidRPr="002C778C">
        <w:t xml:space="preserve"> </w:t>
      </w:r>
      <w:proofErr w:type="spellStart"/>
      <w:r w:rsidRPr="002C778C">
        <w:t>този</w:t>
      </w:r>
      <w:proofErr w:type="spellEnd"/>
      <w:r w:rsidRPr="002C778C">
        <w:t xml:space="preserve"> </w:t>
      </w:r>
      <w:proofErr w:type="spellStart"/>
      <w:r w:rsidRPr="002C778C">
        <w:t>ред</w:t>
      </w:r>
      <w:proofErr w:type="spellEnd"/>
      <w:r w:rsidRPr="002C778C">
        <w:t xml:space="preserve">. </w:t>
      </w:r>
      <w:proofErr w:type="spellStart"/>
      <w:r w:rsidRPr="002C778C">
        <w:t>Освен</w:t>
      </w:r>
      <w:proofErr w:type="spellEnd"/>
      <w:r w:rsidRPr="002C778C">
        <w:t xml:space="preserve"> </w:t>
      </w:r>
      <w:proofErr w:type="spellStart"/>
      <w:r w:rsidRPr="002C778C">
        <w:t>това</w:t>
      </w:r>
      <w:proofErr w:type="spellEnd"/>
      <w:r w:rsidRPr="002C778C">
        <w:t xml:space="preserve"> </w:t>
      </w:r>
      <w:proofErr w:type="spellStart"/>
      <w:r w:rsidRPr="002C778C">
        <w:t>от</w:t>
      </w:r>
      <w:proofErr w:type="spellEnd"/>
      <w:r w:rsidRPr="002C778C">
        <w:t xml:space="preserve"> </w:t>
      </w:r>
      <w:proofErr w:type="spellStart"/>
      <w:r w:rsidRPr="002C778C">
        <w:t>престъплението</w:t>
      </w:r>
      <w:proofErr w:type="spellEnd"/>
      <w:r w:rsidRPr="002C778C">
        <w:t xml:space="preserve"> </w:t>
      </w:r>
      <w:proofErr w:type="spellStart"/>
      <w:r w:rsidRPr="002C778C">
        <w:t>не</w:t>
      </w:r>
      <w:proofErr w:type="spellEnd"/>
      <w:r w:rsidRPr="002C778C">
        <w:t xml:space="preserve"> </w:t>
      </w:r>
      <w:proofErr w:type="spellStart"/>
      <w:r w:rsidRPr="002C778C">
        <w:t>трябва</w:t>
      </w:r>
      <w:proofErr w:type="spellEnd"/>
      <w:r w:rsidRPr="002C778C">
        <w:t xml:space="preserve"> </w:t>
      </w:r>
      <w:proofErr w:type="spellStart"/>
      <w:r w:rsidRPr="002C778C">
        <w:t>да</w:t>
      </w:r>
      <w:proofErr w:type="spellEnd"/>
      <w:r w:rsidRPr="002C778C">
        <w:t xml:space="preserve"> </w:t>
      </w:r>
      <w:proofErr w:type="spellStart"/>
      <w:r w:rsidRPr="002C778C">
        <w:t>са</w:t>
      </w:r>
      <w:proofErr w:type="spellEnd"/>
      <w:r w:rsidRPr="002C778C">
        <w:t xml:space="preserve"> </w:t>
      </w:r>
      <w:proofErr w:type="spellStart"/>
      <w:r w:rsidRPr="002C778C">
        <w:t>настъпили</w:t>
      </w:r>
      <w:proofErr w:type="spellEnd"/>
      <w:r w:rsidRPr="002C778C">
        <w:t xml:space="preserve"> </w:t>
      </w:r>
      <w:proofErr w:type="spellStart"/>
      <w:r w:rsidRPr="002C778C">
        <w:t>значителни</w:t>
      </w:r>
      <w:proofErr w:type="spellEnd"/>
      <w:r w:rsidRPr="002C778C">
        <w:t xml:space="preserve"> </w:t>
      </w:r>
      <w:proofErr w:type="spellStart"/>
      <w:r w:rsidRPr="002C778C">
        <w:t>имуществени</w:t>
      </w:r>
      <w:proofErr w:type="spellEnd"/>
      <w:r w:rsidRPr="002C778C">
        <w:t xml:space="preserve"> </w:t>
      </w:r>
      <w:proofErr w:type="spellStart"/>
      <w:r w:rsidRPr="002C778C">
        <w:t>вреди</w:t>
      </w:r>
      <w:proofErr w:type="spellEnd"/>
      <w:r w:rsidRPr="002C778C">
        <w:t xml:space="preserve">, а </w:t>
      </w:r>
      <w:proofErr w:type="spellStart"/>
      <w:r w:rsidRPr="002C778C">
        <w:t>ако</w:t>
      </w:r>
      <w:proofErr w:type="spellEnd"/>
      <w:r w:rsidRPr="002C778C">
        <w:t xml:space="preserve"> </w:t>
      </w:r>
      <w:proofErr w:type="spellStart"/>
      <w:r w:rsidRPr="002C778C">
        <w:t>такива</w:t>
      </w:r>
      <w:proofErr w:type="spellEnd"/>
      <w:r w:rsidRPr="002C778C">
        <w:t xml:space="preserve"> </w:t>
      </w:r>
      <w:proofErr w:type="spellStart"/>
      <w:r w:rsidRPr="002C778C">
        <w:t>са</w:t>
      </w:r>
      <w:proofErr w:type="spellEnd"/>
      <w:r w:rsidRPr="002C778C">
        <w:t xml:space="preserve"> </w:t>
      </w:r>
      <w:proofErr w:type="spellStart"/>
      <w:r w:rsidRPr="002C778C">
        <w:t>налице</w:t>
      </w:r>
      <w:proofErr w:type="spellEnd"/>
      <w:r w:rsidRPr="002C778C">
        <w:t xml:space="preserve">, </w:t>
      </w:r>
      <w:proofErr w:type="spellStart"/>
      <w:r w:rsidRPr="002C778C">
        <w:t>те</w:t>
      </w:r>
      <w:proofErr w:type="spellEnd"/>
      <w:r w:rsidRPr="002C778C">
        <w:t xml:space="preserve"> </w:t>
      </w:r>
      <w:proofErr w:type="spellStart"/>
      <w:r w:rsidRPr="002C778C">
        <w:t>трябва</w:t>
      </w:r>
      <w:proofErr w:type="spellEnd"/>
      <w:r w:rsidRPr="002C778C">
        <w:t xml:space="preserve"> </w:t>
      </w:r>
      <w:proofErr w:type="spellStart"/>
      <w:r w:rsidRPr="002C778C">
        <w:t>да</w:t>
      </w:r>
      <w:proofErr w:type="spellEnd"/>
      <w:r w:rsidRPr="002C778C">
        <w:t xml:space="preserve"> </w:t>
      </w:r>
      <w:proofErr w:type="spellStart"/>
      <w:r w:rsidRPr="002C778C">
        <w:t>бъдат</w:t>
      </w:r>
      <w:proofErr w:type="spellEnd"/>
      <w:r w:rsidRPr="002C778C">
        <w:t xml:space="preserve"> </w:t>
      </w:r>
      <w:proofErr w:type="spellStart"/>
      <w:r w:rsidRPr="002C778C">
        <w:t>възстановени</w:t>
      </w:r>
      <w:proofErr w:type="spellEnd"/>
      <w:r w:rsidRPr="002C778C">
        <w:t>.</w:t>
      </w:r>
    </w:p>
    <w:p w14:paraId="0AC278CC" w14:textId="77777777" w:rsidR="002C778C" w:rsidRPr="002C778C" w:rsidRDefault="002C778C" w:rsidP="002C778C">
      <w:pPr>
        <w:spacing w:line="360" w:lineRule="auto"/>
        <w:ind w:firstLine="708"/>
        <w:jc w:val="both"/>
      </w:pPr>
      <w:proofErr w:type="spellStart"/>
      <w:r w:rsidRPr="002C778C">
        <w:t>Процедурата</w:t>
      </w:r>
      <w:proofErr w:type="spellEnd"/>
      <w:r w:rsidRPr="002C778C">
        <w:t xml:space="preserve"> </w:t>
      </w:r>
      <w:proofErr w:type="spellStart"/>
      <w:r w:rsidRPr="002C778C">
        <w:t>започва</w:t>
      </w:r>
      <w:proofErr w:type="spellEnd"/>
      <w:r w:rsidRPr="002C778C">
        <w:t xml:space="preserve"> с </w:t>
      </w:r>
      <w:proofErr w:type="spellStart"/>
      <w:r w:rsidRPr="002C778C">
        <w:t>досъдебно</w:t>
      </w:r>
      <w:proofErr w:type="spellEnd"/>
      <w:r w:rsidRPr="002C778C">
        <w:t xml:space="preserve"> </w:t>
      </w:r>
      <w:proofErr w:type="spellStart"/>
      <w:r w:rsidRPr="002C778C">
        <w:t>производство</w:t>
      </w:r>
      <w:proofErr w:type="spellEnd"/>
      <w:r w:rsidRPr="002C778C">
        <w:t xml:space="preserve">, </w:t>
      </w:r>
      <w:proofErr w:type="spellStart"/>
      <w:r w:rsidRPr="002C778C">
        <w:t>което</w:t>
      </w:r>
      <w:proofErr w:type="spellEnd"/>
      <w:r w:rsidRPr="002C778C">
        <w:t xml:space="preserve"> </w:t>
      </w:r>
      <w:proofErr w:type="spellStart"/>
      <w:r w:rsidRPr="002C778C">
        <w:t>се</w:t>
      </w:r>
      <w:proofErr w:type="spellEnd"/>
      <w:r w:rsidRPr="002C778C">
        <w:t xml:space="preserve"> </w:t>
      </w:r>
      <w:proofErr w:type="spellStart"/>
      <w:r w:rsidRPr="002C778C">
        <w:t>води</w:t>
      </w:r>
      <w:proofErr w:type="spellEnd"/>
      <w:r w:rsidRPr="002C778C">
        <w:t xml:space="preserve"> </w:t>
      </w:r>
      <w:proofErr w:type="spellStart"/>
      <w:r w:rsidRPr="002C778C">
        <w:t>по</w:t>
      </w:r>
      <w:proofErr w:type="spellEnd"/>
      <w:r w:rsidRPr="002C778C">
        <w:t xml:space="preserve"> </w:t>
      </w:r>
      <w:proofErr w:type="spellStart"/>
      <w:r w:rsidRPr="002C778C">
        <w:t>общия</w:t>
      </w:r>
      <w:proofErr w:type="spellEnd"/>
      <w:r w:rsidRPr="002C778C">
        <w:t xml:space="preserve"> </w:t>
      </w:r>
      <w:proofErr w:type="spellStart"/>
      <w:r w:rsidRPr="002C778C">
        <w:t>ред</w:t>
      </w:r>
      <w:proofErr w:type="spellEnd"/>
      <w:r w:rsidRPr="002C778C">
        <w:t xml:space="preserve">. </w:t>
      </w:r>
      <w:proofErr w:type="spellStart"/>
      <w:r w:rsidRPr="002C778C">
        <w:t>Особеността</w:t>
      </w:r>
      <w:proofErr w:type="spellEnd"/>
      <w:r w:rsidRPr="002C778C">
        <w:t xml:space="preserve"> </w:t>
      </w:r>
      <w:proofErr w:type="spellStart"/>
      <w:r w:rsidRPr="002C778C">
        <w:t>се</w:t>
      </w:r>
      <w:proofErr w:type="spellEnd"/>
      <w:r w:rsidRPr="002C778C">
        <w:t xml:space="preserve"> </w:t>
      </w:r>
      <w:proofErr w:type="spellStart"/>
      <w:r w:rsidRPr="002C778C">
        <w:t>проявява</w:t>
      </w:r>
      <w:proofErr w:type="spellEnd"/>
      <w:r w:rsidRPr="002C778C">
        <w:t xml:space="preserve"> в </w:t>
      </w:r>
      <w:proofErr w:type="spellStart"/>
      <w:r w:rsidRPr="002C778C">
        <w:t>правомощието</w:t>
      </w:r>
      <w:proofErr w:type="spellEnd"/>
      <w:r w:rsidRPr="002C778C">
        <w:t xml:space="preserve"> </w:t>
      </w:r>
      <w:proofErr w:type="spellStart"/>
      <w:r w:rsidRPr="002C778C">
        <w:t>на</w:t>
      </w:r>
      <w:proofErr w:type="spellEnd"/>
      <w:r w:rsidRPr="002C778C">
        <w:t xml:space="preserve"> </w:t>
      </w:r>
      <w:proofErr w:type="spellStart"/>
      <w:r w:rsidRPr="002C778C">
        <w:t>прокурора</w:t>
      </w:r>
      <w:proofErr w:type="spellEnd"/>
      <w:r w:rsidRPr="002C778C">
        <w:t xml:space="preserve"> </w:t>
      </w:r>
      <w:proofErr w:type="spellStart"/>
      <w:r w:rsidRPr="002C778C">
        <w:t>да</w:t>
      </w:r>
      <w:proofErr w:type="spellEnd"/>
      <w:r w:rsidRPr="002C778C">
        <w:t xml:space="preserve"> </w:t>
      </w:r>
      <w:proofErr w:type="spellStart"/>
      <w:r w:rsidRPr="002C778C">
        <w:t>внесе</w:t>
      </w:r>
      <w:proofErr w:type="spellEnd"/>
      <w:r w:rsidRPr="002C778C">
        <w:t xml:space="preserve"> </w:t>
      </w:r>
      <w:proofErr w:type="spellStart"/>
      <w:r w:rsidRPr="002C778C">
        <w:t>делото</w:t>
      </w:r>
      <w:proofErr w:type="spellEnd"/>
      <w:r w:rsidRPr="002C778C">
        <w:t xml:space="preserve"> в </w:t>
      </w:r>
      <w:proofErr w:type="spellStart"/>
      <w:r w:rsidRPr="002C778C">
        <w:t>съда</w:t>
      </w:r>
      <w:proofErr w:type="spellEnd"/>
      <w:r w:rsidRPr="002C778C">
        <w:t xml:space="preserve"> с </w:t>
      </w:r>
      <w:proofErr w:type="spellStart"/>
      <w:r w:rsidRPr="002C778C">
        <w:t>постановление</w:t>
      </w:r>
      <w:proofErr w:type="spellEnd"/>
      <w:r w:rsidRPr="002C778C">
        <w:t xml:space="preserve"> </w:t>
      </w:r>
      <w:proofErr w:type="spellStart"/>
      <w:r w:rsidRPr="002C778C">
        <w:t>вместо</w:t>
      </w:r>
      <w:proofErr w:type="spellEnd"/>
      <w:r w:rsidRPr="002C778C">
        <w:t xml:space="preserve"> с </w:t>
      </w:r>
      <w:proofErr w:type="spellStart"/>
      <w:r w:rsidRPr="002C778C">
        <w:t>обвинителен</w:t>
      </w:r>
      <w:proofErr w:type="spellEnd"/>
      <w:r w:rsidRPr="002C778C">
        <w:t xml:space="preserve"> </w:t>
      </w:r>
      <w:proofErr w:type="spellStart"/>
      <w:r w:rsidRPr="002C778C">
        <w:t>акт</w:t>
      </w:r>
      <w:proofErr w:type="spellEnd"/>
      <w:r w:rsidRPr="002C778C">
        <w:t xml:space="preserve">, </w:t>
      </w:r>
      <w:proofErr w:type="spellStart"/>
      <w:r w:rsidRPr="002C778C">
        <w:t>ако</w:t>
      </w:r>
      <w:proofErr w:type="spellEnd"/>
      <w:r w:rsidRPr="002C778C">
        <w:t xml:space="preserve"> </w:t>
      </w:r>
      <w:proofErr w:type="spellStart"/>
      <w:r w:rsidRPr="002C778C">
        <w:t>прецени</w:t>
      </w:r>
      <w:proofErr w:type="spellEnd"/>
      <w:r w:rsidRPr="002C778C">
        <w:t xml:space="preserve">, </w:t>
      </w:r>
      <w:proofErr w:type="spellStart"/>
      <w:r w:rsidRPr="002C778C">
        <w:t>че</w:t>
      </w:r>
      <w:proofErr w:type="spellEnd"/>
      <w:r w:rsidRPr="002C778C">
        <w:t xml:space="preserve"> </w:t>
      </w:r>
      <w:proofErr w:type="spellStart"/>
      <w:r w:rsidRPr="002C778C">
        <w:t>са</w:t>
      </w:r>
      <w:proofErr w:type="spellEnd"/>
      <w:r w:rsidRPr="002C778C">
        <w:t xml:space="preserve"> </w:t>
      </w:r>
      <w:proofErr w:type="spellStart"/>
      <w:r w:rsidRPr="002C778C">
        <w:t>изпълнени</w:t>
      </w:r>
      <w:proofErr w:type="spellEnd"/>
      <w:r w:rsidRPr="002C778C">
        <w:t xml:space="preserve"> </w:t>
      </w:r>
      <w:proofErr w:type="spellStart"/>
      <w:r w:rsidRPr="002C778C">
        <w:t>условията</w:t>
      </w:r>
      <w:proofErr w:type="spellEnd"/>
      <w:r w:rsidRPr="002C778C">
        <w:t xml:space="preserve"> </w:t>
      </w:r>
      <w:proofErr w:type="spellStart"/>
      <w:r w:rsidRPr="002C778C">
        <w:t>за</w:t>
      </w:r>
      <w:proofErr w:type="spellEnd"/>
      <w:r w:rsidRPr="002C778C">
        <w:t xml:space="preserve"> </w:t>
      </w:r>
      <w:proofErr w:type="spellStart"/>
      <w:r w:rsidRPr="002C778C">
        <w:t>освобождаване</w:t>
      </w:r>
      <w:proofErr w:type="spellEnd"/>
      <w:r w:rsidRPr="002C778C">
        <w:t xml:space="preserve"> </w:t>
      </w:r>
      <w:proofErr w:type="spellStart"/>
      <w:r w:rsidRPr="002C778C">
        <w:t>от</w:t>
      </w:r>
      <w:proofErr w:type="spellEnd"/>
      <w:r w:rsidRPr="002C778C">
        <w:t xml:space="preserve"> </w:t>
      </w:r>
      <w:proofErr w:type="spellStart"/>
      <w:r w:rsidRPr="002C778C">
        <w:t>наказателна</w:t>
      </w:r>
      <w:proofErr w:type="spellEnd"/>
      <w:r w:rsidRPr="002C778C">
        <w:t xml:space="preserve"> </w:t>
      </w:r>
      <w:proofErr w:type="spellStart"/>
      <w:r w:rsidRPr="002C778C">
        <w:t>отговорност</w:t>
      </w:r>
      <w:proofErr w:type="spellEnd"/>
      <w:r w:rsidRPr="002C778C">
        <w:t xml:space="preserve">. </w:t>
      </w:r>
      <w:proofErr w:type="spellStart"/>
      <w:r w:rsidRPr="002C778C">
        <w:t>Това</w:t>
      </w:r>
      <w:proofErr w:type="spellEnd"/>
      <w:r w:rsidRPr="002C778C">
        <w:t xml:space="preserve"> </w:t>
      </w:r>
      <w:proofErr w:type="spellStart"/>
      <w:r w:rsidRPr="002C778C">
        <w:t>постановление</w:t>
      </w:r>
      <w:proofErr w:type="spellEnd"/>
      <w:r w:rsidRPr="002C778C">
        <w:t xml:space="preserve"> </w:t>
      </w:r>
      <w:proofErr w:type="spellStart"/>
      <w:r w:rsidRPr="002C778C">
        <w:t>съдържа</w:t>
      </w:r>
      <w:proofErr w:type="spellEnd"/>
      <w:r w:rsidRPr="002C778C">
        <w:t xml:space="preserve"> </w:t>
      </w:r>
      <w:proofErr w:type="spellStart"/>
      <w:r w:rsidRPr="002C778C">
        <w:t>фактите</w:t>
      </w:r>
      <w:proofErr w:type="spellEnd"/>
      <w:r w:rsidRPr="002C778C">
        <w:t xml:space="preserve"> </w:t>
      </w:r>
      <w:proofErr w:type="spellStart"/>
      <w:r w:rsidRPr="002C778C">
        <w:t>по</w:t>
      </w:r>
      <w:proofErr w:type="spellEnd"/>
      <w:r w:rsidRPr="002C778C">
        <w:t xml:space="preserve"> </w:t>
      </w:r>
      <w:proofErr w:type="spellStart"/>
      <w:r w:rsidRPr="002C778C">
        <w:t>делото</w:t>
      </w:r>
      <w:proofErr w:type="spellEnd"/>
      <w:r w:rsidRPr="002C778C">
        <w:t xml:space="preserve">, </w:t>
      </w:r>
      <w:proofErr w:type="spellStart"/>
      <w:r w:rsidRPr="002C778C">
        <w:t>правната</w:t>
      </w:r>
      <w:proofErr w:type="spellEnd"/>
      <w:r w:rsidRPr="002C778C">
        <w:t xml:space="preserve"> </w:t>
      </w:r>
      <w:proofErr w:type="spellStart"/>
      <w:r w:rsidRPr="002C778C">
        <w:t>квалификация</w:t>
      </w:r>
      <w:proofErr w:type="spellEnd"/>
      <w:r w:rsidRPr="002C778C">
        <w:t xml:space="preserve"> </w:t>
      </w:r>
      <w:proofErr w:type="spellStart"/>
      <w:r w:rsidRPr="002C778C">
        <w:t>на</w:t>
      </w:r>
      <w:proofErr w:type="spellEnd"/>
      <w:r w:rsidRPr="002C778C">
        <w:t xml:space="preserve"> </w:t>
      </w:r>
      <w:proofErr w:type="spellStart"/>
      <w:r w:rsidRPr="002C778C">
        <w:t>деянието</w:t>
      </w:r>
      <w:proofErr w:type="spellEnd"/>
      <w:r w:rsidRPr="002C778C">
        <w:t xml:space="preserve"> и </w:t>
      </w:r>
      <w:proofErr w:type="spellStart"/>
      <w:r w:rsidRPr="002C778C">
        <w:t>предложението</w:t>
      </w:r>
      <w:proofErr w:type="spellEnd"/>
      <w:r w:rsidRPr="002C778C">
        <w:t xml:space="preserve"> </w:t>
      </w:r>
      <w:proofErr w:type="spellStart"/>
      <w:r w:rsidRPr="002C778C">
        <w:t>за</w:t>
      </w:r>
      <w:proofErr w:type="spellEnd"/>
      <w:r w:rsidRPr="002C778C">
        <w:t xml:space="preserve"> </w:t>
      </w:r>
      <w:proofErr w:type="spellStart"/>
      <w:r w:rsidRPr="002C778C">
        <w:t>налагане</w:t>
      </w:r>
      <w:proofErr w:type="spellEnd"/>
      <w:r w:rsidRPr="002C778C">
        <w:t xml:space="preserve"> </w:t>
      </w:r>
      <w:proofErr w:type="spellStart"/>
      <w:r w:rsidRPr="002C778C">
        <w:t>на</w:t>
      </w:r>
      <w:proofErr w:type="spellEnd"/>
      <w:r w:rsidRPr="002C778C">
        <w:t xml:space="preserve"> </w:t>
      </w:r>
      <w:proofErr w:type="spellStart"/>
      <w:r w:rsidRPr="002C778C">
        <w:t>административно</w:t>
      </w:r>
      <w:proofErr w:type="spellEnd"/>
      <w:r w:rsidRPr="002C778C">
        <w:t xml:space="preserve"> </w:t>
      </w:r>
      <w:proofErr w:type="spellStart"/>
      <w:r w:rsidRPr="002C778C">
        <w:t>наказание</w:t>
      </w:r>
      <w:proofErr w:type="spellEnd"/>
      <w:r w:rsidRPr="002C778C">
        <w:t>.</w:t>
      </w:r>
    </w:p>
    <w:p w14:paraId="61A0E394" w14:textId="77777777" w:rsidR="002C778C" w:rsidRPr="002C778C" w:rsidRDefault="002C778C" w:rsidP="002C778C">
      <w:pPr>
        <w:spacing w:line="360" w:lineRule="auto"/>
        <w:ind w:firstLine="708"/>
        <w:jc w:val="both"/>
      </w:pPr>
      <w:r w:rsidRPr="002C778C">
        <w:t xml:space="preserve">В </w:t>
      </w:r>
      <w:proofErr w:type="spellStart"/>
      <w:r w:rsidRPr="002C778C">
        <w:t>съдебната</w:t>
      </w:r>
      <w:proofErr w:type="spellEnd"/>
      <w:r w:rsidRPr="002C778C">
        <w:t xml:space="preserve"> </w:t>
      </w:r>
      <w:proofErr w:type="spellStart"/>
      <w:r w:rsidRPr="002C778C">
        <w:t>фаза</w:t>
      </w:r>
      <w:proofErr w:type="spellEnd"/>
      <w:r w:rsidRPr="002C778C">
        <w:t xml:space="preserve"> </w:t>
      </w:r>
      <w:proofErr w:type="spellStart"/>
      <w:r w:rsidRPr="002C778C">
        <w:t>съдът</w:t>
      </w:r>
      <w:proofErr w:type="spellEnd"/>
      <w:r w:rsidRPr="002C778C">
        <w:t xml:space="preserve"> </w:t>
      </w:r>
      <w:proofErr w:type="spellStart"/>
      <w:r w:rsidRPr="002C778C">
        <w:t>разглежда</w:t>
      </w:r>
      <w:proofErr w:type="spellEnd"/>
      <w:r w:rsidRPr="002C778C">
        <w:t xml:space="preserve"> </w:t>
      </w:r>
      <w:proofErr w:type="spellStart"/>
      <w:r w:rsidRPr="002C778C">
        <w:t>делото</w:t>
      </w:r>
      <w:proofErr w:type="spellEnd"/>
      <w:r w:rsidRPr="002C778C">
        <w:t xml:space="preserve"> </w:t>
      </w:r>
      <w:proofErr w:type="spellStart"/>
      <w:r w:rsidRPr="002C778C">
        <w:t>без</w:t>
      </w:r>
      <w:proofErr w:type="spellEnd"/>
      <w:r w:rsidRPr="002C778C">
        <w:t xml:space="preserve"> </w:t>
      </w:r>
      <w:proofErr w:type="spellStart"/>
      <w:r w:rsidRPr="002C778C">
        <w:t>да</w:t>
      </w:r>
      <w:proofErr w:type="spellEnd"/>
      <w:r w:rsidRPr="002C778C">
        <w:t xml:space="preserve"> </w:t>
      </w:r>
      <w:proofErr w:type="spellStart"/>
      <w:r w:rsidRPr="002C778C">
        <w:t>провежда</w:t>
      </w:r>
      <w:proofErr w:type="spellEnd"/>
      <w:r w:rsidRPr="002C778C">
        <w:t xml:space="preserve"> </w:t>
      </w:r>
      <w:proofErr w:type="spellStart"/>
      <w:r w:rsidRPr="002C778C">
        <w:t>разпоредително</w:t>
      </w:r>
      <w:proofErr w:type="spellEnd"/>
      <w:r w:rsidRPr="002C778C">
        <w:t xml:space="preserve"> </w:t>
      </w:r>
      <w:proofErr w:type="spellStart"/>
      <w:r w:rsidRPr="002C778C">
        <w:t>заседание</w:t>
      </w:r>
      <w:proofErr w:type="spellEnd"/>
      <w:r w:rsidRPr="002C778C">
        <w:t xml:space="preserve"> </w:t>
      </w:r>
      <w:proofErr w:type="spellStart"/>
      <w:r w:rsidRPr="002C778C">
        <w:t>или</w:t>
      </w:r>
      <w:proofErr w:type="spellEnd"/>
      <w:r w:rsidRPr="002C778C">
        <w:t xml:space="preserve"> </w:t>
      </w:r>
      <w:proofErr w:type="spellStart"/>
      <w:r w:rsidRPr="002C778C">
        <w:t>съдебно</w:t>
      </w:r>
      <w:proofErr w:type="spellEnd"/>
      <w:r w:rsidRPr="002C778C">
        <w:t xml:space="preserve"> </w:t>
      </w:r>
      <w:proofErr w:type="spellStart"/>
      <w:r w:rsidRPr="002C778C">
        <w:t>следствие</w:t>
      </w:r>
      <w:proofErr w:type="spellEnd"/>
      <w:r w:rsidRPr="002C778C">
        <w:t xml:space="preserve">, </w:t>
      </w:r>
      <w:proofErr w:type="spellStart"/>
      <w:r w:rsidRPr="002C778C">
        <w:t>което</w:t>
      </w:r>
      <w:proofErr w:type="spellEnd"/>
      <w:r w:rsidRPr="002C778C">
        <w:t xml:space="preserve"> </w:t>
      </w:r>
      <w:proofErr w:type="spellStart"/>
      <w:r w:rsidRPr="002C778C">
        <w:t>значително</w:t>
      </w:r>
      <w:proofErr w:type="spellEnd"/>
      <w:r w:rsidRPr="002C778C">
        <w:t xml:space="preserve"> </w:t>
      </w:r>
      <w:proofErr w:type="spellStart"/>
      <w:r w:rsidRPr="002C778C">
        <w:t>съкращава</w:t>
      </w:r>
      <w:proofErr w:type="spellEnd"/>
      <w:r w:rsidRPr="002C778C">
        <w:t xml:space="preserve"> </w:t>
      </w:r>
      <w:proofErr w:type="spellStart"/>
      <w:r w:rsidRPr="002C778C">
        <w:t>продължителността</w:t>
      </w:r>
      <w:proofErr w:type="spellEnd"/>
      <w:r w:rsidRPr="002C778C">
        <w:t xml:space="preserve"> </w:t>
      </w:r>
      <w:proofErr w:type="spellStart"/>
      <w:r w:rsidRPr="002C778C">
        <w:t>на</w:t>
      </w:r>
      <w:proofErr w:type="spellEnd"/>
      <w:r w:rsidRPr="002C778C">
        <w:t xml:space="preserve"> </w:t>
      </w:r>
      <w:proofErr w:type="spellStart"/>
      <w:r w:rsidRPr="002C778C">
        <w:t>процеса</w:t>
      </w:r>
      <w:proofErr w:type="spellEnd"/>
      <w:r w:rsidRPr="002C778C">
        <w:t xml:space="preserve">. </w:t>
      </w:r>
      <w:proofErr w:type="spellStart"/>
      <w:r w:rsidRPr="002C778C">
        <w:t>Съдът</w:t>
      </w:r>
      <w:proofErr w:type="spellEnd"/>
      <w:r w:rsidRPr="002C778C">
        <w:t xml:space="preserve"> </w:t>
      </w:r>
      <w:proofErr w:type="spellStart"/>
      <w:r w:rsidRPr="002C778C">
        <w:t>изслушва</w:t>
      </w:r>
      <w:proofErr w:type="spellEnd"/>
      <w:r w:rsidRPr="002C778C">
        <w:t xml:space="preserve"> </w:t>
      </w:r>
      <w:proofErr w:type="spellStart"/>
      <w:r w:rsidRPr="002C778C">
        <w:t>страните</w:t>
      </w:r>
      <w:proofErr w:type="spellEnd"/>
      <w:r w:rsidRPr="002C778C">
        <w:t xml:space="preserve"> и </w:t>
      </w:r>
      <w:proofErr w:type="spellStart"/>
      <w:r w:rsidRPr="002C778C">
        <w:t>преценява</w:t>
      </w:r>
      <w:proofErr w:type="spellEnd"/>
      <w:r w:rsidRPr="002C778C">
        <w:t xml:space="preserve"> </w:t>
      </w:r>
      <w:proofErr w:type="spellStart"/>
      <w:r w:rsidRPr="002C778C">
        <w:t>дали</w:t>
      </w:r>
      <w:proofErr w:type="spellEnd"/>
      <w:r w:rsidRPr="002C778C">
        <w:t xml:space="preserve"> </w:t>
      </w:r>
      <w:proofErr w:type="spellStart"/>
      <w:r w:rsidRPr="002C778C">
        <w:t>са</w:t>
      </w:r>
      <w:proofErr w:type="spellEnd"/>
      <w:r w:rsidRPr="002C778C">
        <w:t xml:space="preserve"> </w:t>
      </w:r>
      <w:proofErr w:type="spellStart"/>
      <w:r w:rsidRPr="002C778C">
        <w:t>налице</w:t>
      </w:r>
      <w:proofErr w:type="spellEnd"/>
      <w:r w:rsidRPr="002C778C">
        <w:t xml:space="preserve"> </w:t>
      </w:r>
      <w:proofErr w:type="spellStart"/>
      <w:r w:rsidRPr="002C778C">
        <w:t>условията</w:t>
      </w:r>
      <w:proofErr w:type="spellEnd"/>
      <w:r w:rsidRPr="002C778C">
        <w:t xml:space="preserve"> </w:t>
      </w:r>
      <w:proofErr w:type="spellStart"/>
      <w:r w:rsidRPr="002C778C">
        <w:t>за</w:t>
      </w:r>
      <w:proofErr w:type="spellEnd"/>
      <w:r w:rsidRPr="002C778C">
        <w:t xml:space="preserve"> </w:t>
      </w:r>
      <w:proofErr w:type="spellStart"/>
      <w:r w:rsidRPr="002C778C">
        <w:t>прилагане</w:t>
      </w:r>
      <w:proofErr w:type="spellEnd"/>
      <w:r w:rsidRPr="002C778C">
        <w:t xml:space="preserve"> </w:t>
      </w:r>
      <w:proofErr w:type="spellStart"/>
      <w:r w:rsidRPr="002C778C">
        <w:t>на</w:t>
      </w:r>
      <w:proofErr w:type="spellEnd"/>
      <w:r w:rsidRPr="002C778C">
        <w:t xml:space="preserve"> </w:t>
      </w:r>
      <w:proofErr w:type="spellStart"/>
      <w:r w:rsidRPr="002C778C">
        <w:t>чл</w:t>
      </w:r>
      <w:proofErr w:type="spellEnd"/>
      <w:r w:rsidRPr="002C778C">
        <w:t xml:space="preserve">. 78а НК. </w:t>
      </w:r>
      <w:proofErr w:type="spellStart"/>
      <w:r w:rsidRPr="002C778C">
        <w:t>Ако</w:t>
      </w:r>
      <w:proofErr w:type="spellEnd"/>
      <w:r w:rsidRPr="002C778C">
        <w:t xml:space="preserve"> </w:t>
      </w:r>
      <w:proofErr w:type="spellStart"/>
      <w:r w:rsidRPr="002C778C">
        <w:t>установи</w:t>
      </w:r>
      <w:proofErr w:type="spellEnd"/>
      <w:r w:rsidRPr="002C778C">
        <w:t xml:space="preserve">, </w:t>
      </w:r>
      <w:proofErr w:type="spellStart"/>
      <w:r w:rsidRPr="002C778C">
        <w:t>че</w:t>
      </w:r>
      <w:proofErr w:type="spellEnd"/>
      <w:r w:rsidRPr="002C778C">
        <w:t xml:space="preserve"> </w:t>
      </w:r>
      <w:proofErr w:type="spellStart"/>
      <w:r w:rsidRPr="002C778C">
        <w:t>са</w:t>
      </w:r>
      <w:proofErr w:type="spellEnd"/>
      <w:r w:rsidRPr="002C778C">
        <w:t xml:space="preserve"> </w:t>
      </w:r>
      <w:proofErr w:type="spellStart"/>
      <w:r w:rsidRPr="002C778C">
        <w:t>спазени</w:t>
      </w:r>
      <w:proofErr w:type="spellEnd"/>
      <w:r w:rsidRPr="002C778C">
        <w:t xml:space="preserve"> </w:t>
      </w:r>
      <w:proofErr w:type="spellStart"/>
      <w:r w:rsidRPr="002C778C">
        <w:t>изискванията</w:t>
      </w:r>
      <w:proofErr w:type="spellEnd"/>
      <w:r w:rsidRPr="002C778C">
        <w:t xml:space="preserve">, </w:t>
      </w:r>
      <w:proofErr w:type="spellStart"/>
      <w:r w:rsidRPr="002C778C">
        <w:t>съдът</w:t>
      </w:r>
      <w:proofErr w:type="spellEnd"/>
      <w:r w:rsidRPr="002C778C">
        <w:t xml:space="preserve"> </w:t>
      </w:r>
      <w:proofErr w:type="spellStart"/>
      <w:r w:rsidRPr="002C778C">
        <w:t>освобождава</w:t>
      </w:r>
      <w:proofErr w:type="spellEnd"/>
      <w:r w:rsidRPr="002C778C">
        <w:t xml:space="preserve"> </w:t>
      </w:r>
      <w:proofErr w:type="spellStart"/>
      <w:r w:rsidRPr="002C778C">
        <w:t>обвиняемия</w:t>
      </w:r>
      <w:proofErr w:type="spellEnd"/>
      <w:r w:rsidRPr="002C778C">
        <w:t xml:space="preserve"> </w:t>
      </w:r>
      <w:proofErr w:type="spellStart"/>
      <w:r w:rsidRPr="002C778C">
        <w:t>от</w:t>
      </w:r>
      <w:proofErr w:type="spellEnd"/>
      <w:r w:rsidRPr="002C778C">
        <w:t xml:space="preserve"> </w:t>
      </w:r>
      <w:proofErr w:type="spellStart"/>
      <w:r w:rsidRPr="002C778C">
        <w:t>наказателна</w:t>
      </w:r>
      <w:proofErr w:type="spellEnd"/>
      <w:r w:rsidRPr="002C778C">
        <w:t xml:space="preserve"> </w:t>
      </w:r>
      <w:proofErr w:type="spellStart"/>
      <w:r w:rsidRPr="002C778C">
        <w:t>отговорност</w:t>
      </w:r>
      <w:proofErr w:type="spellEnd"/>
      <w:r w:rsidRPr="002C778C">
        <w:t xml:space="preserve"> и </w:t>
      </w:r>
      <w:proofErr w:type="spellStart"/>
      <w:r w:rsidRPr="002C778C">
        <w:t>му</w:t>
      </w:r>
      <w:proofErr w:type="spellEnd"/>
      <w:r w:rsidRPr="002C778C">
        <w:t xml:space="preserve"> </w:t>
      </w:r>
      <w:proofErr w:type="spellStart"/>
      <w:r w:rsidRPr="002C778C">
        <w:t>налага</w:t>
      </w:r>
      <w:proofErr w:type="spellEnd"/>
      <w:r w:rsidRPr="002C778C">
        <w:t xml:space="preserve"> </w:t>
      </w:r>
      <w:proofErr w:type="spellStart"/>
      <w:r w:rsidRPr="002C778C">
        <w:t>административно</w:t>
      </w:r>
      <w:proofErr w:type="spellEnd"/>
      <w:r w:rsidRPr="002C778C">
        <w:t xml:space="preserve"> </w:t>
      </w:r>
      <w:proofErr w:type="spellStart"/>
      <w:r w:rsidRPr="002C778C">
        <w:t>наказание</w:t>
      </w:r>
      <w:proofErr w:type="spellEnd"/>
      <w:r w:rsidRPr="002C778C">
        <w:t xml:space="preserve">, </w:t>
      </w:r>
      <w:proofErr w:type="spellStart"/>
      <w:r w:rsidRPr="002C778C">
        <w:t>което</w:t>
      </w:r>
      <w:proofErr w:type="spellEnd"/>
      <w:r w:rsidRPr="002C778C">
        <w:t xml:space="preserve"> </w:t>
      </w:r>
      <w:proofErr w:type="spellStart"/>
      <w:r w:rsidRPr="002C778C">
        <w:t>може</w:t>
      </w:r>
      <w:proofErr w:type="spellEnd"/>
      <w:r w:rsidRPr="002C778C">
        <w:t xml:space="preserve"> </w:t>
      </w:r>
      <w:proofErr w:type="spellStart"/>
      <w:r w:rsidRPr="002C778C">
        <w:t>да</w:t>
      </w:r>
      <w:proofErr w:type="spellEnd"/>
      <w:r w:rsidRPr="002C778C">
        <w:t xml:space="preserve"> </w:t>
      </w:r>
      <w:proofErr w:type="spellStart"/>
      <w:r w:rsidRPr="002C778C">
        <w:t>бъде</w:t>
      </w:r>
      <w:proofErr w:type="spellEnd"/>
      <w:r w:rsidRPr="002C778C">
        <w:t xml:space="preserve"> </w:t>
      </w:r>
      <w:proofErr w:type="spellStart"/>
      <w:r w:rsidRPr="002C778C">
        <w:t>глоба</w:t>
      </w:r>
      <w:proofErr w:type="spellEnd"/>
      <w:r w:rsidRPr="002C778C">
        <w:t xml:space="preserve">, </w:t>
      </w:r>
      <w:proofErr w:type="spellStart"/>
      <w:r w:rsidRPr="002C778C">
        <w:t>обществено</w:t>
      </w:r>
      <w:proofErr w:type="spellEnd"/>
      <w:r w:rsidRPr="002C778C">
        <w:t xml:space="preserve"> </w:t>
      </w:r>
      <w:proofErr w:type="spellStart"/>
      <w:r w:rsidRPr="002C778C">
        <w:t>порицание</w:t>
      </w:r>
      <w:proofErr w:type="spellEnd"/>
      <w:r w:rsidRPr="002C778C">
        <w:t xml:space="preserve"> </w:t>
      </w:r>
      <w:proofErr w:type="spellStart"/>
      <w:r w:rsidRPr="002C778C">
        <w:t>или</w:t>
      </w:r>
      <w:proofErr w:type="spellEnd"/>
      <w:r w:rsidRPr="002C778C">
        <w:t xml:space="preserve"> </w:t>
      </w:r>
      <w:proofErr w:type="spellStart"/>
      <w:r w:rsidRPr="002C778C">
        <w:t>друго</w:t>
      </w:r>
      <w:proofErr w:type="spellEnd"/>
      <w:r w:rsidRPr="002C778C">
        <w:t xml:space="preserve">, </w:t>
      </w:r>
      <w:proofErr w:type="spellStart"/>
      <w:r w:rsidRPr="002C778C">
        <w:t>предвидено</w:t>
      </w:r>
      <w:proofErr w:type="spellEnd"/>
      <w:r w:rsidRPr="002C778C">
        <w:t xml:space="preserve"> в </w:t>
      </w:r>
      <w:proofErr w:type="spellStart"/>
      <w:r w:rsidRPr="002C778C">
        <w:t>закона</w:t>
      </w:r>
      <w:proofErr w:type="spellEnd"/>
      <w:r w:rsidRPr="002C778C">
        <w:t>.</w:t>
      </w:r>
    </w:p>
    <w:p w14:paraId="74478AD1" w14:textId="77777777" w:rsidR="002C778C" w:rsidRPr="002C778C" w:rsidRDefault="002C778C" w:rsidP="002C778C">
      <w:pPr>
        <w:spacing w:line="360" w:lineRule="auto"/>
        <w:ind w:firstLine="708"/>
        <w:jc w:val="both"/>
      </w:pPr>
      <w:proofErr w:type="spellStart"/>
      <w:r w:rsidRPr="002C778C">
        <w:t>Тази</w:t>
      </w:r>
      <w:proofErr w:type="spellEnd"/>
      <w:r w:rsidRPr="002C778C">
        <w:t xml:space="preserve"> </w:t>
      </w:r>
      <w:proofErr w:type="spellStart"/>
      <w:r w:rsidRPr="002C778C">
        <w:t>процедура</w:t>
      </w:r>
      <w:proofErr w:type="spellEnd"/>
      <w:r w:rsidRPr="002C778C">
        <w:t xml:space="preserve"> е </w:t>
      </w:r>
      <w:proofErr w:type="spellStart"/>
      <w:r w:rsidRPr="002C778C">
        <w:t>приложима</w:t>
      </w:r>
      <w:proofErr w:type="spellEnd"/>
      <w:r w:rsidRPr="002C778C">
        <w:t xml:space="preserve"> и </w:t>
      </w:r>
      <w:proofErr w:type="spellStart"/>
      <w:r w:rsidRPr="002C778C">
        <w:t>при</w:t>
      </w:r>
      <w:proofErr w:type="spellEnd"/>
      <w:r w:rsidRPr="002C778C">
        <w:t xml:space="preserve"> </w:t>
      </w:r>
      <w:proofErr w:type="spellStart"/>
      <w:r w:rsidRPr="002C778C">
        <w:t>споразумение</w:t>
      </w:r>
      <w:proofErr w:type="spellEnd"/>
      <w:r w:rsidRPr="002C778C">
        <w:t xml:space="preserve"> </w:t>
      </w:r>
      <w:proofErr w:type="spellStart"/>
      <w:r w:rsidRPr="002C778C">
        <w:t>между</w:t>
      </w:r>
      <w:proofErr w:type="spellEnd"/>
      <w:r w:rsidRPr="002C778C">
        <w:t xml:space="preserve"> </w:t>
      </w:r>
      <w:proofErr w:type="spellStart"/>
      <w:r w:rsidRPr="002C778C">
        <w:t>прокурора</w:t>
      </w:r>
      <w:proofErr w:type="spellEnd"/>
      <w:r w:rsidRPr="002C778C">
        <w:t xml:space="preserve"> и </w:t>
      </w:r>
      <w:proofErr w:type="spellStart"/>
      <w:r w:rsidRPr="002C778C">
        <w:t>защитника</w:t>
      </w:r>
      <w:proofErr w:type="spellEnd"/>
      <w:r w:rsidRPr="002C778C">
        <w:t xml:space="preserve"> </w:t>
      </w:r>
      <w:proofErr w:type="spellStart"/>
      <w:r w:rsidRPr="002C778C">
        <w:t>на</w:t>
      </w:r>
      <w:proofErr w:type="spellEnd"/>
      <w:r w:rsidRPr="002C778C">
        <w:t xml:space="preserve"> </w:t>
      </w:r>
      <w:proofErr w:type="spellStart"/>
      <w:r w:rsidRPr="002C778C">
        <w:t>обвиняемия</w:t>
      </w:r>
      <w:proofErr w:type="spellEnd"/>
      <w:r w:rsidRPr="002C778C">
        <w:t xml:space="preserve">, </w:t>
      </w:r>
      <w:proofErr w:type="spellStart"/>
      <w:r w:rsidRPr="002C778C">
        <w:t>което</w:t>
      </w:r>
      <w:proofErr w:type="spellEnd"/>
      <w:r w:rsidRPr="002C778C">
        <w:t xml:space="preserve"> </w:t>
      </w:r>
      <w:proofErr w:type="spellStart"/>
      <w:r w:rsidRPr="002C778C">
        <w:t>може</w:t>
      </w:r>
      <w:proofErr w:type="spellEnd"/>
      <w:r w:rsidRPr="002C778C">
        <w:t xml:space="preserve"> </w:t>
      </w:r>
      <w:proofErr w:type="spellStart"/>
      <w:r w:rsidRPr="002C778C">
        <w:t>да</w:t>
      </w:r>
      <w:proofErr w:type="spellEnd"/>
      <w:r w:rsidRPr="002C778C">
        <w:t xml:space="preserve"> </w:t>
      </w:r>
      <w:proofErr w:type="spellStart"/>
      <w:r w:rsidRPr="002C778C">
        <w:t>бъде</w:t>
      </w:r>
      <w:proofErr w:type="spellEnd"/>
      <w:r w:rsidRPr="002C778C">
        <w:t xml:space="preserve"> </w:t>
      </w:r>
      <w:proofErr w:type="spellStart"/>
      <w:r w:rsidRPr="002C778C">
        <w:t>сключено</w:t>
      </w:r>
      <w:proofErr w:type="spellEnd"/>
      <w:r w:rsidRPr="002C778C">
        <w:t xml:space="preserve"> </w:t>
      </w:r>
      <w:proofErr w:type="spellStart"/>
      <w:r w:rsidRPr="002C778C">
        <w:t>по</w:t>
      </w:r>
      <w:proofErr w:type="spellEnd"/>
      <w:r w:rsidRPr="002C778C">
        <w:t xml:space="preserve"> </w:t>
      </w:r>
      <w:proofErr w:type="spellStart"/>
      <w:r w:rsidRPr="002C778C">
        <w:t>реда</w:t>
      </w:r>
      <w:proofErr w:type="spellEnd"/>
      <w:r w:rsidRPr="002C778C">
        <w:t xml:space="preserve"> </w:t>
      </w:r>
      <w:proofErr w:type="spellStart"/>
      <w:r w:rsidRPr="002C778C">
        <w:t>на</w:t>
      </w:r>
      <w:proofErr w:type="spellEnd"/>
      <w:r w:rsidRPr="002C778C">
        <w:t xml:space="preserve"> </w:t>
      </w:r>
      <w:proofErr w:type="spellStart"/>
      <w:r w:rsidRPr="002C778C">
        <w:t>Глава</w:t>
      </w:r>
      <w:proofErr w:type="spellEnd"/>
      <w:r w:rsidRPr="002C778C">
        <w:t xml:space="preserve"> XXIX </w:t>
      </w:r>
      <w:proofErr w:type="spellStart"/>
      <w:r w:rsidRPr="002C778C">
        <w:t>от</w:t>
      </w:r>
      <w:proofErr w:type="spellEnd"/>
      <w:r w:rsidRPr="002C778C">
        <w:t xml:space="preserve"> НПК. </w:t>
      </w:r>
      <w:proofErr w:type="spellStart"/>
      <w:r w:rsidRPr="002C778C">
        <w:t>Споразумението</w:t>
      </w:r>
      <w:proofErr w:type="spellEnd"/>
      <w:r w:rsidRPr="002C778C">
        <w:t xml:space="preserve"> </w:t>
      </w:r>
      <w:proofErr w:type="spellStart"/>
      <w:r w:rsidRPr="002C778C">
        <w:t>се</w:t>
      </w:r>
      <w:proofErr w:type="spellEnd"/>
      <w:r w:rsidRPr="002C778C">
        <w:t xml:space="preserve"> </w:t>
      </w:r>
      <w:proofErr w:type="spellStart"/>
      <w:r w:rsidRPr="002C778C">
        <w:t>одобрява</w:t>
      </w:r>
      <w:proofErr w:type="spellEnd"/>
      <w:r w:rsidRPr="002C778C">
        <w:t xml:space="preserve"> </w:t>
      </w:r>
      <w:proofErr w:type="spellStart"/>
      <w:r w:rsidRPr="002C778C">
        <w:t>от</w:t>
      </w:r>
      <w:proofErr w:type="spellEnd"/>
      <w:r w:rsidRPr="002C778C">
        <w:t xml:space="preserve"> </w:t>
      </w:r>
      <w:proofErr w:type="spellStart"/>
      <w:r w:rsidRPr="002C778C">
        <w:t>съда</w:t>
      </w:r>
      <w:proofErr w:type="spellEnd"/>
      <w:r w:rsidRPr="002C778C">
        <w:t xml:space="preserve"> и </w:t>
      </w:r>
      <w:proofErr w:type="spellStart"/>
      <w:r w:rsidRPr="002C778C">
        <w:t>има</w:t>
      </w:r>
      <w:proofErr w:type="spellEnd"/>
      <w:r w:rsidRPr="002C778C">
        <w:t xml:space="preserve"> </w:t>
      </w:r>
      <w:proofErr w:type="spellStart"/>
      <w:r w:rsidRPr="002C778C">
        <w:t>силата</w:t>
      </w:r>
      <w:proofErr w:type="spellEnd"/>
      <w:r w:rsidRPr="002C778C">
        <w:t xml:space="preserve"> </w:t>
      </w:r>
      <w:proofErr w:type="spellStart"/>
      <w:r w:rsidRPr="002C778C">
        <w:t>на</w:t>
      </w:r>
      <w:proofErr w:type="spellEnd"/>
      <w:r w:rsidRPr="002C778C">
        <w:t xml:space="preserve"> </w:t>
      </w:r>
      <w:proofErr w:type="spellStart"/>
      <w:r w:rsidRPr="002C778C">
        <w:t>влязла</w:t>
      </w:r>
      <w:proofErr w:type="spellEnd"/>
      <w:r w:rsidRPr="002C778C">
        <w:t xml:space="preserve"> в </w:t>
      </w:r>
      <w:proofErr w:type="spellStart"/>
      <w:r w:rsidRPr="002C778C">
        <w:t>сила</w:t>
      </w:r>
      <w:proofErr w:type="spellEnd"/>
      <w:r w:rsidRPr="002C778C">
        <w:t xml:space="preserve"> </w:t>
      </w:r>
      <w:proofErr w:type="spellStart"/>
      <w:r w:rsidRPr="002C778C">
        <w:t>присъда</w:t>
      </w:r>
      <w:proofErr w:type="spellEnd"/>
      <w:r w:rsidRPr="002C778C">
        <w:t xml:space="preserve">, </w:t>
      </w:r>
      <w:proofErr w:type="spellStart"/>
      <w:r w:rsidRPr="002C778C">
        <w:t>което</w:t>
      </w:r>
      <w:proofErr w:type="spellEnd"/>
      <w:r w:rsidRPr="002C778C">
        <w:t xml:space="preserve"> </w:t>
      </w:r>
      <w:proofErr w:type="spellStart"/>
      <w:r w:rsidRPr="002C778C">
        <w:t>допълнително</w:t>
      </w:r>
      <w:proofErr w:type="spellEnd"/>
      <w:r w:rsidRPr="002C778C">
        <w:t xml:space="preserve"> </w:t>
      </w:r>
      <w:proofErr w:type="spellStart"/>
      <w:r w:rsidRPr="002C778C">
        <w:t>ускорява</w:t>
      </w:r>
      <w:proofErr w:type="spellEnd"/>
      <w:r w:rsidRPr="002C778C">
        <w:t xml:space="preserve"> </w:t>
      </w:r>
      <w:proofErr w:type="spellStart"/>
      <w:r w:rsidRPr="002C778C">
        <w:t>процеса</w:t>
      </w:r>
      <w:proofErr w:type="spellEnd"/>
      <w:r w:rsidRPr="002C778C">
        <w:t xml:space="preserve"> и </w:t>
      </w:r>
      <w:proofErr w:type="spellStart"/>
      <w:r w:rsidRPr="002C778C">
        <w:t>намалява</w:t>
      </w:r>
      <w:proofErr w:type="spellEnd"/>
      <w:r w:rsidRPr="002C778C">
        <w:t xml:space="preserve"> </w:t>
      </w:r>
      <w:proofErr w:type="spellStart"/>
      <w:r w:rsidRPr="002C778C">
        <w:t>натовареността</w:t>
      </w:r>
      <w:proofErr w:type="spellEnd"/>
      <w:r w:rsidRPr="002C778C">
        <w:t xml:space="preserve"> </w:t>
      </w:r>
      <w:proofErr w:type="spellStart"/>
      <w:r w:rsidRPr="002C778C">
        <w:t>на</w:t>
      </w:r>
      <w:proofErr w:type="spellEnd"/>
      <w:r w:rsidRPr="002C778C">
        <w:t xml:space="preserve"> </w:t>
      </w:r>
      <w:proofErr w:type="spellStart"/>
      <w:r w:rsidRPr="002C778C">
        <w:t>съдебната</w:t>
      </w:r>
      <w:proofErr w:type="spellEnd"/>
      <w:r w:rsidRPr="002C778C">
        <w:t xml:space="preserve"> </w:t>
      </w:r>
      <w:proofErr w:type="spellStart"/>
      <w:r w:rsidRPr="002C778C">
        <w:t>система</w:t>
      </w:r>
      <w:proofErr w:type="spellEnd"/>
      <w:r w:rsidRPr="002C778C">
        <w:t>.</w:t>
      </w:r>
    </w:p>
    <w:p w14:paraId="77A55CE6" w14:textId="43E2389D" w:rsidR="002C778C" w:rsidRPr="002C778C" w:rsidRDefault="002C778C" w:rsidP="002C778C">
      <w:pPr>
        <w:spacing w:line="360" w:lineRule="auto"/>
        <w:ind w:firstLine="708"/>
        <w:jc w:val="both"/>
        <w:rPr>
          <w:lang w:val="bg-BG"/>
        </w:rPr>
      </w:pPr>
      <w:proofErr w:type="spellStart"/>
      <w:r w:rsidRPr="002C778C">
        <w:lastRenderedPageBreak/>
        <w:t>Ролята</w:t>
      </w:r>
      <w:proofErr w:type="spellEnd"/>
      <w:r w:rsidRPr="002C778C">
        <w:t xml:space="preserve"> </w:t>
      </w:r>
      <w:proofErr w:type="spellStart"/>
      <w:r w:rsidRPr="002C778C">
        <w:t>на</w:t>
      </w:r>
      <w:proofErr w:type="spellEnd"/>
      <w:r w:rsidRPr="002C778C">
        <w:t xml:space="preserve"> </w:t>
      </w:r>
      <w:proofErr w:type="spellStart"/>
      <w:r w:rsidRPr="002C778C">
        <w:t>тази</w:t>
      </w:r>
      <w:proofErr w:type="spellEnd"/>
      <w:r w:rsidRPr="002C778C">
        <w:t xml:space="preserve"> </w:t>
      </w:r>
      <w:proofErr w:type="spellStart"/>
      <w:r w:rsidRPr="002C778C">
        <w:t>процедура</w:t>
      </w:r>
      <w:proofErr w:type="spellEnd"/>
      <w:r w:rsidRPr="002C778C">
        <w:t xml:space="preserve"> в </w:t>
      </w:r>
      <w:proofErr w:type="spellStart"/>
      <w:r w:rsidRPr="002C778C">
        <w:t>контекста</w:t>
      </w:r>
      <w:proofErr w:type="spellEnd"/>
      <w:r w:rsidRPr="002C778C">
        <w:t xml:space="preserve"> </w:t>
      </w:r>
      <w:proofErr w:type="spellStart"/>
      <w:r w:rsidRPr="002C778C">
        <w:t>на</w:t>
      </w:r>
      <w:proofErr w:type="spellEnd"/>
      <w:r w:rsidRPr="002C778C">
        <w:t xml:space="preserve"> </w:t>
      </w:r>
      <w:proofErr w:type="spellStart"/>
      <w:r w:rsidRPr="002C778C">
        <w:t>разумния</w:t>
      </w:r>
      <w:proofErr w:type="spellEnd"/>
      <w:r w:rsidRPr="002C778C">
        <w:t xml:space="preserve"> </w:t>
      </w:r>
      <w:proofErr w:type="spellStart"/>
      <w:r w:rsidRPr="002C778C">
        <w:t>срок</w:t>
      </w:r>
      <w:proofErr w:type="spellEnd"/>
      <w:r w:rsidRPr="002C778C">
        <w:t xml:space="preserve"> е </w:t>
      </w:r>
      <w:proofErr w:type="spellStart"/>
      <w:r w:rsidRPr="002C778C">
        <w:t>съществена</w:t>
      </w:r>
      <w:proofErr w:type="spellEnd"/>
      <w:r w:rsidRPr="002C778C">
        <w:t xml:space="preserve">. </w:t>
      </w:r>
      <w:proofErr w:type="spellStart"/>
      <w:r w:rsidRPr="002C778C">
        <w:t>Чрез</w:t>
      </w:r>
      <w:proofErr w:type="spellEnd"/>
      <w:r w:rsidRPr="002C778C">
        <w:t xml:space="preserve"> </w:t>
      </w:r>
      <w:proofErr w:type="spellStart"/>
      <w:r w:rsidRPr="002C778C">
        <w:t>нея</w:t>
      </w:r>
      <w:proofErr w:type="spellEnd"/>
      <w:r w:rsidRPr="002C778C">
        <w:t xml:space="preserve"> </w:t>
      </w:r>
      <w:proofErr w:type="spellStart"/>
      <w:r w:rsidRPr="002C778C">
        <w:t>се</w:t>
      </w:r>
      <w:proofErr w:type="spellEnd"/>
      <w:r w:rsidRPr="002C778C">
        <w:t xml:space="preserve"> </w:t>
      </w:r>
      <w:proofErr w:type="spellStart"/>
      <w:r w:rsidRPr="002C778C">
        <w:t>избягват</w:t>
      </w:r>
      <w:proofErr w:type="spellEnd"/>
      <w:r w:rsidRPr="002C778C">
        <w:t xml:space="preserve"> </w:t>
      </w:r>
      <w:proofErr w:type="spellStart"/>
      <w:r w:rsidRPr="002C778C">
        <w:t>дългите</w:t>
      </w:r>
      <w:proofErr w:type="spellEnd"/>
      <w:r w:rsidRPr="002C778C">
        <w:t xml:space="preserve"> </w:t>
      </w:r>
      <w:proofErr w:type="spellStart"/>
      <w:r w:rsidRPr="002C778C">
        <w:t>съдебни</w:t>
      </w:r>
      <w:proofErr w:type="spellEnd"/>
      <w:r w:rsidRPr="002C778C">
        <w:t xml:space="preserve"> </w:t>
      </w:r>
      <w:proofErr w:type="spellStart"/>
      <w:r w:rsidRPr="002C778C">
        <w:t>производства</w:t>
      </w:r>
      <w:proofErr w:type="spellEnd"/>
      <w:r w:rsidRPr="002C778C">
        <w:t xml:space="preserve"> и </w:t>
      </w:r>
      <w:proofErr w:type="spellStart"/>
      <w:r w:rsidRPr="002C778C">
        <w:t>се</w:t>
      </w:r>
      <w:proofErr w:type="spellEnd"/>
      <w:r w:rsidRPr="002C778C">
        <w:t xml:space="preserve"> </w:t>
      </w:r>
      <w:proofErr w:type="spellStart"/>
      <w:r w:rsidRPr="002C778C">
        <w:t>осигурява</w:t>
      </w:r>
      <w:proofErr w:type="spellEnd"/>
      <w:r w:rsidRPr="002C778C">
        <w:t xml:space="preserve"> </w:t>
      </w:r>
      <w:proofErr w:type="spellStart"/>
      <w:r w:rsidRPr="002C778C">
        <w:t>бързо</w:t>
      </w:r>
      <w:proofErr w:type="spellEnd"/>
      <w:r w:rsidRPr="002C778C">
        <w:t xml:space="preserve"> </w:t>
      </w:r>
      <w:proofErr w:type="spellStart"/>
      <w:r w:rsidRPr="002C778C">
        <w:t>приключване</w:t>
      </w:r>
      <w:proofErr w:type="spellEnd"/>
      <w:r w:rsidRPr="002C778C">
        <w:t xml:space="preserve"> </w:t>
      </w:r>
      <w:proofErr w:type="spellStart"/>
      <w:r w:rsidRPr="002C778C">
        <w:t>на</w:t>
      </w:r>
      <w:proofErr w:type="spellEnd"/>
      <w:r w:rsidRPr="002C778C">
        <w:t xml:space="preserve"> </w:t>
      </w:r>
      <w:proofErr w:type="spellStart"/>
      <w:r w:rsidRPr="002C778C">
        <w:t>делата</w:t>
      </w:r>
      <w:proofErr w:type="spellEnd"/>
      <w:r w:rsidRPr="002C778C">
        <w:t xml:space="preserve">, </w:t>
      </w:r>
      <w:proofErr w:type="spellStart"/>
      <w:r w:rsidRPr="002C778C">
        <w:t>особено</w:t>
      </w:r>
      <w:proofErr w:type="spellEnd"/>
      <w:r w:rsidRPr="002C778C">
        <w:t xml:space="preserve"> </w:t>
      </w:r>
      <w:proofErr w:type="spellStart"/>
      <w:r w:rsidRPr="002C778C">
        <w:t>когато</w:t>
      </w:r>
      <w:proofErr w:type="spellEnd"/>
      <w:r w:rsidRPr="002C778C">
        <w:t xml:space="preserve"> </w:t>
      </w:r>
      <w:proofErr w:type="spellStart"/>
      <w:r w:rsidRPr="002C778C">
        <w:t>фактите</w:t>
      </w:r>
      <w:proofErr w:type="spellEnd"/>
      <w:r w:rsidRPr="002C778C">
        <w:t xml:space="preserve"> </w:t>
      </w:r>
      <w:proofErr w:type="spellStart"/>
      <w:r w:rsidRPr="002C778C">
        <w:t>са</w:t>
      </w:r>
      <w:proofErr w:type="spellEnd"/>
      <w:r w:rsidRPr="002C778C">
        <w:t xml:space="preserve"> </w:t>
      </w:r>
      <w:proofErr w:type="spellStart"/>
      <w:r w:rsidRPr="002C778C">
        <w:t>ясни</w:t>
      </w:r>
      <w:proofErr w:type="spellEnd"/>
      <w:r w:rsidRPr="002C778C">
        <w:t xml:space="preserve">, а </w:t>
      </w:r>
      <w:proofErr w:type="spellStart"/>
      <w:r w:rsidRPr="002C778C">
        <w:t>общественият</w:t>
      </w:r>
      <w:proofErr w:type="spellEnd"/>
      <w:r w:rsidRPr="002C778C">
        <w:t xml:space="preserve"> </w:t>
      </w:r>
      <w:proofErr w:type="spellStart"/>
      <w:r w:rsidRPr="002C778C">
        <w:t>интерес</w:t>
      </w:r>
      <w:proofErr w:type="spellEnd"/>
      <w:r w:rsidRPr="002C778C">
        <w:t xml:space="preserve"> </w:t>
      </w:r>
      <w:proofErr w:type="spellStart"/>
      <w:r w:rsidRPr="002C778C">
        <w:t>не</w:t>
      </w:r>
      <w:proofErr w:type="spellEnd"/>
      <w:r w:rsidRPr="002C778C">
        <w:t xml:space="preserve"> </w:t>
      </w:r>
      <w:proofErr w:type="spellStart"/>
      <w:r w:rsidRPr="002C778C">
        <w:t>изисква</w:t>
      </w:r>
      <w:proofErr w:type="spellEnd"/>
      <w:r w:rsidRPr="002C778C">
        <w:t xml:space="preserve"> </w:t>
      </w:r>
      <w:proofErr w:type="spellStart"/>
      <w:r w:rsidRPr="002C778C">
        <w:t>налагане</w:t>
      </w:r>
      <w:proofErr w:type="spellEnd"/>
      <w:r w:rsidRPr="002C778C">
        <w:t xml:space="preserve"> </w:t>
      </w:r>
      <w:proofErr w:type="spellStart"/>
      <w:r w:rsidRPr="002C778C">
        <w:t>на</w:t>
      </w:r>
      <w:proofErr w:type="spellEnd"/>
      <w:r w:rsidRPr="002C778C">
        <w:t xml:space="preserve"> </w:t>
      </w:r>
      <w:proofErr w:type="spellStart"/>
      <w:r w:rsidRPr="002C778C">
        <w:t>по-тежки</w:t>
      </w:r>
      <w:proofErr w:type="spellEnd"/>
      <w:r w:rsidRPr="002C778C">
        <w:t xml:space="preserve"> </w:t>
      </w:r>
      <w:proofErr w:type="spellStart"/>
      <w:r w:rsidRPr="002C778C">
        <w:t>санкции</w:t>
      </w:r>
      <w:proofErr w:type="spellEnd"/>
      <w:r w:rsidRPr="002C778C">
        <w:t xml:space="preserve">. </w:t>
      </w:r>
      <w:proofErr w:type="spellStart"/>
      <w:r w:rsidRPr="002C778C">
        <w:t>Това</w:t>
      </w:r>
      <w:proofErr w:type="spellEnd"/>
      <w:r w:rsidRPr="002C778C">
        <w:t xml:space="preserve"> </w:t>
      </w:r>
      <w:proofErr w:type="spellStart"/>
      <w:r w:rsidRPr="002C778C">
        <w:t>допринася</w:t>
      </w:r>
      <w:proofErr w:type="spellEnd"/>
      <w:r w:rsidRPr="002C778C">
        <w:t xml:space="preserve"> </w:t>
      </w:r>
      <w:proofErr w:type="spellStart"/>
      <w:r w:rsidRPr="002C778C">
        <w:t>за</w:t>
      </w:r>
      <w:proofErr w:type="spellEnd"/>
      <w:r w:rsidRPr="002C778C">
        <w:t xml:space="preserve"> </w:t>
      </w:r>
      <w:proofErr w:type="spellStart"/>
      <w:r w:rsidRPr="002C778C">
        <w:t>ефективността</w:t>
      </w:r>
      <w:proofErr w:type="spellEnd"/>
      <w:r w:rsidRPr="002C778C">
        <w:t xml:space="preserve"> </w:t>
      </w:r>
      <w:proofErr w:type="spellStart"/>
      <w:r w:rsidRPr="002C778C">
        <w:t>на</w:t>
      </w:r>
      <w:proofErr w:type="spellEnd"/>
      <w:r w:rsidRPr="002C778C">
        <w:t xml:space="preserve"> </w:t>
      </w:r>
      <w:proofErr w:type="spellStart"/>
      <w:r w:rsidRPr="002C778C">
        <w:t>наказателния</w:t>
      </w:r>
      <w:proofErr w:type="spellEnd"/>
      <w:r w:rsidRPr="002C778C">
        <w:t xml:space="preserve"> </w:t>
      </w:r>
      <w:proofErr w:type="spellStart"/>
      <w:r w:rsidRPr="002C778C">
        <w:t>процес</w:t>
      </w:r>
      <w:proofErr w:type="spellEnd"/>
      <w:r w:rsidRPr="002C778C">
        <w:t xml:space="preserve">, </w:t>
      </w:r>
      <w:proofErr w:type="spellStart"/>
      <w:r w:rsidRPr="002C778C">
        <w:t>защитава</w:t>
      </w:r>
      <w:proofErr w:type="spellEnd"/>
      <w:r w:rsidRPr="002C778C">
        <w:t xml:space="preserve"> </w:t>
      </w:r>
      <w:proofErr w:type="spellStart"/>
      <w:r w:rsidRPr="002C778C">
        <w:t>правата</w:t>
      </w:r>
      <w:proofErr w:type="spellEnd"/>
      <w:r w:rsidRPr="002C778C">
        <w:t xml:space="preserve"> </w:t>
      </w:r>
      <w:proofErr w:type="spellStart"/>
      <w:r w:rsidRPr="002C778C">
        <w:t>на</w:t>
      </w:r>
      <w:proofErr w:type="spellEnd"/>
      <w:r w:rsidRPr="002C778C">
        <w:t xml:space="preserve"> </w:t>
      </w:r>
      <w:proofErr w:type="spellStart"/>
      <w:r w:rsidRPr="002C778C">
        <w:t>обвиняемия</w:t>
      </w:r>
      <w:proofErr w:type="spellEnd"/>
      <w:r w:rsidRPr="002C778C">
        <w:t xml:space="preserve"> и </w:t>
      </w:r>
      <w:proofErr w:type="spellStart"/>
      <w:r w:rsidRPr="002C778C">
        <w:t>удовлетворява</w:t>
      </w:r>
      <w:proofErr w:type="spellEnd"/>
      <w:r w:rsidRPr="002C778C">
        <w:t xml:space="preserve"> </w:t>
      </w:r>
      <w:proofErr w:type="spellStart"/>
      <w:r w:rsidRPr="002C778C">
        <w:t>обществения</w:t>
      </w:r>
      <w:proofErr w:type="spellEnd"/>
      <w:r w:rsidRPr="002C778C">
        <w:t xml:space="preserve"> </w:t>
      </w:r>
      <w:proofErr w:type="spellStart"/>
      <w:r w:rsidRPr="002C778C">
        <w:t>интерес</w:t>
      </w:r>
      <w:proofErr w:type="spellEnd"/>
      <w:r w:rsidRPr="002C778C">
        <w:t xml:space="preserve"> </w:t>
      </w:r>
      <w:proofErr w:type="spellStart"/>
      <w:r w:rsidRPr="002C778C">
        <w:t>за</w:t>
      </w:r>
      <w:proofErr w:type="spellEnd"/>
      <w:r w:rsidRPr="002C778C">
        <w:t xml:space="preserve"> </w:t>
      </w:r>
      <w:proofErr w:type="spellStart"/>
      <w:r w:rsidRPr="002C778C">
        <w:t>справедливост</w:t>
      </w:r>
      <w:proofErr w:type="spellEnd"/>
      <w:r w:rsidRPr="002C778C">
        <w:t xml:space="preserve">. В </w:t>
      </w:r>
      <w:proofErr w:type="spellStart"/>
      <w:r w:rsidRPr="002C778C">
        <w:t>същото</w:t>
      </w:r>
      <w:proofErr w:type="spellEnd"/>
      <w:r w:rsidRPr="002C778C">
        <w:t xml:space="preserve"> </w:t>
      </w:r>
      <w:proofErr w:type="spellStart"/>
      <w:r w:rsidRPr="002C778C">
        <w:t>време</w:t>
      </w:r>
      <w:proofErr w:type="spellEnd"/>
      <w:r w:rsidRPr="002C778C">
        <w:t xml:space="preserve"> </w:t>
      </w:r>
      <w:proofErr w:type="spellStart"/>
      <w:r w:rsidRPr="002C778C">
        <w:t>процедурата</w:t>
      </w:r>
      <w:proofErr w:type="spellEnd"/>
      <w:r w:rsidRPr="002C778C">
        <w:t xml:space="preserve"> </w:t>
      </w:r>
      <w:proofErr w:type="spellStart"/>
      <w:r w:rsidRPr="002C778C">
        <w:t>гарантира</w:t>
      </w:r>
      <w:proofErr w:type="spellEnd"/>
      <w:r w:rsidRPr="002C778C">
        <w:t xml:space="preserve">, </w:t>
      </w:r>
      <w:proofErr w:type="spellStart"/>
      <w:r w:rsidRPr="002C778C">
        <w:t>че</w:t>
      </w:r>
      <w:proofErr w:type="spellEnd"/>
      <w:r w:rsidRPr="002C778C">
        <w:t xml:space="preserve"> </w:t>
      </w:r>
      <w:proofErr w:type="spellStart"/>
      <w:r w:rsidRPr="002C778C">
        <w:t>се</w:t>
      </w:r>
      <w:proofErr w:type="spellEnd"/>
      <w:r w:rsidRPr="002C778C">
        <w:t xml:space="preserve"> </w:t>
      </w:r>
      <w:proofErr w:type="spellStart"/>
      <w:r w:rsidRPr="002C778C">
        <w:t>прилага</w:t>
      </w:r>
      <w:proofErr w:type="spellEnd"/>
      <w:r w:rsidRPr="002C778C">
        <w:t xml:space="preserve"> </w:t>
      </w:r>
      <w:proofErr w:type="spellStart"/>
      <w:r w:rsidRPr="002C778C">
        <w:t>подходяща</w:t>
      </w:r>
      <w:proofErr w:type="spellEnd"/>
      <w:r w:rsidRPr="002C778C">
        <w:t xml:space="preserve"> </w:t>
      </w:r>
      <w:proofErr w:type="spellStart"/>
      <w:r w:rsidRPr="002C778C">
        <w:t>санкция</w:t>
      </w:r>
      <w:proofErr w:type="spellEnd"/>
      <w:r w:rsidRPr="002C778C">
        <w:t xml:space="preserve"> </w:t>
      </w:r>
      <w:proofErr w:type="spellStart"/>
      <w:r w:rsidRPr="002C778C">
        <w:t>за</w:t>
      </w:r>
      <w:proofErr w:type="spellEnd"/>
      <w:r w:rsidRPr="002C778C">
        <w:t xml:space="preserve"> </w:t>
      </w:r>
      <w:proofErr w:type="spellStart"/>
      <w:r w:rsidRPr="002C778C">
        <w:t>извършеното</w:t>
      </w:r>
      <w:proofErr w:type="spellEnd"/>
      <w:r w:rsidRPr="002C778C">
        <w:t xml:space="preserve"> </w:t>
      </w:r>
      <w:proofErr w:type="spellStart"/>
      <w:r w:rsidRPr="002C778C">
        <w:t>деяние</w:t>
      </w:r>
      <w:proofErr w:type="spellEnd"/>
      <w:r w:rsidRPr="002C778C">
        <w:t xml:space="preserve">, </w:t>
      </w:r>
      <w:proofErr w:type="spellStart"/>
      <w:r w:rsidRPr="002C778C">
        <w:t>което</w:t>
      </w:r>
      <w:proofErr w:type="spellEnd"/>
      <w:r w:rsidRPr="002C778C">
        <w:t xml:space="preserve"> </w:t>
      </w:r>
      <w:proofErr w:type="spellStart"/>
      <w:r w:rsidRPr="002C778C">
        <w:t>укрепва</w:t>
      </w:r>
      <w:proofErr w:type="spellEnd"/>
      <w:r w:rsidRPr="002C778C">
        <w:t xml:space="preserve"> </w:t>
      </w:r>
      <w:proofErr w:type="spellStart"/>
      <w:r w:rsidRPr="002C778C">
        <w:t>доверието</w:t>
      </w:r>
      <w:proofErr w:type="spellEnd"/>
      <w:r w:rsidRPr="002C778C">
        <w:t xml:space="preserve"> в </w:t>
      </w:r>
      <w:proofErr w:type="spellStart"/>
      <w:r w:rsidRPr="002C778C">
        <w:t>правосъдната</w:t>
      </w:r>
      <w:proofErr w:type="spellEnd"/>
      <w:r w:rsidRPr="002C778C">
        <w:t xml:space="preserve"> </w:t>
      </w:r>
      <w:proofErr w:type="spellStart"/>
      <w:r w:rsidRPr="002C778C">
        <w:t>система</w:t>
      </w:r>
      <w:proofErr w:type="spellEnd"/>
      <w:r w:rsidRPr="002C778C">
        <w:rPr>
          <w:lang w:val="bg-BG"/>
        </w:rPr>
        <w:t>.</w:t>
      </w:r>
    </w:p>
    <w:p w14:paraId="02248308" w14:textId="77777777" w:rsidR="00F409F3" w:rsidRPr="00F409F3" w:rsidRDefault="00F409F3" w:rsidP="00942D46">
      <w:pPr>
        <w:spacing w:line="360" w:lineRule="auto"/>
        <w:ind w:firstLine="708"/>
        <w:jc w:val="both"/>
      </w:pPr>
    </w:p>
    <w:p w14:paraId="4350254E" w14:textId="77777777" w:rsidR="002C778C" w:rsidRDefault="002C778C">
      <w:pPr>
        <w:spacing w:after="200" w:line="276" w:lineRule="auto"/>
        <w:rPr>
          <w:b/>
          <w:bCs/>
        </w:rPr>
      </w:pPr>
      <w:r>
        <w:rPr>
          <w:b/>
          <w:bCs/>
        </w:rPr>
        <w:br w:type="page"/>
      </w:r>
    </w:p>
    <w:p w14:paraId="1D8461DF" w14:textId="478A3FF5" w:rsidR="00DB6A90" w:rsidRDefault="00DB6A90" w:rsidP="00942D46">
      <w:pPr>
        <w:spacing w:line="360" w:lineRule="auto"/>
        <w:ind w:firstLine="708"/>
        <w:jc w:val="both"/>
      </w:pPr>
      <w:proofErr w:type="spellStart"/>
      <w:r w:rsidRPr="00942D46">
        <w:rPr>
          <w:b/>
          <w:bCs/>
        </w:rPr>
        <w:lastRenderedPageBreak/>
        <w:t>Заключение</w:t>
      </w:r>
      <w:proofErr w:type="spellEnd"/>
    </w:p>
    <w:p w14:paraId="78C84106" w14:textId="28A30387" w:rsidR="003265FF" w:rsidRDefault="003265FF" w:rsidP="003265FF">
      <w:pPr>
        <w:spacing w:line="360" w:lineRule="auto"/>
        <w:ind w:firstLine="708"/>
        <w:jc w:val="both"/>
      </w:pPr>
      <w:proofErr w:type="spellStart"/>
      <w:r w:rsidRPr="003265FF">
        <w:t>Принципът</w:t>
      </w:r>
      <w:proofErr w:type="spellEnd"/>
      <w:r w:rsidRPr="003265FF">
        <w:t xml:space="preserve"> </w:t>
      </w:r>
      <w:proofErr w:type="spellStart"/>
      <w:r w:rsidRPr="003265FF">
        <w:t>за</w:t>
      </w:r>
      <w:proofErr w:type="spellEnd"/>
      <w:r w:rsidRPr="003265FF">
        <w:t xml:space="preserve"> </w:t>
      </w:r>
      <w:proofErr w:type="spellStart"/>
      <w:r w:rsidRPr="003265FF">
        <w:t>разглеждане</w:t>
      </w:r>
      <w:proofErr w:type="spellEnd"/>
      <w:r w:rsidRPr="003265FF">
        <w:t xml:space="preserve"> и </w:t>
      </w:r>
      <w:proofErr w:type="spellStart"/>
      <w:r w:rsidRPr="003265FF">
        <w:t>решаване</w:t>
      </w:r>
      <w:proofErr w:type="spellEnd"/>
      <w:r w:rsidRPr="003265FF">
        <w:t xml:space="preserve"> </w:t>
      </w:r>
      <w:proofErr w:type="spellStart"/>
      <w:r w:rsidRPr="003265FF">
        <w:t>на</w:t>
      </w:r>
      <w:proofErr w:type="spellEnd"/>
      <w:r w:rsidRPr="003265FF">
        <w:t xml:space="preserve"> </w:t>
      </w:r>
      <w:proofErr w:type="spellStart"/>
      <w:r w:rsidRPr="003265FF">
        <w:t>делата</w:t>
      </w:r>
      <w:proofErr w:type="spellEnd"/>
      <w:r w:rsidRPr="003265FF">
        <w:t xml:space="preserve"> в </w:t>
      </w:r>
      <w:proofErr w:type="spellStart"/>
      <w:r w:rsidRPr="003265FF">
        <w:t>разумен</w:t>
      </w:r>
      <w:proofErr w:type="spellEnd"/>
      <w:r w:rsidRPr="003265FF">
        <w:t xml:space="preserve"> </w:t>
      </w:r>
      <w:proofErr w:type="spellStart"/>
      <w:r w:rsidRPr="003265FF">
        <w:t>срок</w:t>
      </w:r>
      <w:proofErr w:type="spellEnd"/>
      <w:r w:rsidRPr="003265FF">
        <w:t xml:space="preserve"> е </w:t>
      </w:r>
      <w:proofErr w:type="spellStart"/>
      <w:r w:rsidRPr="003265FF">
        <w:t>ключов</w:t>
      </w:r>
      <w:proofErr w:type="spellEnd"/>
      <w:r w:rsidRPr="003265FF">
        <w:t xml:space="preserve"> </w:t>
      </w:r>
      <w:proofErr w:type="spellStart"/>
      <w:r w:rsidRPr="003265FF">
        <w:t>елемент</w:t>
      </w:r>
      <w:proofErr w:type="spellEnd"/>
      <w:r w:rsidRPr="003265FF">
        <w:t xml:space="preserve"> </w:t>
      </w:r>
      <w:proofErr w:type="spellStart"/>
      <w:r w:rsidRPr="003265FF">
        <w:t>от</w:t>
      </w:r>
      <w:proofErr w:type="spellEnd"/>
      <w:r w:rsidRPr="003265FF">
        <w:t xml:space="preserve"> </w:t>
      </w:r>
      <w:proofErr w:type="spellStart"/>
      <w:r w:rsidRPr="003265FF">
        <w:t>съвременния</w:t>
      </w:r>
      <w:proofErr w:type="spellEnd"/>
      <w:r w:rsidRPr="003265FF">
        <w:t xml:space="preserve"> </w:t>
      </w:r>
      <w:proofErr w:type="spellStart"/>
      <w:r w:rsidRPr="003265FF">
        <w:t>наказателен</w:t>
      </w:r>
      <w:proofErr w:type="spellEnd"/>
      <w:r w:rsidRPr="003265FF">
        <w:t xml:space="preserve"> </w:t>
      </w:r>
      <w:proofErr w:type="spellStart"/>
      <w:r w:rsidRPr="003265FF">
        <w:t>процес</w:t>
      </w:r>
      <w:proofErr w:type="spellEnd"/>
      <w:r w:rsidRPr="003265FF">
        <w:t xml:space="preserve">, </w:t>
      </w:r>
      <w:proofErr w:type="spellStart"/>
      <w:r w:rsidRPr="003265FF">
        <w:t>гарантиращ</w:t>
      </w:r>
      <w:proofErr w:type="spellEnd"/>
      <w:r w:rsidRPr="003265FF">
        <w:t xml:space="preserve"> </w:t>
      </w:r>
      <w:proofErr w:type="spellStart"/>
      <w:r w:rsidRPr="003265FF">
        <w:t>ефективно</w:t>
      </w:r>
      <w:proofErr w:type="spellEnd"/>
      <w:r w:rsidRPr="003265FF">
        <w:t xml:space="preserve"> </w:t>
      </w:r>
      <w:proofErr w:type="spellStart"/>
      <w:r w:rsidRPr="003265FF">
        <w:t>правосъдие</w:t>
      </w:r>
      <w:proofErr w:type="spellEnd"/>
      <w:r w:rsidRPr="003265FF">
        <w:t xml:space="preserve">, </w:t>
      </w:r>
      <w:proofErr w:type="spellStart"/>
      <w:r w:rsidRPr="003265FF">
        <w:t>защита</w:t>
      </w:r>
      <w:proofErr w:type="spellEnd"/>
      <w:r w:rsidRPr="003265FF">
        <w:t xml:space="preserve"> </w:t>
      </w:r>
      <w:proofErr w:type="spellStart"/>
      <w:r w:rsidRPr="003265FF">
        <w:t>на</w:t>
      </w:r>
      <w:proofErr w:type="spellEnd"/>
      <w:r w:rsidRPr="003265FF">
        <w:t xml:space="preserve"> </w:t>
      </w:r>
      <w:proofErr w:type="spellStart"/>
      <w:r w:rsidRPr="003265FF">
        <w:t>правата</w:t>
      </w:r>
      <w:proofErr w:type="spellEnd"/>
      <w:r w:rsidRPr="003265FF">
        <w:t xml:space="preserve"> </w:t>
      </w:r>
      <w:proofErr w:type="spellStart"/>
      <w:r w:rsidRPr="003265FF">
        <w:t>на</w:t>
      </w:r>
      <w:proofErr w:type="spellEnd"/>
      <w:r w:rsidRPr="003265FF">
        <w:t xml:space="preserve"> </w:t>
      </w:r>
      <w:proofErr w:type="spellStart"/>
      <w:r w:rsidRPr="003265FF">
        <w:t>страните</w:t>
      </w:r>
      <w:proofErr w:type="spellEnd"/>
      <w:r w:rsidRPr="003265FF">
        <w:t xml:space="preserve"> и </w:t>
      </w:r>
      <w:proofErr w:type="spellStart"/>
      <w:r w:rsidRPr="003265FF">
        <w:t>общественото</w:t>
      </w:r>
      <w:proofErr w:type="spellEnd"/>
      <w:r w:rsidRPr="003265FF">
        <w:t xml:space="preserve"> </w:t>
      </w:r>
      <w:proofErr w:type="spellStart"/>
      <w:r w:rsidRPr="003265FF">
        <w:t>доверие</w:t>
      </w:r>
      <w:proofErr w:type="spellEnd"/>
      <w:r w:rsidRPr="003265FF">
        <w:t xml:space="preserve"> в </w:t>
      </w:r>
      <w:proofErr w:type="spellStart"/>
      <w:r w:rsidRPr="003265FF">
        <w:t>съдебната</w:t>
      </w:r>
      <w:proofErr w:type="spellEnd"/>
      <w:r w:rsidRPr="003265FF">
        <w:t xml:space="preserve"> </w:t>
      </w:r>
      <w:proofErr w:type="spellStart"/>
      <w:r w:rsidRPr="003265FF">
        <w:t>система</w:t>
      </w:r>
      <w:proofErr w:type="spellEnd"/>
      <w:r w:rsidRPr="003265FF">
        <w:t xml:space="preserve">. </w:t>
      </w:r>
      <w:proofErr w:type="spellStart"/>
      <w:r w:rsidRPr="003265FF">
        <w:t>Същността</w:t>
      </w:r>
      <w:proofErr w:type="spellEnd"/>
      <w:r w:rsidRPr="003265FF">
        <w:t xml:space="preserve"> </w:t>
      </w:r>
      <w:proofErr w:type="spellStart"/>
      <w:r w:rsidRPr="003265FF">
        <w:t>на</w:t>
      </w:r>
      <w:proofErr w:type="spellEnd"/>
      <w:r w:rsidRPr="003265FF">
        <w:t xml:space="preserve"> </w:t>
      </w:r>
      <w:proofErr w:type="spellStart"/>
      <w:r w:rsidRPr="003265FF">
        <w:t>този</w:t>
      </w:r>
      <w:proofErr w:type="spellEnd"/>
      <w:r w:rsidRPr="003265FF">
        <w:t xml:space="preserve"> </w:t>
      </w:r>
      <w:proofErr w:type="spellStart"/>
      <w:r w:rsidRPr="003265FF">
        <w:t>принцип</w:t>
      </w:r>
      <w:proofErr w:type="spellEnd"/>
      <w:r w:rsidRPr="003265FF">
        <w:t xml:space="preserve"> </w:t>
      </w:r>
      <w:proofErr w:type="spellStart"/>
      <w:r w:rsidRPr="003265FF">
        <w:t>се</w:t>
      </w:r>
      <w:proofErr w:type="spellEnd"/>
      <w:r w:rsidRPr="003265FF">
        <w:t xml:space="preserve"> </w:t>
      </w:r>
      <w:proofErr w:type="spellStart"/>
      <w:r w:rsidRPr="003265FF">
        <w:t>изразява</w:t>
      </w:r>
      <w:proofErr w:type="spellEnd"/>
      <w:r w:rsidRPr="003265FF">
        <w:t xml:space="preserve"> в </w:t>
      </w:r>
      <w:proofErr w:type="spellStart"/>
      <w:r w:rsidRPr="003265FF">
        <w:t>необходимостта</w:t>
      </w:r>
      <w:proofErr w:type="spellEnd"/>
      <w:r w:rsidRPr="003265FF">
        <w:t xml:space="preserve"> </w:t>
      </w:r>
      <w:proofErr w:type="spellStart"/>
      <w:r w:rsidRPr="003265FF">
        <w:t>от</w:t>
      </w:r>
      <w:proofErr w:type="spellEnd"/>
      <w:r w:rsidRPr="003265FF">
        <w:t xml:space="preserve"> </w:t>
      </w:r>
      <w:proofErr w:type="spellStart"/>
      <w:r w:rsidRPr="003265FF">
        <w:t>балансиране</w:t>
      </w:r>
      <w:proofErr w:type="spellEnd"/>
      <w:r w:rsidRPr="003265FF">
        <w:t xml:space="preserve"> </w:t>
      </w:r>
      <w:proofErr w:type="spellStart"/>
      <w:r w:rsidRPr="003265FF">
        <w:t>между</w:t>
      </w:r>
      <w:proofErr w:type="spellEnd"/>
      <w:r w:rsidRPr="003265FF">
        <w:t xml:space="preserve"> </w:t>
      </w:r>
      <w:proofErr w:type="spellStart"/>
      <w:r w:rsidRPr="003265FF">
        <w:t>ефективността</w:t>
      </w:r>
      <w:proofErr w:type="spellEnd"/>
      <w:r w:rsidRPr="003265FF">
        <w:t xml:space="preserve"> </w:t>
      </w:r>
      <w:proofErr w:type="spellStart"/>
      <w:r w:rsidRPr="003265FF">
        <w:t>на</w:t>
      </w:r>
      <w:proofErr w:type="spellEnd"/>
      <w:r w:rsidRPr="003265FF">
        <w:t xml:space="preserve"> </w:t>
      </w:r>
      <w:proofErr w:type="spellStart"/>
      <w:r w:rsidRPr="003265FF">
        <w:t>процеса</w:t>
      </w:r>
      <w:proofErr w:type="spellEnd"/>
      <w:r w:rsidRPr="003265FF">
        <w:t xml:space="preserve"> и </w:t>
      </w:r>
      <w:proofErr w:type="spellStart"/>
      <w:r w:rsidRPr="003265FF">
        <w:t>запазването</w:t>
      </w:r>
      <w:proofErr w:type="spellEnd"/>
      <w:r w:rsidRPr="003265FF">
        <w:t xml:space="preserve"> </w:t>
      </w:r>
      <w:proofErr w:type="spellStart"/>
      <w:r w:rsidRPr="003265FF">
        <w:t>на</w:t>
      </w:r>
      <w:proofErr w:type="spellEnd"/>
      <w:r w:rsidRPr="003265FF">
        <w:t xml:space="preserve"> </w:t>
      </w:r>
      <w:proofErr w:type="spellStart"/>
      <w:r w:rsidRPr="003265FF">
        <w:t>правата</w:t>
      </w:r>
      <w:proofErr w:type="spellEnd"/>
      <w:r w:rsidRPr="003265FF">
        <w:t xml:space="preserve"> </w:t>
      </w:r>
      <w:proofErr w:type="spellStart"/>
      <w:r w:rsidRPr="003265FF">
        <w:t>на</w:t>
      </w:r>
      <w:proofErr w:type="spellEnd"/>
      <w:r w:rsidRPr="003265FF">
        <w:t xml:space="preserve"> </w:t>
      </w:r>
      <w:proofErr w:type="spellStart"/>
      <w:r w:rsidRPr="003265FF">
        <w:t>участниците</w:t>
      </w:r>
      <w:proofErr w:type="spellEnd"/>
      <w:r w:rsidRPr="003265FF">
        <w:t xml:space="preserve">, </w:t>
      </w:r>
      <w:proofErr w:type="spellStart"/>
      <w:r w:rsidRPr="003265FF">
        <w:t>като</w:t>
      </w:r>
      <w:proofErr w:type="spellEnd"/>
      <w:r w:rsidRPr="003265FF">
        <w:t xml:space="preserve"> </w:t>
      </w:r>
      <w:proofErr w:type="spellStart"/>
      <w:r w:rsidRPr="003265FF">
        <w:t>се</w:t>
      </w:r>
      <w:proofErr w:type="spellEnd"/>
      <w:r w:rsidRPr="003265FF">
        <w:t xml:space="preserve"> </w:t>
      </w:r>
      <w:proofErr w:type="spellStart"/>
      <w:r w:rsidRPr="003265FF">
        <w:t>избегнат</w:t>
      </w:r>
      <w:proofErr w:type="spellEnd"/>
      <w:r w:rsidRPr="003265FF">
        <w:t xml:space="preserve"> </w:t>
      </w:r>
      <w:proofErr w:type="spellStart"/>
      <w:r w:rsidRPr="003265FF">
        <w:t>неоправдани</w:t>
      </w:r>
      <w:proofErr w:type="spellEnd"/>
      <w:r w:rsidRPr="003265FF">
        <w:t xml:space="preserve"> </w:t>
      </w:r>
      <w:proofErr w:type="spellStart"/>
      <w:r w:rsidRPr="003265FF">
        <w:t>забавяния</w:t>
      </w:r>
      <w:proofErr w:type="spellEnd"/>
      <w:r w:rsidRPr="003265FF">
        <w:t xml:space="preserve">, </w:t>
      </w:r>
      <w:proofErr w:type="spellStart"/>
      <w:r w:rsidRPr="003265FF">
        <w:t>които</w:t>
      </w:r>
      <w:proofErr w:type="spellEnd"/>
      <w:r w:rsidRPr="003265FF">
        <w:t xml:space="preserve"> </w:t>
      </w:r>
      <w:proofErr w:type="spellStart"/>
      <w:r w:rsidRPr="003265FF">
        <w:t>могат</w:t>
      </w:r>
      <w:proofErr w:type="spellEnd"/>
      <w:r w:rsidRPr="003265FF">
        <w:t xml:space="preserve"> </w:t>
      </w:r>
      <w:proofErr w:type="spellStart"/>
      <w:r w:rsidRPr="003265FF">
        <w:t>да</w:t>
      </w:r>
      <w:proofErr w:type="spellEnd"/>
      <w:r w:rsidRPr="003265FF">
        <w:t xml:space="preserve"> </w:t>
      </w:r>
      <w:proofErr w:type="spellStart"/>
      <w:r w:rsidRPr="003265FF">
        <w:t>компрометират</w:t>
      </w:r>
      <w:proofErr w:type="spellEnd"/>
      <w:r w:rsidRPr="003265FF">
        <w:t xml:space="preserve"> </w:t>
      </w:r>
      <w:proofErr w:type="spellStart"/>
      <w:r w:rsidRPr="003265FF">
        <w:t>както</w:t>
      </w:r>
      <w:proofErr w:type="spellEnd"/>
      <w:r w:rsidRPr="003265FF">
        <w:t xml:space="preserve"> </w:t>
      </w:r>
      <w:proofErr w:type="spellStart"/>
      <w:r w:rsidRPr="003265FF">
        <w:t>правосъдието</w:t>
      </w:r>
      <w:proofErr w:type="spellEnd"/>
      <w:r w:rsidRPr="003265FF">
        <w:t xml:space="preserve">, </w:t>
      </w:r>
      <w:proofErr w:type="spellStart"/>
      <w:r w:rsidRPr="003265FF">
        <w:t>така</w:t>
      </w:r>
      <w:proofErr w:type="spellEnd"/>
      <w:r w:rsidRPr="003265FF">
        <w:t xml:space="preserve"> и </w:t>
      </w:r>
      <w:proofErr w:type="spellStart"/>
      <w:r w:rsidRPr="003265FF">
        <w:t>обществения</w:t>
      </w:r>
      <w:proofErr w:type="spellEnd"/>
      <w:r w:rsidRPr="003265FF">
        <w:t xml:space="preserve"> </w:t>
      </w:r>
      <w:proofErr w:type="spellStart"/>
      <w:r w:rsidRPr="003265FF">
        <w:t>интерес</w:t>
      </w:r>
      <w:proofErr w:type="spellEnd"/>
      <w:r w:rsidRPr="003265FF">
        <w:t>.</w:t>
      </w:r>
    </w:p>
    <w:p w14:paraId="33C3F270" w14:textId="77777777" w:rsidR="003265FF" w:rsidRPr="003265FF" w:rsidRDefault="003265FF" w:rsidP="003265FF">
      <w:pPr>
        <w:spacing w:line="360" w:lineRule="auto"/>
        <w:ind w:firstLine="708"/>
        <w:jc w:val="both"/>
      </w:pPr>
      <w:proofErr w:type="spellStart"/>
      <w:r w:rsidRPr="003265FF">
        <w:t>Правната</w:t>
      </w:r>
      <w:proofErr w:type="spellEnd"/>
      <w:r w:rsidRPr="003265FF">
        <w:t xml:space="preserve"> </w:t>
      </w:r>
      <w:proofErr w:type="spellStart"/>
      <w:r w:rsidRPr="003265FF">
        <w:t>регламентация</w:t>
      </w:r>
      <w:proofErr w:type="spellEnd"/>
      <w:r w:rsidRPr="003265FF">
        <w:t xml:space="preserve"> </w:t>
      </w:r>
      <w:proofErr w:type="spellStart"/>
      <w:r w:rsidRPr="003265FF">
        <w:t>на</w:t>
      </w:r>
      <w:proofErr w:type="spellEnd"/>
      <w:r w:rsidRPr="003265FF">
        <w:t xml:space="preserve"> </w:t>
      </w:r>
      <w:proofErr w:type="spellStart"/>
      <w:r w:rsidRPr="003265FF">
        <w:t>принципа</w:t>
      </w:r>
      <w:proofErr w:type="spellEnd"/>
      <w:r w:rsidRPr="003265FF">
        <w:t xml:space="preserve"> </w:t>
      </w:r>
      <w:proofErr w:type="spellStart"/>
      <w:r w:rsidRPr="003265FF">
        <w:t>за</w:t>
      </w:r>
      <w:proofErr w:type="spellEnd"/>
      <w:r w:rsidRPr="003265FF">
        <w:t xml:space="preserve"> </w:t>
      </w:r>
      <w:proofErr w:type="spellStart"/>
      <w:r w:rsidRPr="003265FF">
        <w:t>разглеждане</w:t>
      </w:r>
      <w:proofErr w:type="spellEnd"/>
      <w:r w:rsidRPr="003265FF">
        <w:t xml:space="preserve"> </w:t>
      </w:r>
      <w:proofErr w:type="spellStart"/>
      <w:r w:rsidRPr="003265FF">
        <w:t>на</w:t>
      </w:r>
      <w:proofErr w:type="spellEnd"/>
      <w:r w:rsidRPr="003265FF">
        <w:t xml:space="preserve"> </w:t>
      </w:r>
      <w:proofErr w:type="spellStart"/>
      <w:r w:rsidRPr="003265FF">
        <w:t>делата</w:t>
      </w:r>
      <w:proofErr w:type="spellEnd"/>
      <w:r w:rsidRPr="003265FF">
        <w:t xml:space="preserve"> в </w:t>
      </w:r>
      <w:proofErr w:type="spellStart"/>
      <w:r w:rsidRPr="003265FF">
        <w:t>разумен</w:t>
      </w:r>
      <w:proofErr w:type="spellEnd"/>
      <w:r w:rsidRPr="003265FF">
        <w:t xml:space="preserve"> </w:t>
      </w:r>
      <w:proofErr w:type="spellStart"/>
      <w:r w:rsidRPr="003265FF">
        <w:t>срок</w:t>
      </w:r>
      <w:proofErr w:type="spellEnd"/>
      <w:r w:rsidRPr="003265FF">
        <w:t xml:space="preserve"> е </w:t>
      </w:r>
      <w:proofErr w:type="spellStart"/>
      <w:r w:rsidRPr="003265FF">
        <w:t>ключов</w:t>
      </w:r>
      <w:proofErr w:type="spellEnd"/>
      <w:r w:rsidRPr="003265FF">
        <w:t xml:space="preserve"> </w:t>
      </w:r>
      <w:proofErr w:type="spellStart"/>
      <w:r w:rsidRPr="003265FF">
        <w:t>елемент</w:t>
      </w:r>
      <w:proofErr w:type="spellEnd"/>
      <w:r w:rsidRPr="003265FF">
        <w:t xml:space="preserve"> </w:t>
      </w:r>
      <w:proofErr w:type="spellStart"/>
      <w:r w:rsidRPr="003265FF">
        <w:t>от</w:t>
      </w:r>
      <w:proofErr w:type="spellEnd"/>
      <w:r w:rsidRPr="003265FF">
        <w:t xml:space="preserve"> </w:t>
      </w:r>
      <w:proofErr w:type="spellStart"/>
      <w:r w:rsidRPr="003265FF">
        <w:t>наказателния</w:t>
      </w:r>
      <w:proofErr w:type="spellEnd"/>
      <w:r w:rsidRPr="003265FF">
        <w:t xml:space="preserve"> </w:t>
      </w:r>
      <w:proofErr w:type="spellStart"/>
      <w:r w:rsidRPr="003265FF">
        <w:t>процес</w:t>
      </w:r>
      <w:proofErr w:type="spellEnd"/>
      <w:r w:rsidRPr="003265FF">
        <w:t xml:space="preserve">, </w:t>
      </w:r>
      <w:proofErr w:type="spellStart"/>
      <w:r w:rsidRPr="003265FF">
        <w:t>който</w:t>
      </w:r>
      <w:proofErr w:type="spellEnd"/>
      <w:r w:rsidRPr="003265FF">
        <w:t xml:space="preserve"> </w:t>
      </w:r>
      <w:proofErr w:type="spellStart"/>
      <w:r w:rsidRPr="003265FF">
        <w:t>цели</w:t>
      </w:r>
      <w:proofErr w:type="spellEnd"/>
      <w:r w:rsidRPr="003265FF">
        <w:t xml:space="preserve"> </w:t>
      </w:r>
      <w:proofErr w:type="spellStart"/>
      <w:r w:rsidRPr="003265FF">
        <w:t>да</w:t>
      </w:r>
      <w:proofErr w:type="spellEnd"/>
      <w:r w:rsidRPr="003265FF">
        <w:t xml:space="preserve"> </w:t>
      </w:r>
      <w:proofErr w:type="spellStart"/>
      <w:r w:rsidRPr="003265FF">
        <w:t>гарантира</w:t>
      </w:r>
      <w:proofErr w:type="spellEnd"/>
      <w:r w:rsidRPr="003265FF">
        <w:t xml:space="preserve"> </w:t>
      </w:r>
      <w:proofErr w:type="spellStart"/>
      <w:r w:rsidRPr="003265FF">
        <w:t>ефективно</w:t>
      </w:r>
      <w:proofErr w:type="spellEnd"/>
      <w:r w:rsidRPr="003265FF">
        <w:t xml:space="preserve"> и </w:t>
      </w:r>
      <w:proofErr w:type="spellStart"/>
      <w:r w:rsidRPr="003265FF">
        <w:t>справедливо</w:t>
      </w:r>
      <w:proofErr w:type="spellEnd"/>
      <w:r w:rsidRPr="003265FF">
        <w:t xml:space="preserve"> </w:t>
      </w:r>
      <w:proofErr w:type="spellStart"/>
      <w:r w:rsidRPr="003265FF">
        <w:t>правосъдие</w:t>
      </w:r>
      <w:proofErr w:type="spellEnd"/>
      <w:r w:rsidRPr="003265FF">
        <w:t xml:space="preserve">. </w:t>
      </w:r>
      <w:proofErr w:type="spellStart"/>
      <w:r w:rsidRPr="003265FF">
        <w:t>Този</w:t>
      </w:r>
      <w:proofErr w:type="spellEnd"/>
      <w:r w:rsidRPr="003265FF">
        <w:t xml:space="preserve"> </w:t>
      </w:r>
      <w:proofErr w:type="spellStart"/>
      <w:r w:rsidRPr="003265FF">
        <w:t>принцип</w:t>
      </w:r>
      <w:proofErr w:type="spellEnd"/>
      <w:r w:rsidRPr="003265FF">
        <w:t xml:space="preserve"> </w:t>
      </w:r>
      <w:proofErr w:type="spellStart"/>
      <w:r w:rsidRPr="003265FF">
        <w:t>се</w:t>
      </w:r>
      <w:proofErr w:type="spellEnd"/>
      <w:r w:rsidRPr="003265FF">
        <w:t xml:space="preserve"> </w:t>
      </w:r>
      <w:proofErr w:type="spellStart"/>
      <w:r w:rsidRPr="003265FF">
        <w:t>основава</w:t>
      </w:r>
      <w:proofErr w:type="spellEnd"/>
      <w:r w:rsidRPr="003265FF">
        <w:t xml:space="preserve"> </w:t>
      </w:r>
      <w:proofErr w:type="spellStart"/>
      <w:r w:rsidRPr="003265FF">
        <w:t>на</w:t>
      </w:r>
      <w:proofErr w:type="spellEnd"/>
      <w:r w:rsidRPr="003265FF">
        <w:t xml:space="preserve"> </w:t>
      </w:r>
      <w:proofErr w:type="spellStart"/>
      <w:r w:rsidRPr="003265FF">
        <w:t>чл</w:t>
      </w:r>
      <w:proofErr w:type="spellEnd"/>
      <w:r w:rsidRPr="003265FF">
        <w:t xml:space="preserve">. 6, § 1 </w:t>
      </w:r>
      <w:proofErr w:type="spellStart"/>
      <w:r w:rsidRPr="003265FF">
        <w:t>от</w:t>
      </w:r>
      <w:proofErr w:type="spellEnd"/>
      <w:r w:rsidRPr="003265FF">
        <w:t xml:space="preserve"> </w:t>
      </w:r>
      <w:proofErr w:type="spellStart"/>
      <w:r w:rsidRPr="003265FF">
        <w:t>Европейската</w:t>
      </w:r>
      <w:proofErr w:type="spellEnd"/>
      <w:r w:rsidRPr="003265FF">
        <w:t xml:space="preserve"> </w:t>
      </w:r>
      <w:proofErr w:type="spellStart"/>
      <w:r w:rsidRPr="003265FF">
        <w:t>конвенция</w:t>
      </w:r>
      <w:proofErr w:type="spellEnd"/>
      <w:r w:rsidRPr="003265FF">
        <w:t xml:space="preserve"> </w:t>
      </w:r>
      <w:proofErr w:type="spellStart"/>
      <w:r w:rsidRPr="003265FF">
        <w:t>за</w:t>
      </w:r>
      <w:proofErr w:type="spellEnd"/>
      <w:r w:rsidRPr="003265FF">
        <w:t xml:space="preserve"> </w:t>
      </w:r>
      <w:proofErr w:type="spellStart"/>
      <w:r w:rsidRPr="003265FF">
        <w:t>правата</w:t>
      </w:r>
      <w:proofErr w:type="spellEnd"/>
      <w:r w:rsidRPr="003265FF">
        <w:t xml:space="preserve"> </w:t>
      </w:r>
      <w:proofErr w:type="spellStart"/>
      <w:r w:rsidRPr="003265FF">
        <w:t>на</w:t>
      </w:r>
      <w:proofErr w:type="spellEnd"/>
      <w:r w:rsidRPr="003265FF">
        <w:t xml:space="preserve"> </w:t>
      </w:r>
      <w:proofErr w:type="spellStart"/>
      <w:r w:rsidRPr="003265FF">
        <w:t>човека</w:t>
      </w:r>
      <w:proofErr w:type="spellEnd"/>
      <w:r w:rsidRPr="003265FF">
        <w:t xml:space="preserve">, </w:t>
      </w:r>
      <w:proofErr w:type="spellStart"/>
      <w:r w:rsidRPr="003265FF">
        <w:t>който</w:t>
      </w:r>
      <w:proofErr w:type="spellEnd"/>
      <w:r w:rsidRPr="003265FF">
        <w:t xml:space="preserve"> </w:t>
      </w:r>
      <w:proofErr w:type="spellStart"/>
      <w:r w:rsidRPr="003265FF">
        <w:t>задължава</w:t>
      </w:r>
      <w:proofErr w:type="spellEnd"/>
      <w:r w:rsidRPr="003265FF">
        <w:t xml:space="preserve"> </w:t>
      </w:r>
      <w:proofErr w:type="spellStart"/>
      <w:r w:rsidRPr="003265FF">
        <w:t>държавните</w:t>
      </w:r>
      <w:proofErr w:type="spellEnd"/>
      <w:r w:rsidRPr="003265FF">
        <w:t xml:space="preserve"> </w:t>
      </w:r>
      <w:proofErr w:type="spellStart"/>
      <w:r w:rsidRPr="003265FF">
        <w:t>органи</w:t>
      </w:r>
      <w:proofErr w:type="spellEnd"/>
      <w:r w:rsidRPr="003265FF">
        <w:t xml:space="preserve"> </w:t>
      </w:r>
      <w:proofErr w:type="spellStart"/>
      <w:r w:rsidRPr="003265FF">
        <w:t>да</w:t>
      </w:r>
      <w:proofErr w:type="spellEnd"/>
      <w:r w:rsidRPr="003265FF">
        <w:t xml:space="preserve"> </w:t>
      </w:r>
      <w:proofErr w:type="spellStart"/>
      <w:r w:rsidRPr="003265FF">
        <w:t>осигурят</w:t>
      </w:r>
      <w:proofErr w:type="spellEnd"/>
      <w:r w:rsidRPr="003265FF">
        <w:t xml:space="preserve"> </w:t>
      </w:r>
      <w:proofErr w:type="spellStart"/>
      <w:r w:rsidRPr="003265FF">
        <w:t>справедливо</w:t>
      </w:r>
      <w:proofErr w:type="spellEnd"/>
      <w:r w:rsidRPr="003265FF">
        <w:t xml:space="preserve"> и </w:t>
      </w:r>
      <w:proofErr w:type="spellStart"/>
      <w:r w:rsidRPr="003265FF">
        <w:t>публично</w:t>
      </w:r>
      <w:proofErr w:type="spellEnd"/>
      <w:r w:rsidRPr="003265FF">
        <w:t xml:space="preserve"> </w:t>
      </w:r>
      <w:proofErr w:type="spellStart"/>
      <w:r w:rsidRPr="003265FF">
        <w:t>разглеждане</w:t>
      </w:r>
      <w:proofErr w:type="spellEnd"/>
      <w:r w:rsidRPr="003265FF">
        <w:t xml:space="preserve"> </w:t>
      </w:r>
      <w:proofErr w:type="spellStart"/>
      <w:r w:rsidRPr="003265FF">
        <w:t>на</w:t>
      </w:r>
      <w:proofErr w:type="spellEnd"/>
      <w:r w:rsidRPr="003265FF">
        <w:t xml:space="preserve"> </w:t>
      </w:r>
      <w:proofErr w:type="spellStart"/>
      <w:r w:rsidRPr="003265FF">
        <w:t>делата</w:t>
      </w:r>
      <w:proofErr w:type="spellEnd"/>
      <w:r w:rsidRPr="003265FF">
        <w:t xml:space="preserve"> в </w:t>
      </w:r>
      <w:proofErr w:type="spellStart"/>
      <w:r w:rsidRPr="003265FF">
        <w:t>разумен</w:t>
      </w:r>
      <w:proofErr w:type="spellEnd"/>
      <w:r w:rsidRPr="003265FF">
        <w:t xml:space="preserve"> </w:t>
      </w:r>
      <w:proofErr w:type="spellStart"/>
      <w:r w:rsidRPr="003265FF">
        <w:t>срок</w:t>
      </w:r>
      <w:proofErr w:type="spellEnd"/>
      <w:r w:rsidRPr="003265FF">
        <w:t xml:space="preserve">. В </w:t>
      </w:r>
      <w:proofErr w:type="spellStart"/>
      <w:r w:rsidRPr="003265FF">
        <w:t>националния</w:t>
      </w:r>
      <w:proofErr w:type="spellEnd"/>
      <w:r w:rsidRPr="003265FF">
        <w:t xml:space="preserve"> </w:t>
      </w:r>
      <w:proofErr w:type="spellStart"/>
      <w:r w:rsidRPr="003265FF">
        <w:t>контекст</w:t>
      </w:r>
      <w:proofErr w:type="spellEnd"/>
      <w:r w:rsidRPr="003265FF">
        <w:t xml:space="preserve"> </w:t>
      </w:r>
      <w:proofErr w:type="spellStart"/>
      <w:r w:rsidRPr="003265FF">
        <w:t>този</w:t>
      </w:r>
      <w:proofErr w:type="spellEnd"/>
      <w:r w:rsidRPr="003265FF">
        <w:t xml:space="preserve"> </w:t>
      </w:r>
      <w:proofErr w:type="spellStart"/>
      <w:r w:rsidRPr="003265FF">
        <w:t>принцип</w:t>
      </w:r>
      <w:proofErr w:type="spellEnd"/>
      <w:r w:rsidRPr="003265FF">
        <w:t xml:space="preserve"> е </w:t>
      </w:r>
      <w:proofErr w:type="spellStart"/>
      <w:r w:rsidRPr="003265FF">
        <w:t>изрично</w:t>
      </w:r>
      <w:proofErr w:type="spellEnd"/>
      <w:r w:rsidRPr="003265FF">
        <w:t xml:space="preserve"> </w:t>
      </w:r>
      <w:proofErr w:type="spellStart"/>
      <w:r w:rsidRPr="003265FF">
        <w:t>залегнал</w:t>
      </w:r>
      <w:proofErr w:type="spellEnd"/>
      <w:r w:rsidRPr="003265FF">
        <w:t xml:space="preserve"> в </w:t>
      </w:r>
      <w:proofErr w:type="spellStart"/>
      <w:r w:rsidRPr="003265FF">
        <w:t>чл</w:t>
      </w:r>
      <w:proofErr w:type="spellEnd"/>
      <w:r w:rsidRPr="003265FF">
        <w:t xml:space="preserve">. 22 </w:t>
      </w:r>
      <w:proofErr w:type="spellStart"/>
      <w:r w:rsidRPr="003265FF">
        <w:t>от</w:t>
      </w:r>
      <w:proofErr w:type="spellEnd"/>
      <w:r w:rsidRPr="003265FF">
        <w:t xml:space="preserve"> </w:t>
      </w:r>
      <w:proofErr w:type="spellStart"/>
      <w:r w:rsidRPr="003265FF">
        <w:t>Наказателно-процесуалния</w:t>
      </w:r>
      <w:proofErr w:type="spellEnd"/>
      <w:r w:rsidRPr="003265FF">
        <w:t xml:space="preserve"> </w:t>
      </w:r>
      <w:proofErr w:type="spellStart"/>
      <w:r w:rsidRPr="003265FF">
        <w:t>кодекс</w:t>
      </w:r>
      <w:proofErr w:type="spellEnd"/>
      <w:r w:rsidRPr="003265FF">
        <w:t xml:space="preserve"> (НПК), </w:t>
      </w:r>
      <w:proofErr w:type="spellStart"/>
      <w:r w:rsidRPr="003265FF">
        <w:t>който</w:t>
      </w:r>
      <w:proofErr w:type="spellEnd"/>
      <w:r w:rsidRPr="003265FF">
        <w:t xml:space="preserve"> </w:t>
      </w:r>
      <w:proofErr w:type="spellStart"/>
      <w:r w:rsidRPr="003265FF">
        <w:t>регламентира</w:t>
      </w:r>
      <w:proofErr w:type="spellEnd"/>
      <w:r w:rsidRPr="003265FF">
        <w:t xml:space="preserve"> </w:t>
      </w:r>
      <w:proofErr w:type="spellStart"/>
      <w:r w:rsidRPr="003265FF">
        <w:t>задължението</w:t>
      </w:r>
      <w:proofErr w:type="spellEnd"/>
      <w:r w:rsidRPr="003265FF">
        <w:t xml:space="preserve"> </w:t>
      </w:r>
      <w:proofErr w:type="spellStart"/>
      <w:r w:rsidRPr="003265FF">
        <w:t>на</w:t>
      </w:r>
      <w:proofErr w:type="spellEnd"/>
      <w:r w:rsidRPr="003265FF">
        <w:t xml:space="preserve"> </w:t>
      </w:r>
      <w:proofErr w:type="spellStart"/>
      <w:r w:rsidRPr="003265FF">
        <w:t>всички</w:t>
      </w:r>
      <w:proofErr w:type="spellEnd"/>
      <w:r w:rsidRPr="003265FF">
        <w:t xml:space="preserve"> </w:t>
      </w:r>
      <w:proofErr w:type="spellStart"/>
      <w:r w:rsidRPr="003265FF">
        <w:t>органи</w:t>
      </w:r>
      <w:proofErr w:type="spellEnd"/>
      <w:r w:rsidRPr="003265FF">
        <w:t xml:space="preserve">, </w:t>
      </w:r>
      <w:proofErr w:type="spellStart"/>
      <w:r w:rsidRPr="003265FF">
        <w:t>ангажирани</w:t>
      </w:r>
      <w:proofErr w:type="spellEnd"/>
      <w:r w:rsidRPr="003265FF">
        <w:t xml:space="preserve"> в </w:t>
      </w:r>
      <w:proofErr w:type="spellStart"/>
      <w:r w:rsidRPr="003265FF">
        <w:t>наказателния</w:t>
      </w:r>
      <w:proofErr w:type="spellEnd"/>
      <w:r w:rsidRPr="003265FF">
        <w:t xml:space="preserve"> </w:t>
      </w:r>
      <w:proofErr w:type="spellStart"/>
      <w:r w:rsidRPr="003265FF">
        <w:t>процес</w:t>
      </w:r>
      <w:proofErr w:type="spellEnd"/>
      <w:r w:rsidRPr="003265FF">
        <w:t xml:space="preserve">, </w:t>
      </w:r>
      <w:proofErr w:type="spellStart"/>
      <w:r w:rsidRPr="003265FF">
        <w:t>да</w:t>
      </w:r>
      <w:proofErr w:type="spellEnd"/>
      <w:r w:rsidRPr="003265FF">
        <w:t xml:space="preserve"> </w:t>
      </w:r>
      <w:proofErr w:type="spellStart"/>
      <w:r w:rsidRPr="003265FF">
        <w:t>действат</w:t>
      </w:r>
      <w:proofErr w:type="spellEnd"/>
      <w:r w:rsidRPr="003265FF">
        <w:t xml:space="preserve"> </w:t>
      </w:r>
      <w:proofErr w:type="spellStart"/>
      <w:r w:rsidRPr="003265FF">
        <w:t>бързо</w:t>
      </w:r>
      <w:proofErr w:type="spellEnd"/>
      <w:r w:rsidRPr="003265FF">
        <w:t xml:space="preserve"> и </w:t>
      </w:r>
      <w:proofErr w:type="spellStart"/>
      <w:r w:rsidRPr="003265FF">
        <w:t>ефективно</w:t>
      </w:r>
      <w:proofErr w:type="spellEnd"/>
      <w:r w:rsidRPr="003265FF">
        <w:t>.</w:t>
      </w:r>
    </w:p>
    <w:p w14:paraId="7F388135" w14:textId="77777777" w:rsidR="003265FF" w:rsidRPr="003265FF" w:rsidRDefault="003265FF" w:rsidP="003265FF">
      <w:pPr>
        <w:spacing w:line="360" w:lineRule="auto"/>
        <w:ind w:firstLine="708"/>
        <w:jc w:val="both"/>
      </w:pPr>
      <w:proofErr w:type="spellStart"/>
      <w:r w:rsidRPr="003265FF">
        <w:t>Разпоредбите</w:t>
      </w:r>
      <w:proofErr w:type="spellEnd"/>
      <w:r w:rsidRPr="003265FF">
        <w:t xml:space="preserve">, </w:t>
      </w:r>
      <w:proofErr w:type="spellStart"/>
      <w:r w:rsidRPr="003265FF">
        <w:t>уреждащи</w:t>
      </w:r>
      <w:proofErr w:type="spellEnd"/>
      <w:r w:rsidRPr="003265FF">
        <w:t xml:space="preserve"> </w:t>
      </w:r>
      <w:proofErr w:type="spellStart"/>
      <w:r w:rsidRPr="003265FF">
        <w:t>този</w:t>
      </w:r>
      <w:proofErr w:type="spellEnd"/>
      <w:r w:rsidRPr="003265FF">
        <w:t xml:space="preserve"> </w:t>
      </w:r>
      <w:proofErr w:type="spellStart"/>
      <w:r w:rsidRPr="003265FF">
        <w:t>принцип</w:t>
      </w:r>
      <w:proofErr w:type="spellEnd"/>
      <w:r w:rsidRPr="003265FF">
        <w:t xml:space="preserve">, </w:t>
      </w:r>
      <w:proofErr w:type="spellStart"/>
      <w:r w:rsidRPr="003265FF">
        <w:t>включват</w:t>
      </w:r>
      <w:proofErr w:type="spellEnd"/>
      <w:r w:rsidRPr="003265FF">
        <w:t xml:space="preserve"> </w:t>
      </w:r>
      <w:proofErr w:type="spellStart"/>
      <w:r w:rsidRPr="003265FF">
        <w:t>както</w:t>
      </w:r>
      <w:proofErr w:type="spellEnd"/>
      <w:r w:rsidRPr="003265FF">
        <w:t xml:space="preserve"> </w:t>
      </w:r>
      <w:proofErr w:type="spellStart"/>
      <w:r w:rsidRPr="003265FF">
        <w:t>общите</w:t>
      </w:r>
      <w:proofErr w:type="spellEnd"/>
      <w:r w:rsidRPr="003265FF">
        <w:t xml:space="preserve"> </w:t>
      </w:r>
      <w:proofErr w:type="spellStart"/>
      <w:r w:rsidRPr="003265FF">
        <w:t>правила</w:t>
      </w:r>
      <w:proofErr w:type="spellEnd"/>
      <w:r w:rsidRPr="003265FF">
        <w:t xml:space="preserve"> </w:t>
      </w:r>
      <w:proofErr w:type="spellStart"/>
      <w:r w:rsidRPr="003265FF">
        <w:t>за</w:t>
      </w:r>
      <w:proofErr w:type="spellEnd"/>
      <w:r w:rsidRPr="003265FF">
        <w:t xml:space="preserve"> </w:t>
      </w:r>
      <w:proofErr w:type="spellStart"/>
      <w:r w:rsidRPr="003265FF">
        <w:t>провеждане</w:t>
      </w:r>
      <w:proofErr w:type="spellEnd"/>
      <w:r w:rsidRPr="003265FF">
        <w:t xml:space="preserve"> </w:t>
      </w:r>
      <w:proofErr w:type="spellStart"/>
      <w:r w:rsidRPr="003265FF">
        <w:t>на</w:t>
      </w:r>
      <w:proofErr w:type="spellEnd"/>
      <w:r w:rsidRPr="003265FF">
        <w:t xml:space="preserve"> </w:t>
      </w:r>
      <w:proofErr w:type="spellStart"/>
      <w:r w:rsidRPr="003265FF">
        <w:t>наказателното</w:t>
      </w:r>
      <w:proofErr w:type="spellEnd"/>
      <w:r w:rsidRPr="003265FF">
        <w:t xml:space="preserve"> </w:t>
      </w:r>
      <w:proofErr w:type="spellStart"/>
      <w:r w:rsidRPr="003265FF">
        <w:t>производство</w:t>
      </w:r>
      <w:proofErr w:type="spellEnd"/>
      <w:r w:rsidRPr="003265FF">
        <w:t xml:space="preserve">, </w:t>
      </w:r>
      <w:proofErr w:type="spellStart"/>
      <w:r w:rsidRPr="003265FF">
        <w:t>така</w:t>
      </w:r>
      <w:proofErr w:type="spellEnd"/>
      <w:r w:rsidRPr="003265FF">
        <w:t xml:space="preserve"> и </w:t>
      </w:r>
      <w:proofErr w:type="spellStart"/>
      <w:r w:rsidRPr="003265FF">
        <w:t>специални</w:t>
      </w:r>
      <w:proofErr w:type="spellEnd"/>
      <w:r w:rsidRPr="003265FF">
        <w:t xml:space="preserve"> </w:t>
      </w:r>
      <w:proofErr w:type="spellStart"/>
      <w:r w:rsidRPr="003265FF">
        <w:t>механизми</w:t>
      </w:r>
      <w:proofErr w:type="spellEnd"/>
      <w:r w:rsidRPr="003265FF">
        <w:t xml:space="preserve"> </w:t>
      </w:r>
      <w:proofErr w:type="spellStart"/>
      <w:r w:rsidRPr="003265FF">
        <w:t>за</w:t>
      </w:r>
      <w:proofErr w:type="spellEnd"/>
      <w:r w:rsidRPr="003265FF">
        <w:t xml:space="preserve"> </w:t>
      </w:r>
      <w:proofErr w:type="spellStart"/>
      <w:r w:rsidRPr="003265FF">
        <w:t>ускоряване</w:t>
      </w:r>
      <w:proofErr w:type="spellEnd"/>
      <w:r w:rsidRPr="003265FF">
        <w:t xml:space="preserve"> </w:t>
      </w:r>
      <w:proofErr w:type="spellStart"/>
      <w:r w:rsidRPr="003265FF">
        <w:t>на</w:t>
      </w:r>
      <w:proofErr w:type="spellEnd"/>
      <w:r w:rsidRPr="003265FF">
        <w:t xml:space="preserve"> </w:t>
      </w:r>
      <w:proofErr w:type="spellStart"/>
      <w:r w:rsidRPr="003265FF">
        <w:t>процеса</w:t>
      </w:r>
      <w:proofErr w:type="spellEnd"/>
      <w:r w:rsidRPr="003265FF">
        <w:t xml:space="preserve">. </w:t>
      </w:r>
      <w:proofErr w:type="spellStart"/>
      <w:r w:rsidRPr="003265FF">
        <w:t>Общите</w:t>
      </w:r>
      <w:proofErr w:type="spellEnd"/>
      <w:r w:rsidRPr="003265FF">
        <w:t xml:space="preserve"> </w:t>
      </w:r>
      <w:proofErr w:type="spellStart"/>
      <w:r w:rsidRPr="003265FF">
        <w:t>разпоредби</w:t>
      </w:r>
      <w:proofErr w:type="spellEnd"/>
      <w:r w:rsidRPr="003265FF">
        <w:t xml:space="preserve"> </w:t>
      </w:r>
      <w:proofErr w:type="spellStart"/>
      <w:r w:rsidRPr="003265FF">
        <w:t>задължават</w:t>
      </w:r>
      <w:proofErr w:type="spellEnd"/>
      <w:r w:rsidRPr="003265FF">
        <w:t xml:space="preserve"> </w:t>
      </w:r>
      <w:proofErr w:type="spellStart"/>
      <w:r w:rsidRPr="003265FF">
        <w:t>разследващите</w:t>
      </w:r>
      <w:proofErr w:type="spellEnd"/>
      <w:r w:rsidRPr="003265FF">
        <w:t xml:space="preserve"> </w:t>
      </w:r>
      <w:proofErr w:type="spellStart"/>
      <w:r w:rsidRPr="003265FF">
        <w:t>органи</w:t>
      </w:r>
      <w:proofErr w:type="spellEnd"/>
      <w:r w:rsidRPr="003265FF">
        <w:t xml:space="preserve">, </w:t>
      </w:r>
      <w:proofErr w:type="spellStart"/>
      <w:r w:rsidRPr="003265FF">
        <w:t>прокуратурата</w:t>
      </w:r>
      <w:proofErr w:type="spellEnd"/>
      <w:r w:rsidRPr="003265FF">
        <w:t xml:space="preserve"> и </w:t>
      </w:r>
      <w:proofErr w:type="spellStart"/>
      <w:r w:rsidRPr="003265FF">
        <w:t>съда</w:t>
      </w:r>
      <w:proofErr w:type="spellEnd"/>
      <w:r w:rsidRPr="003265FF">
        <w:t xml:space="preserve"> </w:t>
      </w:r>
      <w:proofErr w:type="spellStart"/>
      <w:r w:rsidRPr="003265FF">
        <w:t>да</w:t>
      </w:r>
      <w:proofErr w:type="spellEnd"/>
      <w:r w:rsidRPr="003265FF">
        <w:t xml:space="preserve"> </w:t>
      </w:r>
      <w:proofErr w:type="spellStart"/>
      <w:r w:rsidRPr="003265FF">
        <w:t>осигурят</w:t>
      </w:r>
      <w:proofErr w:type="spellEnd"/>
      <w:r w:rsidRPr="003265FF">
        <w:t xml:space="preserve"> </w:t>
      </w:r>
      <w:proofErr w:type="spellStart"/>
      <w:r w:rsidRPr="003265FF">
        <w:t>ритмичното</w:t>
      </w:r>
      <w:proofErr w:type="spellEnd"/>
      <w:r w:rsidRPr="003265FF">
        <w:t xml:space="preserve"> и </w:t>
      </w:r>
      <w:proofErr w:type="spellStart"/>
      <w:r w:rsidRPr="003265FF">
        <w:t>своевременно</w:t>
      </w:r>
      <w:proofErr w:type="spellEnd"/>
      <w:r w:rsidRPr="003265FF">
        <w:t xml:space="preserve"> </w:t>
      </w:r>
      <w:proofErr w:type="spellStart"/>
      <w:r w:rsidRPr="003265FF">
        <w:t>развитие</w:t>
      </w:r>
      <w:proofErr w:type="spellEnd"/>
      <w:r w:rsidRPr="003265FF">
        <w:t xml:space="preserve"> </w:t>
      </w:r>
      <w:proofErr w:type="spellStart"/>
      <w:r w:rsidRPr="003265FF">
        <w:t>на</w:t>
      </w:r>
      <w:proofErr w:type="spellEnd"/>
      <w:r w:rsidRPr="003265FF">
        <w:t xml:space="preserve"> </w:t>
      </w:r>
      <w:proofErr w:type="spellStart"/>
      <w:r w:rsidRPr="003265FF">
        <w:t>производството</w:t>
      </w:r>
      <w:proofErr w:type="spellEnd"/>
      <w:r w:rsidRPr="003265FF">
        <w:t xml:space="preserve">, </w:t>
      </w:r>
      <w:proofErr w:type="spellStart"/>
      <w:r w:rsidRPr="003265FF">
        <w:t>като</w:t>
      </w:r>
      <w:proofErr w:type="spellEnd"/>
      <w:r w:rsidRPr="003265FF">
        <w:t xml:space="preserve"> </w:t>
      </w:r>
      <w:proofErr w:type="spellStart"/>
      <w:r w:rsidRPr="003265FF">
        <w:t>предприемат</w:t>
      </w:r>
      <w:proofErr w:type="spellEnd"/>
      <w:r w:rsidRPr="003265FF">
        <w:t xml:space="preserve"> </w:t>
      </w:r>
      <w:proofErr w:type="spellStart"/>
      <w:r w:rsidRPr="003265FF">
        <w:t>необходимите</w:t>
      </w:r>
      <w:proofErr w:type="spellEnd"/>
      <w:r w:rsidRPr="003265FF">
        <w:t xml:space="preserve"> </w:t>
      </w:r>
      <w:proofErr w:type="spellStart"/>
      <w:r w:rsidRPr="003265FF">
        <w:t>процесуални</w:t>
      </w:r>
      <w:proofErr w:type="spellEnd"/>
      <w:r w:rsidRPr="003265FF">
        <w:t xml:space="preserve"> </w:t>
      </w:r>
      <w:proofErr w:type="spellStart"/>
      <w:r w:rsidRPr="003265FF">
        <w:t>действия</w:t>
      </w:r>
      <w:proofErr w:type="spellEnd"/>
      <w:r w:rsidRPr="003265FF">
        <w:t xml:space="preserve"> </w:t>
      </w:r>
      <w:proofErr w:type="spellStart"/>
      <w:r w:rsidRPr="003265FF">
        <w:t>без</w:t>
      </w:r>
      <w:proofErr w:type="spellEnd"/>
      <w:r w:rsidRPr="003265FF">
        <w:t xml:space="preserve"> </w:t>
      </w:r>
      <w:proofErr w:type="spellStart"/>
      <w:r w:rsidRPr="003265FF">
        <w:t>ненужни</w:t>
      </w:r>
      <w:proofErr w:type="spellEnd"/>
      <w:r w:rsidRPr="003265FF">
        <w:t xml:space="preserve"> </w:t>
      </w:r>
      <w:proofErr w:type="spellStart"/>
      <w:r w:rsidRPr="003265FF">
        <w:t>забавяния</w:t>
      </w:r>
      <w:proofErr w:type="spellEnd"/>
      <w:r w:rsidRPr="003265FF">
        <w:t xml:space="preserve">. В </w:t>
      </w:r>
      <w:proofErr w:type="spellStart"/>
      <w:r w:rsidRPr="003265FF">
        <w:t>същото</w:t>
      </w:r>
      <w:proofErr w:type="spellEnd"/>
      <w:r w:rsidRPr="003265FF">
        <w:t xml:space="preserve"> </w:t>
      </w:r>
      <w:proofErr w:type="spellStart"/>
      <w:r w:rsidRPr="003265FF">
        <w:t>време</w:t>
      </w:r>
      <w:proofErr w:type="spellEnd"/>
      <w:r w:rsidRPr="003265FF">
        <w:t xml:space="preserve"> НПК </w:t>
      </w:r>
      <w:proofErr w:type="spellStart"/>
      <w:r w:rsidRPr="003265FF">
        <w:t>предвижда</w:t>
      </w:r>
      <w:proofErr w:type="spellEnd"/>
      <w:r w:rsidRPr="003265FF">
        <w:t xml:space="preserve"> </w:t>
      </w:r>
      <w:proofErr w:type="spellStart"/>
      <w:r w:rsidRPr="003265FF">
        <w:t>възможност</w:t>
      </w:r>
      <w:proofErr w:type="spellEnd"/>
      <w:r w:rsidRPr="003265FF">
        <w:t xml:space="preserve"> </w:t>
      </w:r>
      <w:proofErr w:type="spellStart"/>
      <w:r w:rsidRPr="003265FF">
        <w:t>за</w:t>
      </w:r>
      <w:proofErr w:type="spellEnd"/>
      <w:r w:rsidRPr="003265FF">
        <w:t xml:space="preserve"> </w:t>
      </w:r>
      <w:proofErr w:type="spellStart"/>
      <w:r w:rsidRPr="003265FF">
        <w:t>обжалване</w:t>
      </w:r>
      <w:proofErr w:type="spellEnd"/>
      <w:r w:rsidRPr="003265FF">
        <w:t xml:space="preserve"> </w:t>
      </w:r>
      <w:proofErr w:type="spellStart"/>
      <w:r w:rsidRPr="003265FF">
        <w:t>на</w:t>
      </w:r>
      <w:proofErr w:type="spellEnd"/>
      <w:r w:rsidRPr="003265FF">
        <w:t xml:space="preserve"> </w:t>
      </w:r>
      <w:proofErr w:type="spellStart"/>
      <w:r w:rsidRPr="003265FF">
        <w:t>процесуални</w:t>
      </w:r>
      <w:proofErr w:type="spellEnd"/>
      <w:r w:rsidRPr="003265FF">
        <w:t xml:space="preserve"> </w:t>
      </w:r>
      <w:proofErr w:type="spellStart"/>
      <w:r w:rsidRPr="003265FF">
        <w:t>бездействия</w:t>
      </w:r>
      <w:proofErr w:type="spellEnd"/>
      <w:r w:rsidRPr="003265FF">
        <w:t xml:space="preserve"> и </w:t>
      </w:r>
      <w:proofErr w:type="spellStart"/>
      <w:r w:rsidRPr="003265FF">
        <w:t>забавяния</w:t>
      </w:r>
      <w:proofErr w:type="spellEnd"/>
      <w:r w:rsidRPr="003265FF">
        <w:t xml:space="preserve">, </w:t>
      </w:r>
      <w:proofErr w:type="spellStart"/>
      <w:r w:rsidRPr="003265FF">
        <w:t>което</w:t>
      </w:r>
      <w:proofErr w:type="spellEnd"/>
      <w:r w:rsidRPr="003265FF">
        <w:t xml:space="preserve"> </w:t>
      </w:r>
      <w:proofErr w:type="spellStart"/>
      <w:r w:rsidRPr="003265FF">
        <w:t>служи</w:t>
      </w:r>
      <w:proofErr w:type="spellEnd"/>
      <w:r w:rsidRPr="003265FF">
        <w:t xml:space="preserve"> </w:t>
      </w:r>
      <w:proofErr w:type="spellStart"/>
      <w:r w:rsidRPr="003265FF">
        <w:t>като</w:t>
      </w:r>
      <w:proofErr w:type="spellEnd"/>
      <w:r w:rsidRPr="003265FF">
        <w:t xml:space="preserve"> </w:t>
      </w:r>
      <w:proofErr w:type="spellStart"/>
      <w:r w:rsidRPr="003265FF">
        <w:t>контролен</w:t>
      </w:r>
      <w:proofErr w:type="spellEnd"/>
      <w:r w:rsidRPr="003265FF">
        <w:t xml:space="preserve"> </w:t>
      </w:r>
      <w:proofErr w:type="spellStart"/>
      <w:r w:rsidRPr="003265FF">
        <w:t>механизъм</w:t>
      </w:r>
      <w:proofErr w:type="spellEnd"/>
      <w:r w:rsidRPr="003265FF">
        <w:t xml:space="preserve"> </w:t>
      </w:r>
      <w:proofErr w:type="spellStart"/>
      <w:r w:rsidRPr="003265FF">
        <w:t>за</w:t>
      </w:r>
      <w:proofErr w:type="spellEnd"/>
      <w:r w:rsidRPr="003265FF">
        <w:t xml:space="preserve"> </w:t>
      </w:r>
      <w:proofErr w:type="spellStart"/>
      <w:r w:rsidRPr="003265FF">
        <w:t>защита</w:t>
      </w:r>
      <w:proofErr w:type="spellEnd"/>
      <w:r w:rsidRPr="003265FF">
        <w:t xml:space="preserve"> </w:t>
      </w:r>
      <w:proofErr w:type="spellStart"/>
      <w:r w:rsidRPr="003265FF">
        <w:t>на</w:t>
      </w:r>
      <w:proofErr w:type="spellEnd"/>
      <w:r w:rsidRPr="003265FF">
        <w:t xml:space="preserve"> </w:t>
      </w:r>
      <w:proofErr w:type="spellStart"/>
      <w:r w:rsidRPr="003265FF">
        <w:t>правата</w:t>
      </w:r>
      <w:proofErr w:type="spellEnd"/>
      <w:r w:rsidRPr="003265FF">
        <w:t xml:space="preserve"> </w:t>
      </w:r>
      <w:proofErr w:type="spellStart"/>
      <w:r w:rsidRPr="003265FF">
        <w:t>на</w:t>
      </w:r>
      <w:proofErr w:type="spellEnd"/>
      <w:r w:rsidRPr="003265FF">
        <w:t xml:space="preserve"> </w:t>
      </w:r>
      <w:proofErr w:type="spellStart"/>
      <w:r w:rsidRPr="003265FF">
        <w:t>страните</w:t>
      </w:r>
      <w:proofErr w:type="spellEnd"/>
      <w:r w:rsidRPr="003265FF">
        <w:t xml:space="preserve"> в </w:t>
      </w:r>
      <w:proofErr w:type="spellStart"/>
      <w:r w:rsidRPr="003265FF">
        <w:t>процеса</w:t>
      </w:r>
      <w:proofErr w:type="spellEnd"/>
      <w:r w:rsidRPr="003265FF">
        <w:t>.</w:t>
      </w:r>
    </w:p>
    <w:p w14:paraId="35C1DC3E" w14:textId="77777777" w:rsidR="003265FF" w:rsidRPr="003265FF" w:rsidRDefault="003265FF" w:rsidP="003265FF">
      <w:pPr>
        <w:spacing w:line="360" w:lineRule="auto"/>
        <w:ind w:firstLine="708"/>
        <w:jc w:val="both"/>
      </w:pPr>
      <w:proofErr w:type="spellStart"/>
      <w:r w:rsidRPr="003265FF">
        <w:t>Диференцираните</w:t>
      </w:r>
      <w:proofErr w:type="spellEnd"/>
      <w:r w:rsidRPr="003265FF">
        <w:t xml:space="preserve"> </w:t>
      </w:r>
      <w:proofErr w:type="spellStart"/>
      <w:r w:rsidRPr="003265FF">
        <w:t>процедури</w:t>
      </w:r>
      <w:proofErr w:type="spellEnd"/>
      <w:r w:rsidRPr="003265FF">
        <w:t xml:space="preserve">, </w:t>
      </w:r>
      <w:proofErr w:type="spellStart"/>
      <w:r w:rsidRPr="003265FF">
        <w:t>като</w:t>
      </w:r>
      <w:proofErr w:type="spellEnd"/>
      <w:r w:rsidRPr="003265FF">
        <w:t xml:space="preserve"> </w:t>
      </w:r>
      <w:proofErr w:type="spellStart"/>
      <w:r w:rsidRPr="003265FF">
        <w:t>специални</w:t>
      </w:r>
      <w:proofErr w:type="spellEnd"/>
      <w:r w:rsidRPr="003265FF">
        <w:t xml:space="preserve"> </w:t>
      </w:r>
      <w:proofErr w:type="spellStart"/>
      <w:r w:rsidRPr="003265FF">
        <w:t>инструменти</w:t>
      </w:r>
      <w:proofErr w:type="spellEnd"/>
      <w:r w:rsidRPr="003265FF">
        <w:t xml:space="preserve"> </w:t>
      </w:r>
      <w:proofErr w:type="spellStart"/>
      <w:r w:rsidRPr="003265FF">
        <w:t>за</w:t>
      </w:r>
      <w:proofErr w:type="spellEnd"/>
      <w:r w:rsidRPr="003265FF">
        <w:t xml:space="preserve"> </w:t>
      </w:r>
      <w:proofErr w:type="spellStart"/>
      <w:r w:rsidRPr="003265FF">
        <w:t>ускоряване</w:t>
      </w:r>
      <w:proofErr w:type="spellEnd"/>
      <w:r w:rsidRPr="003265FF">
        <w:t xml:space="preserve"> </w:t>
      </w:r>
      <w:proofErr w:type="spellStart"/>
      <w:r w:rsidRPr="003265FF">
        <w:t>на</w:t>
      </w:r>
      <w:proofErr w:type="spellEnd"/>
      <w:r w:rsidRPr="003265FF">
        <w:t xml:space="preserve"> </w:t>
      </w:r>
      <w:proofErr w:type="spellStart"/>
      <w:r w:rsidRPr="003265FF">
        <w:t>процеса</w:t>
      </w:r>
      <w:proofErr w:type="spellEnd"/>
      <w:r w:rsidRPr="003265FF">
        <w:t xml:space="preserve">, </w:t>
      </w:r>
      <w:proofErr w:type="spellStart"/>
      <w:r w:rsidRPr="003265FF">
        <w:t>са</w:t>
      </w:r>
      <w:proofErr w:type="spellEnd"/>
      <w:r w:rsidRPr="003265FF">
        <w:t xml:space="preserve"> </w:t>
      </w:r>
      <w:proofErr w:type="spellStart"/>
      <w:r w:rsidRPr="003265FF">
        <w:t>регламентирани</w:t>
      </w:r>
      <w:proofErr w:type="spellEnd"/>
      <w:r w:rsidRPr="003265FF">
        <w:t xml:space="preserve"> в </w:t>
      </w:r>
      <w:proofErr w:type="spellStart"/>
      <w:r w:rsidRPr="003265FF">
        <w:t>различни</w:t>
      </w:r>
      <w:proofErr w:type="spellEnd"/>
      <w:r w:rsidRPr="003265FF">
        <w:t xml:space="preserve"> </w:t>
      </w:r>
      <w:proofErr w:type="spellStart"/>
      <w:r w:rsidRPr="003265FF">
        <w:t>глави</w:t>
      </w:r>
      <w:proofErr w:type="spellEnd"/>
      <w:r w:rsidRPr="003265FF">
        <w:t xml:space="preserve"> </w:t>
      </w:r>
      <w:proofErr w:type="spellStart"/>
      <w:r w:rsidRPr="003265FF">
        <w:t>на</w:t>
      </w:r>
      <w:proofErr w:type="spellEnd"/>
      <w:r w:rsidRPr="003265FF">
        <w:t xml:space="preserve"> НПК. </w:t>
      </w:r>
      <w:proofErr w:type="spellStart"/>
      <w:r w:rsidRPr="003265FF">
        <w:t>Те</w:t>
      </w:r>
      <w:proofErr w:type="spellEnd"/>
      <w:r w:rsidRPr="003265FF">
        <w:t xml:space="preserve"> </w:t>
      </w:r>
      <w:proofErr w:type="spellStart"/>
      <w:r w:rsidRPr="003265FF">
        <w:t>предоставят</w:t>
      </w:r>
      <w:proofErr w:type="spellEnd"/>
      <w:r w:rsidRPr="003265FF">
        <w:t xml:space="preserve"> </w:t>
      </w:r>
      <w:proofErr w:type="spellStart"/>
      <w:r w:rsidRPr="003265FF">
        <w:t>алтернативни</w:t>
      </w:r>
      <w:proofErr w:type="spellEnd"/>
      <w:r w:rsidRPr="003265FF">
        <w:t xml:space="preserve"> </w:t>
      </w:r>
      <w:proofErr w:type="spellStart"/>
      <w:r w:rsidRPr="003265FF">
        <w:t>подходи</w:t>
      </w:r>
      <w:proofErr w:type="spellEnd"/>
      <w:r w:rsidRPr="003265FF">
        <w:t xml:space="preserve"> </w:t>
      </w:r>
      <w:proofErr w:type="spellStart"/>
      <w:r w:rsidRPr="003265FF">
        <w:t>за</w:t>
      </w:r>
      <w:proofErr w:type="spellEnd"/>
      <w:r w:rsidRPr="003265FF">
        <w:t xml:space="preserve"> </w:t>
      </w:r>
      <w:proofErr w:type="spellStart"/>
      <w:r w:rsidRPr="003265FF">
        <w:t>решаване</w:t>
      </w:r>
      <w:proofErr w:type="spellEnd"/>
      <w:r w:rsidRPr="003265FF">
        <w:t xml:space="preserve"> </w:t>
      </w:r>
      <w:proofErr w:type="spellStart"/>
      <w:r w:rsidRPr="003265FF">
        <w:t>на</w:t>
      </w:r>
      <w:proofErr w:type="spellEnd"/>
      <w:r w:rsidRPr="003265FF">
        <w:t xml:space="preserve"> </w:t>
      </w:r>
      <w:proofErr w:type="spellStart"/>
      <w:r w:rsidRPr="003265FF">
        <w:t>делата</w:t>
      </w:r>
      <w:proofErr w:type="spellEnd"/>
      <w:r w:rsidRPr="003265FF">
        <w:t xml:space="preserve">, </w:t>
      </w:r>
      <w:proofErr w:type="spellStart"/>
      <w:r w:rsidRPr="003265FF">
        <w:t>които</w:t>
      </w:r>
      <w:proofErr w:type="spellEnd"/>
      <w:r w:rsidRPr="003265FF">
        <w:t xml:space="preserve"> </w:t>
      </w:r>
      <w:proofErr w:type="spellStart"/>
      <w:r w:rsidRPr="003265FF">
        <w:t>съкращават</w:t>
      </w:r>
      <w:proofErr w:type="spellEnd"/>
      <w:r w:rsidRPr="003265FF">
        <w:t xml:space="preserve"> </w:t>
      </w:r>
      <w:proofErr w:type="spellStart"/>
      <w:r w:rsidRPr="003265FF">
        <w:t>времето</w:t>
      </w:r>
      <w:proofErr w:type="spellEnd"/>
      <w:r w:rsidRPr="003265FF">
        <w:t xml:space="preserve"> и </w:t>
      </w:r>
      <w:proofErr w:type="spellStart"/>
      <w:r w:rsidRPr="003265FF">
        <w:t>ресурсите</w:t>
      </w:r>
      <w:proofErr w:type="spellEnd"/>
      <w:r w:rsidRPr="003265FF">
        <w:t xml:space="preserve">, </w:t>
      </w:r>
      <w:proofErr w:type="spellStart"/>
      <w:r w:rsidRPr="003265FF">
        <w:t>необходими</w:t>
      </w:r>
      <w:proofErr w:type="spellEnd"/>
      <w:r w:rsidRPr="003265FF">
        <w:t xml:space="preserve"> </w:t>
      </w:r>
      <w:proofErr w:type="spellStart"/>
      <w:r w:rsidRPr="003265FF">
        <w:t>за</w:t>
      </w:r>
      <w:proofErr w:type="spellEnd"/>
      <w:r w:rsidRPr="003265FF">
        <w:t xml:space="preserve"> </w:t>
      </w:r>
      <w:proofErr w:type="spellStart"/>
      <w:r w:rsidRPr="003265FF">
        <w:t>приключването</w:t>
      </w:r>
      <w:proofErr w:type="spellEnd"/>
      <w:r w:rsidRPr="003265FF">
        <w:t xml:space="preserve"> </w:t>
      </w:r>
      <w:proofErr w:type="spellStart"/>
      <w:r w:rsidRPr="003265FF">
        <w:t>на</w:t>
      </w:r>
      <w:proofErr w:type="spellEnd"/>
      <w:r w:rsidRPr="003265FF">
        <w:t xml:space="preserve"> </w:t>
      </w:r>
      <w:proofErr w:type="spellStart"/>
      <w:r w:rsidRPr="003265FF">
        <w:t>наказателното</w:t>
      </w:r>
      <w:proofErr w:type="spellEnd"/>
      <w:r w:rsidRPr="003265FF">
        <w:t xml:space="preserve"> </w:t>
      </w:r>
      <w:proofErr w:type="spellStart"/>
      <w:r w:rsidRPr="003265FF">
        <w:t>производство</w:t>
      </w:r>
      <w:proofErr w:type="spellEnd"/>
      <w:r w:rsidRPr="003265FF">
        <w:t>.</w:t>
      </w:r>
    </w:p>
    <w:p w14:paraId="2BE8B3E6" w14:textId="77777777" w:rsidR="003265FF" w:rsidRPr="003265FF" w:rsidRDefault="003265FF" w:rsidP="003265FF">
      <w:pPr>
        <w:spacing w:line="360" w:lineRule="auto"/>
        <w:ind w:firstLine="708"/>
        <w:jc w:val="both"/>
      </w:pPr>
      <w:proofErr w:type="spellStart"/>
      <w:r w:rsidRPr="003265FF">
        <w:t>Предизвикателствата</w:t>
      </w:r>
      <w:proofErr w:type="spellEnd"/>
      <w:r w:rsidRPr="003265FF">
        <w:t xml:space="preserve"> </w:t>
      </w:r>
      <w:proofErr w:type="spellStart"/>
      <w:r w:rsidRPr="003265FF">
        <w:t>пред</w:t>
      </w:r>
      <w:proofErr w:type="spellEnd"/>
      <w:r w:rsidRPr="003265FF">
        <w:t xml:space="preserve"> </w:t>
      </w:r>
      <w:proofErr w:type="spellStart"/>
      <w:r w:rsidRPr="003265FF">
        <w:t>прилагането</w:t>
      </w:r>
      <w:proofErr w:type="spellEnd"/>
      <w:r w:rsidRPr="003265FF">
        <w:t xml:space="preserve"> </w:t>
      </w:r>
      <w:proofErr w:type="spellStart"/>
      <w:r w:rsidRPr="003265FF">
        <w:t>на</w:t>
      </w:r>
      <w:proofErr w:type="spellEnd"/>
      <w:r w:rsidRPr="003265FF">
        <w:t xml:space="preserve"> </w:t>
      </w:r>
      <w:proofErr w:type="spellStart"/>
      <w:r w:rsidRPr="003265FF">
        <w:t>принципа</w:t>
      </w:r>
      <w:proofErr w:type="spellEnd"/>
      <w:r w:rsidRPr="003265FF">
        <w:t xml:space="preserve"> </w:t>
      </w:r>
      <w:proofErr w:type="spellStart"/>
      <w:r w:rsidRPr="003265FF">
        <w:t>за</w:t>
      </w:r>
      <w:proofErr w:type="spellEnd"/>
      <w:r w:rsidRPr="003265FF">
        <w:t xml:space="preserve"> </w:t>
      </w:r>
      <w:proofErr w:type="spellStart"/>
      <w:r w:rsidRPr="003265FF">
        <w:t>разумен</w:t>
      </w:r>
      <w:proofErr w:type="spellEnd"/>
      <w:r w:rsidRPr="003265FF">
        <w:t xml:space="preserve"> </w:t>
      </w:r>
      <w:proofErr w:type="spellStart"/>
      <w:r w:rsidRPr="003265FF">
        <w:t>срок</w:t>
      </w:r>
      <w:proofErr w:type="spellEnd"/>
      <w:r w:rsidRPr="003265FF">
        <w:t xml:space="preserve"> </w:t>
      </w:r>
      <w:proofErr w:type="spellStart"/>
      <w:r w:rsidRPr="003265FF">
        <w:t>включват</w:t>
      </w:r>
      <w:proofErr w:type="spellEnd"/>
      <w:r w:rsidRPr="003265FF">
        <w:t xml:space="preserve"> </w:t>
      </w:r>
      <w:proofErr w:type="spellStart"/>
      <w:r w:rsidRPr="003265FF">
        <w:t>както</w:t>
      </w:r>
      <w:proofErr w:type="spellEnd"/>
      <w:r w:rsidRPr="003265FF">
        <w:t xml:space="preserve"> </w:t>
      </w:r>
      <w:proofErr w:type="spellStart"/>
      <w:r w:rsidRPr="003265FF">
        <w:t>организационни</w:t>
      </w:r>
      <w:proofErr w:type="spellEnd"/>
      <w:r w:rsidRPr="003265FF">
        <w:t xml:space="preserve">, </w:t>
      </w:r>
      <w:proofErr w:type="spellStart"/>
      <w:r w:rsidRPr="003265FF">
        <w:t>така</w:t>
      </w:r>
      <w:proofErr w:type="spellEnd"/>
      <w:r w:rsidRPr="003265FF">
        <w:t xml:space="preserve"> и </w:t>
      </w:r>
      <w:proofErr w:type="spellStart"/>
      <w:r w:rsidRPr="003265FF">
        <w:t>законодателни</w:t>
      </w:r>
      <w:proofErr w:type="spellEnd"/>
      <w:r w:rsidRPr="003265FF">
        <w:t xml:space="preserve"> </w:t>
      </w:r>
      <w:proofErr w:type="spellStart"/>
      <w:r w:rsidRPr="003265FF">
        <w:t>проблеми</w:t>
      </w:r>
      <w:proofErr w:type="spellEnd"/>
      <w:r w:rsidRPr="003265FF">
        <w:t xml:space="preserve">. </w:t>
      </w:r>
      <w:proofErr w:type="spellStart"/>
      <w:r w:rsidRPr="003265FF">
        <w:t>Сред</w:t>
      </w:r>
      <w:proofErr w:type="spellEnd"/>
      <w:r w:rsidRPr="003265FF">
        <w:t xml:space="preserve"> </w:t>
      </w:r>
      <w:proofErr w:type="spellStart"/>
      <w:r w:rsidRPr="003265FF">
        <w:t>основните</w:t>
      </w:r>
      <w:proofErr w:type="spellEnd"/>
      <w:r w:rsidRPr="003265FF">
        <w:t xml:space="preserve"> </w:t>
      </w:r>
      <w:proofErr w:type="spellStart"/>
      <w:r w:rsidRPr="003265FF">
        <w:t>затруднения</w:t>
      </w:r>
      <w:proofErr w:type="spellEnd"/>
      <w:r w:rsidRPr="003265FF">
        <w:t xml:space="preserve"> </w:t>
      </w:r>
      <w:proofErr w:type="spellStart"/>
      <w:r w:rsidRPr="003265FF">
        <w:t>са</w:t>
      </w:r>
      <w:proofErr w:type="spellEnd"/>
      <w:r w:rsidRPr="003265FF">
        <w:t xml:space="preserve"> </w:t>
      </w:r>
      <w:proofErr w:type="spellStart"/>
      <w:r w:rsidRPr="003265FF">
        <w:t>голямата</w:t>
      </w:r>
      <w:proofErr w:type="spellEnd"/>
      <w:r w:rsidRPr="003265FF">
        <w:t xml:space="preserve"> </w:t>
      </w:r>
      <w:proofErr w:type="spellStart"/>
      <w:r w:rsidRPr="003265FF">
        <w:t>натовареност</w:t>
      </w:r>
      <w:proofErr w:type="spellEnd"/>
      <w:r w:rsidRPr="003265FF">
        <w:t xml:space="preserve"> </w:t>
      </w:r>
      <w:proofErr w:type="spellStart"/>
      <w:r w:rsidRPr="003265FF">
        <w:t>на</w:t>
      </w:r>
      <w:proofErr w:type="spellEnd"/>
      <w:r w:rsidRPr="003265FF">
        <w:t xml:space="preserve"> </w:t>
      </w:r>
      <w:proofErr w:type="spellStart"/>
      <w:r w:rsidRPr="003265FF">
        <w:t>съдебната</w:t>
      </w:r>
      <w:proofErr w:type="spellEnd"/>
      <w:r w:rsidRPr="003265FF">
        <w:t xml:space="preserve"> </w:t>
      </w:r>
      <w:proofErr w:type="spellStart"/>
      <w:r w:rsidRPr="003265FF">
        <w:t>система</w:t>
      </w:r>
      <w:proofErr w:type="spellEnd"/>
      <w:r w:rsidRPr="003265FF">
        <w:t xml:space="preserve">, </w:t>
      </w:r>
      <w:proofErr w:type="spellStart"/>
      <w:r w:rsidRPr="003265FF">
        <w:t>липсата</w:t>
      </w:r>
      <w:proofErr w:type="spellEnd"/>
      <w:r w:rsidRPr="003265FF">
        <w:t xml:space="preserve"> </w:t>
      </w:r>
      <w:proofErr w:type="spellStart"/>
      <w:r w:rsidRPr="003265FF">
        <w:t>на</w:t>
      </w:r>
      <w:proofErr w:type="spellEnd"/>
      <w:r w:rsidRPr="003265FF">
        <w:t xml:space="preserve"> </w:t>
      </w:r>
      <w:proofErr w:type="spellStart"/>
      <w:r w:rsidRPr="003265FF">
        <w:t>достатъчен</w:t>
      </w:r>
      <w:proofErr w:type="spellEnd"/>
      <w:r w:rsidRPr="003265FF">
        <w:t xml:space="preserve"> </w:t>
      </w:r>
      <w:proofErr w:type="spellStart"/>
      <w:r w:rsidRPr="003265FF">
        <w:t>административен</w:t>
      </w:r>
      <w:proofErr w:type="spellEnd"/>
      <w:r w:rsidRPr="003265FF">
        <w:t xml:space="preserve"> </w:t>
      </w:r>
      <w:proofErr w:type="spellStart"/>
      <w:r w:rsidRPr="003265FF">
        <w:t>капацитет</w:t>
      </w:r>
      <w:proofErr w:type="spellEnd"/>
      <w:r w:rsidRPr="003265FF">
        <w:t xml:space="preserve"> и </w:t>
      </w:r>
      <w:proofErr w:type="spellStart"/>
      <w:r w:rsidRPr="003265FF">
        <w:t>технически</w:t>
      </w:r>
      <w:proofErr w:type="spellEnd"/>
      <w:r w:rsidRPr="003265FF">
        <w:t xml:space="preserve"> </w:t>
      </w:r>
      <w:proofErr w:type="spellStart"/>
      <w:r w:rsidRPr="003265FF">
        <w:t>ресурси</w:t>
      </w:r>
      <w:proofErr w:type="spellEnd"/>
      <w:r w:rsidRPr="003265FF">
        <w:t xml:space="preserve">, </w:t>
      </w:r>
      <w:proofErr w:type="spellStart"/>
      <w:r w:rsidRPr="003265FF">
        <w:t>както</w:t>
      </w:r>
      <w:proofErr w:type="spellEnd"/>
      <w:r w:rsidRPr="003265FF">
        <w:t xml:space="preserve"> и </w:t>
      </w:r>
      <w:proofErr w:type="spellStart"/>
      <w:r w:rsidRPr="003265FF">
        <w:t>неефективната</w:t>
      </w:r>
      <w:proofErr w:type="spellEnd"/>
      <w:r w:rsidRPr="003265FF">
        <w:t xml:space="preserve"> </w:t>
      </w:r>
      <w:proofErr w:type="spellStart"/>
      <w:r w:rsidRPr="003265FF">
        <w:t>координация</w:t>
      </w:r>
      <w:proofErr w:type="spellEnd"/>
      <w:r w:rsidRPr="003265FF">
        <w:t xml:space="preserve"> </w:t>
      </w:r>
      <w:proofErr w:type="spellStart"/>
      <w:r w:rsidRPr="003265FF">
        <w:t>между</w:t>
      </w:r>
      <w:proofErr w:type="spellEnd"/>
      <w:r w:rsidRPr="003265FF">
        <w:t xml:space="preserve"> </w:t>
      </w:r>
      <w:proofErr w:type="spellStart"/>
      <w:r w:rsidRPr="003265FF">
        <w:t>разследващите</w:t>
      </w:r>
      <w:proofErr w:type="spellEnd"/>
      <w:r w:rsidRPr="003265FF">
        <w:t xml:space="preserve"> </w:t>
      </w:r>
      <w:proofErr w:type="spellStart"/>
      <w:r w:rsidRPr="003265FF">
        <w:t>органи</w:t>
      </w:r>
      <w:proofErr w:type="spellEnd"/>
      <w:r w:rsidRPr="003265FF">
        <w:t xml:space="preserve"> и </w:t>
      </w:r>
      <w:proofErr w:type="spellStart"/>
      <w:r w:rsidRPr="003265FF">
        <w:t>прокуратурата</w:t>
      </w:r>
      <w:proofErr w:type="spellEnd"/>
      <w:r w:rsidRPr="003265FF">
        <w:t xml:space="preserve">. </w:t>
      </w:r>
      <w:proofErr w:type="spellStart"/>
      <w:r w:rsidRPr="003265FF">
        <w:t>Освен</w:t>
      </w:r>
      <w:proofErr w:type="spellEnd"/>
      <w:r w:rsidRPr="003265FF">
        <w:t xml:space="preserve"> </w:t>
      </w:r>
      <w:proofErr w:type="spellStart"/>
      <w:r w:rsidRPr="003265FF">
        <w:t>това</w:t>
      </w:r>
      <w:proofErr w:type="spellEnd"/>
      <w:r w:rsidRPr="003265FF">
        <w:t xml:space="preserve"> </w:t>
      </w:r>
      <w:proofErr w:type="spellStart"/>
      <w:r w:rsidRPr="003265FF">
        <w:t>често</w:t>
      </w:r>
      <w:proofErr w:type="spellEnd"/>
      <w:r w:rsidRPr="003265FF">
        <w:t xml:space="preserve"> </w:t>
      </w:r>
      <w:proofErr w:type="spellStart"/>
      <w:r w:rsidRPr="003265FF">
        <w:t>се</w:t>
      </w:r>
      <w:proofErr w:type="spellEnd"/>
      <w:r w:rsidRPr="003265FF">
        <w:t xml:space="preserve"> </w:t>
      </w:r>
      <w:proofErr w:type="spellStart"/>
      <w:r w:rsidRPr="003265FF">
        <w:t>наблюдават</w:t>
      </w:r>
      <w:proofErr w:type="spellEnd"/>
      <w:r w:rsidRPr="003265FF">
        <w:t xml:space="preserve"> </w:t>
      </w:r>
      <w:proofErr w:type="spellStart"/>
      <w:r w:rsidRPr="003265FF">
        <w:t>практики</w:t>
      </w:r>
      <w:proofErr w:type="spellEnd"/>
      <w:r w:rsidRPr="003265FF">
        <w:t xml:space="preserve"> </w:t>
      </w:r>
      <w:proofErr w:type="spellStart"/>
      <w:r w:rsidRPr="003265FF">
        <w:t>на</w:t>
      </w:r>
      <w:proofErr w:type="spellEnd"/>
      <w:r w:rsidRPr="003265FF">
        <w:t xml:space="preserve"> </w:t>
      </w:r>
      <w:proofErr w:type="spellStart"/>
      <w:r w:rsidRPr="003265FF">
        <w:t>шиканиране</w:t>
      </w:r>
      <w:proofErr w:type="spellEnd"/>
      <w:r w:rsidRPr="003265FF">
        <w:t xml:space="preserve"> </w:t>
      </w:r>
      <w:proofErr w:type="spellStart"/>
      <w:r w:rsidRPr="003265FF">
        <w:t>от</w:t>
      </w:r>
      <w:proofErr w:type="spellEnd"/>
      <w:r w:rsidRPr="003265FF">
        <w:t xml:space="preserve"> </w:t>
      </w:r>
      <w:proofErr w:type="spellStart"/>
      <w:r w:rsidRPr="003265FF">
        <w:t>страна</w:t>
      </w:r>
      <w:proofErr w:type="spellEnd"/>
      <w:r w:rsidRPr="003265FF">
        <w:t xml:space="preserve"> </w:t>
      </w:r>
      <w:proofErr w:type="spellStart"/>
      <w:r w:rsidRPr="003265FF">
        <w:t>на</w:t>
      </w:r>
      <w:proofErr w:type="spellEnd"/>
      <w:r w:rsidRPr="003265FF">
        <w:t xml:space="preserve"> </w:t>
      </w:r>
      <w:proofErr w:type="spellStart"/>
      <w:r w:rsidRPr="003265FF">
        <w:t>участници</w:t>
      </w:r>
      <w:proofErr w:type="spellEnd"/>
      <w:r w:rsidRPr="003265FF">
        <w:t xml:space="preserve"> в </w:t>
      </w:r>
      <w:proofErr w:type="spellStart"/>
      <w:r w:rsidRPr="003265FF">
        <w:t>процеса</w:t>
      </w:r>
      <w:proofErr w:type="spellEnd"/>
      <w:r w:rsidRPr="003265FF">
        <w:t xml:space="preserve">, </w:t>
      </w:r>
      <w:proofErr w:type="spellStart"/>
      <w:r w:rsidRPr="003265FF">
        <w:t>което</w:t>
      </w:r>
      <w:proofErr w:type="spellEnd"/>
      <w:r w:rsidRPr="003265FF">
        <w:t xml:space="preserve"> </w:t>
      </w:r>
      <w:proofErr w:type="spellStart"/>
      <w:r w:rsidRPr="003265FF">
        <w:t>допълнително</w:t>
      </w:r>
      <w:proofErr w:type="spellEnd"/>
      <w:r w:rsidRPr="003265FF">
        <w:t xml:space="preserve"> </w:t>
      </w:r>
      <w:proofErr w:type="spellStart"/>
      <w:r w:rsidRPr="003265FF">
        <w:t>забавя</w:t>
      </w:r>
      <w:proofErr w:type="spellEnd"/>
      <w:r w:rsidRPr="003265FF">
        <w:t xml:space="preserve"> </w:t>
      </w:r>
      <w:proofErr w:type="spellStart"/>
      <w:r w:rsidRPr="003265FF">
        <w:t>производството</w:t>
      </w:r>
      <w:proofErr w:type="spellEnd"/>
      <w:r w:rsidRPr="003265FF">
        <w:t xml:space="preserve">. В </w:t>
      </w:r>
      <w:proofErr w:type="spellStart"/>
      <w:r w:rsidRPr="003265FF">
        <w:t>тези</w:t>
      </w:r>
      <w:proofErr w:type="spellEnd"/>
      <w:r w:rsidRPr="003265FF">
        <w:t xml:space="preserve"> </w:t>
      </w:r>
      <w:proofErr w:type="spellStart"/>
      <w:r w:rsidRPr="003265FF">
        <w:t>случаи</w:t>
      </w:r>
      <w:proofErr w:type="spellEnd"/>
      <w:r w:rsidRPr="003265FF">
        <w:t xml:space="preserve"> </w:t>
      </w:r>
      <w:proofErr w:type="spellStart"/>
      <w:r w:rsidRPr="003265FF">
        <w:t>ефективността</w:t>
      </w:r>
      <w:proofErr w:type="spellEnd"/>
      <w:r w:rsidRPr="003265FF">
        <w:t xml:space="preserve"> </w:t>
      </w:r>
      <w:proofErr w:type="spellStart"/>
      <w:r w:rsidRPr="003265FF">
        <w:t>на</w:t>
      </w:r>
      <w:proofErr w:type="spellEnd"/>
      <w:r w:rsidRPr="003265FF">
        <w:t xml:space="preserve"> </w:t>
      </w:r>
      <w:proofErr w:type="spellStart"/>
      <w:r w:rsidRPr="003265FF">
        <w:t>съдебната</w:t>
      </w:r>
      <w:proofErr w:type="spellEnd"/>
      <w:r w:rsidRPr="003265FF">
        <w:t xml:space="preserve"> </w:t>
      </w:r>
      <w:proofErr w:type="spellStart"/>
      <w:r w:rsidRPr="003265FF">
        <w:t>система</w:t>
      </w:r>
      <w:proofErr w:type="spellEnd"/>
      <w:r w:rsidRPr="003265FF">
        <w:t xml:space="preserve"> </w:t>
      </w:r>
      <w:proofErr w:type="spellStart"/>
      <w:r w:rsidRPr="003265FF">
        <w:t>зависи</w:t>
      </w:r>
      <w:proofErr w:type="spellEnd"/>
      <w:r w:rsidRPr="003265FF">
        <w:t xml:space="preserve"> </w:t>
      </w:r>
      <w:proofErr w:type="spellStart"/>
      <w:r w:rsidRPr="003265FF">
        <w:t>от</w:t>
      </w:r>
      <w:proofErr w:type="spellEnd"/>
      <w:r w:rsidRPr="003265FF">
        <w:t xml:space="preserve"> </w:t>
      </w:r>
      <w:proofErr w:type="spellStart"/>
      <w:r w:rsidRPr="003265FF">
        <w:lastRenderedPageBreak/>
        <w:t>способността</w:t>
      </w:r>
      <w:proofErr w:type="spellEnd"/>
      <w:r w:rsidRPr="003265FF">
        <w:t xml:space="preserve"> </w:t>
      </w:r>
      <w:proofErr w:type="spellStart"/>
      <w:r w:rsidRPr="003265FF">
        <w:t>на</w:t>
      </w:r>
      <w:proofErr w:type="spellEnd"/>
      <w:r w:rsidRPr="003265FF">
        <w:t xml:space="preserve"> </w:t>
      </w:r>
      <w:proofErr w:type="spellStart"/>
      <w:r w:rsidRPr="003265FF">
        <w:t>органите</w:t>
      </w:r>
      <w:proofErr w:type="spellEnd"/>
      <w:r w:rsidRPr="003265FF">
        <w:t xml:space="preserve"> </w:t>
      </w:r>
      <w:proofErr w:type="spellStart"/>
      <w:r w:rsidRPr="003265FF">
        <w:t>да</w:t>
      </w:r>
      <w:proofErr w:type="spellEnd"/>
      <w:r w:rsidRPr="003265FF">
        <w:t xml:space="preserve"> </w:t>
      </w:r>
      <w:proofErr w:type="spellStart"/>
      <w:r w:rsidRPr="003265FF">
        <w:t>идентифицират</w:t>
      </w:r>
      <w:proofErr w:type="spellEnd"/>
      <w:r w:rsidRPr="003265FF">
        <w:t xml:space="preserve"> и </w:t>
      </w:r>
      <w:proofErr w:type="spellStart"/>
      <w:r w:rsidRPr="003265FF">
        <w:t>преодоляват</w:t>
      </w:r>
      <w:proofErr w:type="spellEnd"/>
      <w:r w:rsidRPr="003265FF">
        <w:t xml:space="preserve"> </w:t>
      </w:r>
      <w:proofErr w:type="spellStart"/>
      <w:r w:rsidRPr="003265FF">
        <w:t>такива</w:t>
      </w:r>
      <w:proofErr w:type="spellEnd"/>
      <w:r w:rsidRPr="003265FF">
        <w:t xml:space="preserve"> </w:t>
      </w:r>
      <w:proofErr w:type="spellStart"/>
      <w:r w:rsidRPr="003265FF">
        <w:t>проблеми</w:t>
      </w:r>
      <w:proofErr w:type="spellEnd"/>
      <w:r w:rsidRPr="003265FF">
        <w:t xml:space="preserve"> </w:t>
      </w:r>
      <w:proofErr w:type="spellStart"/>
      <w:r w:rsidRPr="003265FF">
        <w:t>своевременно</w:t>
      </w:r>
      <w:proofErr w:type="spellEnd"/>
      <w:r w:rsidRPr="003265FF">
        <w:t>.</w:t>
      </w:r>
    </w:p>
    <w:p w14:paraId="194A48BD" w14:textId="77777777" w:rsidR="003265FF" w:rsidRPr="003265FF" w:rsidRDefault="003265FF" w:rsidP="003265FF">
      <w:pPr>
        <w:spacing w:line="360" w:lineRule="auto"/>
        <w:ind w:firstLine="708"/>
        <w:jc w:val="both"/>
      </w:pPr>
      <w:proofErr w:type="spellStart"/>
      <w:r w:rsidRPr="003265FF">
        <w:t>Възможностите</w:t>
      </w:r>
      <w:proofErr w:type="spellEnd"/>
      <w:r w:rsidRPr="003265FF">
        <w:t xml:space="preserve"> </w:t>
      </w:r>
      <w:proofErr w:type="spellStart"/>
      <w:r w:rsidRPr="003265FF">
        <w:t>за</w:t>
      </w:r>
      <w:proofErr w:type="spellEnd"/>
      <w:r w:rsidRPr="003265FF">
        <w:t xml:space="preserve"> </w:t>
      </w:r>
      <w:proofErr w:type="spellStart"/>
      <w:r w:rsidRPr="003265FF">
        <w:t>ускоряване</w:t>
      </w:r>
      <w:proofErr w:type="spellEnd"/>
      <w:r w:rsidRPr="003265FF">
        <w:t xml:space="preserve"> </w:t>
      </w:r>
      <w:proofErr w:type="spellStart"/>
      <w:r w:rsidRPr="003265FF">
        <w:t>на</w:t>
      </w:r>
      <w:proofErr w:type="spellEnd"/>
      <w:r w:rsidRPr="003265FF">
        <w:t xml:space="preserve"> </w:t>
      </w:r>
      <w:proofErr w:type="spellStart"/>
      <w:r w:rsidRPr="003265FF">
        <w:t>наказателното</w:t>
      </w:r>
      <w:proofErr w:type="spellEnd"/>
      <w:r w:rsidRPr="003265FF">
        <w:t xml:space="preserve"> </w:t>
      </w:r>
      <w:proofErr w:type="spellStart"/>
      <w:r w:rsidRPr="003265FF">
        <w:t>производство</w:t>
      </w:r>
      <w:proofErr w:type="spellEnd"/>
      <w:r w:rsidRPr="003265FF">
        <w:t xml:space="preserve"> </w:t>
      </w:r>
      <w:proofErr w:type="spellStart"/>
      <w:r w:rsidRPr="003265FF">
        <w:t>се</w:t>
      </w:r>
      <w:proofErr w:type="spellEnd"/>
      <w:r w:rsidRPr="003265FF">
        <w:t xml:space="preserve"> </w:t>
      </w:r>
      <w:proofErr w:type="spellStart"/>
      <w:r w:rsidRPr="003265FF">
        <w:t>свързват</w:t>
      </w:r>
      <w:proofErr w:type="spellEnd"/>
      <w:r w:rsidRPr="003265FF">
        <w:t xml:space="preserve"> с </w:t>
      </w:r>
      <w:proofErr w:type="spellStart"/>
      <w:r w:rsidRPr="003265FF">
        <w:t>по-ефективното</w:t>
      </w:r>
      <w:proofErr w:type="spellEnd"/>
      <w:r w:rsidRPr="003265FF">
        <w:t xml:space="preserve"> </w:t>
      </w:r>
      <w:proofErr w:type="spellStart"/>
      <w:r w:rsidRPr="003265FF">
        <w:t>използване</w:t>
      </w:r>
      <w:proofErr w:type="spellEnd"/>
      <w:r w:rsidRPr="003265FF">
        <w:t xml:space="preserve"> </w:t>
      </w:r>
      <w:proofErr w:type="spellStart"/>
      <w:r w:rsidRPr="003265FF">
        <w:t>на</w:t>
      </w:r>
      <w:proofErr w:type="spellEnd"/>
      <w:r w:rsidRPr="003265FF">
        <w:t xml:space="preserve"> </w:t>
      </w:r>
      <w:proofErr w:type="spellStart"/>
      <w:r w:rsidRPr="003265FF">
        <w:t>диференцираните</w:t>
      </w:r>
      <w:proofErr w:type="spellEnd"/>
      <w:r w:rsidRPr="003265FF">
        <w:t xml:space="preserve"> </w:t>
      </w:r>
      <w:proofErr w:type="spellStart"/>
      <w:r w:rsidRPr="003265FF">
        <w:t>процедури</w:t>
      </w:r>
      <w:proofErr w:type="spellEnd"/>
      <w:r w:rsidRPr="003265FF">
        <w:t xml:space="preserve"> и с </w:t>
      </w:r>
      <w:proofErr w:type="spellStart"/>
      <w:r w:rsidRPr="003265FF">
        <w:t>усъвършенстването</w:t>
      </w:r>
      <w:proofErr w:type="spellEnd"/>
      <w:r w:rsidRPr="003265FF">
        <w:t xml:space="preserve"> </w:t>
      </w:r>
      <w:proofErr w:type="spellStart"/>
      <w:r w:rsidRPr="003265FF">
        <w:t>на</w:t>
      </w:r>
      <w:proofErr w:type="spellEnd"/>
      <w:r w:rsidRPr="003265FF">
        <w:t xml:space="preserve"> </w:t>
      </w:r>
      <w:proofErr w:type="spellStart"/>
      <w:r w:rsidRPr="003265FF">
        <w:t>законодателната</w:t>
      </w:r>
      <w:proofErr w:type="spellEnd"/>
      <w:r w:rsidRPr="003265FF">
        <w:t xml:space="preserve"> </w:t>
      </w:r>
      <w:proofErr w:type="spellStart"/>
      <w:r w:rsidRPr="003265FF">
        <w:t>рамка</w:t>
      </w:r>
      <w:proofErr w:type="spellEnd"/>
      <w:r w:rsidRPr="003265FF">
        <w:t xml:space="preserve">. </w:t>
      </w:r>
      <w:proofErr w:type="spellStart"/>
      <w:r w:rsidRPr="003265FF">
        <w:t>Важно</w:t>
      </w:r>
      <w:proofErr w:type="spellEnd"/>
      <w:r w:rsidRPr="003265FF">
        <w:t xml:space="preserve"> </w:t>
      </w:r>
      <w:proofErr w:type="spellStart"/>
      <w:r w:rsidRPr="003265FF">
        <w:t>значение</w:t>
      </w:r>
      <w:proofErr w:type="spellEnd"/>
      <w:r w:rsidRPr="003265FF">
        <w:t xml:space="preserve"> </w:t>
      </w:r>
      <w:proofErr w:type="spellStart"/>
      <w:r w:rsidRPr="003265FF">
        <w:t>има</w:t>
      </w:r>
      <w:proofErr w:type="spellEnd"/>
      <w:r w:rsidRPr="003265FF">
        <w:t xml:space="preserve"> и </w:t>
      </w:r>
      <w:proofErr w:type="spellStart"/>
      <w:r w:rsidRPr="003265FF">
        <w:t>подобряването</w:t>
      </w:r>
      <w:proofErr w:type="spellEnd"/>
      <w:r w:rsidRPr="003265FF">
        <w:t xml:space="preserve"> </w:t>
      </w:r>
      <w:proofErr w:type="spellStart"/>
      <w:r w:rsidRPr="003265FF">
        <w:t>на</w:t>
      </w:r>
      <w:proofErr w:type="spellEnd"/>
      <w:r w:rsidRPr="003265FF">
        <w:t xml:space="preserve"> </w:t>
      </w:r>
      <w:proofErr w:type="spellStart"/>
      <w:r w:rsidRPr="003265FF">
        <w:t>взаимодействието</w:t>
      </w:r>
      <w:proofErr w:type="spellEnd"/>
      <w:r w:rsidRPr="003265FF">
        <w:t xml:space="preserve"> </w:t>
      </w:r>
      <w:proofErr w:type="spellStart"/>
      <w:r w:rsidRPr="003265FF">
        <w:t>между</w:t>
      </w:r>
      <w:proofErr w:type="spellEnd"/>
      <w:r w:rsidRPr="003265FF">
        <w:t xml:space="preserve"> </w:t>
      </w:r>
      <w:proofErr w:type="spellStart"/>
      <w:r w:rsidRPr="003265FF">
        <w:t>различните</w:t>
      </w:r>
      <w:proofErr w:type="spellEnd"/>
      <w:r w:rsidRPr="003265FF">
        <w:t xml:space="preserve"> </w:t>
      </w:r>
      <w:proofErr w:type="spellStart"/>
      <w:r w:rsidRPr="003265FF">
        <w:t>участници</w:t>
      </w:r>
      <w:proofErr w:type="spellEnd"/>
      <w:r w:rsidRPr="003265FF">
        <w:t xml:space="preserve"> в </w:t>
      </w:r>
      <w:proofErr w:type="spellStart"/>
      <w:r w:rsidRPr="003265FF">
        <w:t>процеса</w:t>
      </w:r>
      <w:proofErr w:type="spellEnd"/>
      <w:r w:rsidRPr="003265FF">
        <w:t xml:space="preserve">, </w:t>
      </w:r>
      <w:proofErr w:type="spellStart"/>
      <w:r w:rsidRPr="003265FF">
        <w:t>въвеждането</w:t>
      </w:r>
      <w:proofErr w:type="spellEnd"/>
      <w:r w:rsidRPr="003265FF">
        <w:t xml:space="preserve"> </w:t>
      </w:r>
      <w:proofErr w:type="spellStart"/>
      <w:r w:rsidRPr="003265FF">
        <w:t>на</w:t>
      </w:r>
      <w:proofErr w:type="spellEnd"/>
      <w:r w:rsidRPr="003265FF">
        <w:t xml:space="preserve"> </w:t>
      </w:r>
      <w:proofErr w:type="spellStart"/>
      <w:r w:rsidRPr="003265FF">
        <w:t>съвременни</w:t>
      </w:r>
      <w:proofErr w:type="spellEnd"/>
      <w:r w:rsidRPr="003265FF">
        <w:t xml:space="preserve"> </w:t>
      </w:r>
      <w:proofErr w:type="spellStart"/>
      <w:r w:rsidRPr="003265FF">
        <w:t>технологии</w:t>
      </w:r>
      <w:proofErr w:type="spellEnd"/>
      <w:r w:rsidRPr="003265FF">
        <w:t xml:space="preserve"> </w:t>
      </w:r>
      <w:proofErr w:type="spellStart"/>
      <w:r w:rsidRPr="003265FF">
        <w:t>за</w:t>
      </w:r>
      <w:proofErr w:type="spellEnd"/>
      <w:r w:rsidRPr="003265FF">
        <w:t xml:space="preserve"> </w:t>
      </w:r>
      <w:proofErr w:type="spellStart"/>
      <w:r w:rsidRPr="003265FF">
        <w:t>управление</w:t>
      </w:r>
      <w:proofErr w:type="spellEnd"/>
      <w:r w:rsidRPr="003265FF">
        <w:t xml:space="preserve"> </w:t>
      </w:r>
      <w:proofErr w:type="spellStart"/>
      <w:r w:rsidRPr="003265FF">
        <w:t>на</w:t>
      </w:r>
      <w:proofErr w:type="spellEnd"/>
      <w:r w:rsidRPr="003265FF">
        <w:t xml:space="preserve"> </w:t>
      </w:r>
      <w:proofErr w:type="spellStart"/>
      <w:r w:rsidRPr="003265FF">
        <w:t>делата</w:t>
      </w:r>
      <w:proofErr w:type="spellEnd"/>
      <w:r w:rsidRPr="003265FF">
        <w:t xml:space="preserve"> и </w:t>
      </w:r>
      <w:proofErr w:type="spellStart"/>
      <w:r w:rsidRPr="003265FF">
        <w:t>засилването</w:t>
      </w:r>
      <w:proofErr w:type="spellEnd"/>
      <w:r w:rsidRPr="003265FF">
        <w:t xml:space="preserve"> </w:t>
      </w:r>
      <w:proofErr w:type="spellStart"/>
      <w:r w:rsidRPr="003265FF">
        <w:t>на</w:t>
      </w:r>
      <w:proofErr w:type="spellEnd"/>
      <w:r w:rsidRPr="003265FF">
        <w:t xml:space="preserve"> </w:t>
      </w:r>
      <w:proofErr w:type="spellStart"/>
      <w:r w:rsidRPr="003265FF">
        <w:t>институционалния</w:t>
      </w:r>
      <w:proofErr w:type="spellEnd"/>
      <w:r w:rsidRPr="003265FF">
        <w:t xml:space="preserve"> </w:t>
      </w:r>
      <w:proofErr w:type="spellStart"/>
      <w:r w:rsidRPr="003265FF">
        <w:t>контрол</w:t>
      </w:r>
      <w:proofErr w:type="spellEnd"/>
      <w:r w:rsidRPr="003265FF">
        <w:t xml:space="preserve"> </w:t>
      </w:r>
      <w:proofErr w:type="spellStart"/>
      <w:r w:rsidRPr="003265FF">
        <w:t>върху</w:t>
      </w:r>
      <w:proofErr w:type="spellEnd"/>
      <w:r w:rsidRPr="003265FF">
        <w:t xml:space="preserve"> </w:t>
      </w:r>
      <w:proofErr w:type="spellStart"/>
      <w:r w:rsidRPr="003265FF">
        <w:t>действията</w:t>
      </w:r>
      <w:proofErr w:type="spellEnd"/>
      <w:r w:rsidRPr="003265FF">
        <w:t xml:space="preserve"> </w:t>
      </w:r>
      <w:proofErr w:type="spellStart"/>
      <w:r w:rsidRPr="003265FF">
        <w:t>на</w:t>
      </w:r>
      <w:proofErr w:type="spellEnd"/>
      <w:r w:rsidRPr="003265FF">
        <w:t xml:space="preserve"> </w:t>
      </w:r>
      <w:proofErr w:type="spellStart"/>
      <w:r w:rsidRPr="003265FF">
        <w:t>разследващите</w:t>
      </w:r>
      <w:proofErr w:type="spellEnd"/>
      <w:r w:rsidRPr="003265FF">
        <w:t xml:space="preserve"> </w:t>
      </w:r>
      <w:proofErr w:type="spellStart"/>
      <w:r w:rsidRPr="003265FF">
        <w:t>органи</w:t>
      </w:r>
      <w:proofErr w:type="spellEnd"/>
      <w:r w:rsidRPr="003265FF">
        <w:t xml:space="preserve"> и </w:t>
      </w:r>
      <w:proofErr w:type="spellStart"/>
      <w:r w:rsidRPr="003265FF">
        <w:t>прокуратурата</w:t>
      </w:r>
      <w:proofErr w:type="spellEnd"/>
      <w:r w:rsidRPr="003265FF">
        <w:t xml:space="preserve">. </w:t>
      </w:r>
      <w:proofErr w:type="spellStart"/>
      <w:r w:rsidRPr="003265FF">
        <w:t>Същевременно</w:t>
      </w:r>
      <w:proofErr w:type="spellEnd"/>
      <w:r w:rsidRPr="003265FF">
        <w:t xml:space="preserve"> е </w:t>
      </w:r>
      <w:proofErr w:type="spellStart"/>
      <w:r w:rsidRPr="003265FF">
        <w:t>необходимо</w:t>
      </w:r>
      <w:proofErr w:type="spellEnd"/>
      <w:r w:rsidRPr="003265FF">
        <w:t xml:space="preserve"> </w:t>
      </w:r>
      <w:proofErr w:type="spellStart"/>
      <w:r w:rsidRPr="003265FF">
        <w:t>да</w:t>
      </w:r>
      <w:proofErr w:type="spellEnd"/>
      <w:r w:rsidRPr="003265FF">
        <w:t xml:space="preserve"> </w:t>
      </w:r>
      <w:proofErr w:type="spellStart"/>
      <w:r w:rsidRPr="003265FF">
        <w:t>се</w:t>
      </w:r>
      <w:proofErr w:type="spellEnd"/>
      <w:r w:rsidRPr="003265FF">
        <w:t xml:space="preserve"> </w:t>
      </w:r>
      <w:proofErr w:type="spellStart"/>
      <w:r w:rsidRPr="003265FF">
        <w:t>гарантира</w:t>
      </w:r>
      <w:proofErr w:type="spellEnd"/>
      <w:r w:rsidRPr="003265FF">
        <w:t xml:space="preserve">, </w:t>
      </w:r>
      <w:proofErr w:type="spellStart"/>
      <w:r w:rsidRPr="003265FF">
        <w:t>че</w:t>
      </w:r>
      <w:proofErr w:type="spellEnd"/>
      <w:r w:rsidRPr="003265FF">
        <w:t xml:space="preserve"> </w:t>
      </w:r>
      <w:proofErr w:type="spellStart"/>
      <w:r w:rsidRPr="003265FF">
        <w:t>ускоряването</w:t>
      </w:r>
      <w:proofErr w:type="spellEnd"/>
      <w:r w:rsidRPr="003265FF">
        <w:t xml:space="preserve"> </w:t>
      </w:r>
      <w:proofErr w:type="spellStart"/>
      <w:r w:rsidRPr="003265FF">
        <w:t>на</w:t>
      </w:r>
      <w:proofErr w:type="spellEnd"/>
      <w:r w:rsidRPr="003265FF">
        <w:t xml:space="preserve"> </w:t>
      </w:r>
      <w:proofErr w:type="spellStart"/>
      <w:r w:rsidRPr="003265FF">
        <w:t>процеса</w:t>
      </w:r>
      <w:proofErr w:type="spellEnd"/>
      <w:r w:rsidRPr="003265FF">
        <w:t xml:space="preserve"> </w:t>
      </w:r>
      <w:proofErr w:type="spellStart"/>
      <w:r w:rsidRPr="003265FF">
        <w:t>няма</w:t>
      </w:r>
      <w:proofErr w:type="spellEnd"/>
      <w:r w:rsidRPr="003265FF">
        <w:t xml:space="preserve"> </w:t>
      </w:r>
      <w:proofErr w:type="spellStart"/>
      <w:r w:rsidRPr="003265FF">
        <w:t>да</w:t>
      </w:r>
      <w:proofErr w:type="spellEnd"/>
      <w:r w:rsidRPr="003265FF">
        <w:t xml:space="preserve"> </w:t>
      </w:r>
      <w:proofErr w:type="spellStart"/>
      <w:r w:rsidRPr="003265FF">
        <w:t>доведе</w:t>
      </w:r>
      <w:proofErr w:type="spellEnd"/>
      <w:r w:rsidRPr="003265FF">
        <w:t xml:space="preserve"> </w:t>
      </w:r>
      <w:proofErr w:type="spellStart"/>
      <w:r w:rsidRPr="003265FF">
        <w:t>до</w:t>
      </w:r>
      <w:proofErr w:type="spellEnd"/>
      <w:r w:rsidRPr="003265FF">
        <w:t xml:space="preserve"> </w:t>
      </w:r>
      <w:proofErr w:type="spellStart"/>
      <w:r w:rsidRPr="003265FF">
        <w:t>компрометиране</w:t>
      </w:r>
      <w:proofErr w:type="spellEnd"/>
      <w:r w:rsidRPr="003265FF">
        <w:t xml:space="preserve"> </w:t>
      </w:r>
      <w:proofErr w:type="spellStart"/>
      <w:r w:rsidRPr="003265FF">
        <w:t>на</w:t>
      </w:r>
      <w:proofErr w:type="spellEnd"/>
      <w:r w:rsidRPr="003265FF">
        <w:t xml:space="preserve"> </w:t>
      </w:r>
      <w:proofErr w:type="spellStart"/>
      <w:r w:rsidRPr="003265FF">
        <w:t>правата</w:t>
      </w:r>
      <w:proofErr w:type="spellEnd"/>
      <w:r w:rsidRPr="003265FF">
        <w:t xml:space="preserve"> </w:t>
      </w:r>
      <w:proofErr w:type="spellStart"/>
      <w:r w:rsidRPr="003265FF">
        <w:t>на</w:t>
      </w:r>
      <w:proofErr w:type="spellEnd"/>
      <w:r w:rsidRPr="003265FF">
        <w:t xml:space="preserve"> </w:t>
      </w:r>
      <w:proofErr w:type="spellStart"/>
      <w:r w:rsidRPr="003265FF">
        <w:t>обвиняемия</w:t>
      </w:r>
      <w:proofErr w:type="spellEnd"/>
      <w:r w:rsidRPr="003265FF">
        <w:t xml:space="preserve"> </w:t>
      </w:r>
      <w:proofErr w:type="spellStart"/>
      <w:r w:rsidRPr="003265FF">
        <w:t>или</w:t>
      </w:r>
      <w:proofErr w:type="spellEnd"/>
      <w:r w:rsidRPr="003265FF">
        <w:t xml:space="preserve"> </w:t>
      </w:r>
      <w:proofErr w:type="spellStart"/>
      <w:r w:rsidRPr="003265FF">
        <w:t>до</w:t>
      </w:r>
      <w:proofErr w:type="spellEnd"/>
      <w:r w:rsidRPr="003265FF">
        <w:t xml:space="preserve"> </w:t>
      </w:r>
      <w:proofErr w:type="spellStart"/>
      <w:r w:rsidRPr="003265FF">
        <w:t>несправедливо</w:t>
      </w:r>
      <w:proofErr w:type="spellEnd"/>
      <w:r w:rsidRPr="003265FF">
        <w:t xml:space="preserve"> </w:t>
      </w:r>
      <w:proofErr w:type="spellStart"/>
      <w:r w:rsidRPr="003265FF">
        <w:t>третиране</w:t>
      </w:r>
      <w:proofErr w:type="spellEnd"/>
      <w:r w:rsidRPr="003265FF">
        <w:t xml:space="preserve"> </w:t>
      </w:r>
      <w:proofErr w:type="spellStart"/>
      <w:r w:rsidRPr="003265FF">
        <w:t>на</w:t>
      </w:r>
      <w:proofErr w:type="spellEnd"/>
      <w:r w:rsidRPr="003265FF">
        <w:t xml:space="preserve"> </w:t>
      </w:r>
      <w:proofErr w:type="spellStart"/>
      <w:r w:rsidRPr="003265FF">
        <w:t>останалите</w:t>
      </w:r>
      <w:proofErr w:type="spellEnd"/>
      <w:r w:rsidRPr="003265FF">
        <w:t xml:space="preserve"> </w:t>
      </w:r>
      <w:proofErr w:type="spellStart"/>
      <w:r w:rsidRPr="003265FF">
        <w:t>страни</w:t>
      </w:r>
      <w:proofErr w:type="spellEnd"/>
      <w:r w:rsidRPr="003265FF">
        <w:t>.</w:t>
      </w:r>
    </w:p>
    <w:p w14:paraId="51D52764" w14:textId="090EB545" w:rsidR="003265FF" w:rsidRDefault="003265FF" w:rsidP="003265FF">
      <w:pPr>
        <w:spacing w:line="360" w:lineRule="auto"/>
        <w:ind w:firstLine="708"/>
        <w:jc w:val="both"/>
      </w:pPr>
      <w:r w:rsidRPr="003265FF">
        <w:t xml:space="preserve">В </w:t>
      </w:r>
      <w:proofErr w:type="spellStart"/>
      <w:r w:rsidRPr="003265FF">
        <w:t>заключение</w:t>
      </w:r>
      <w:proofErr w:type="spellEnd"/>
      <w:r w:rsidRPr="003265FF">
        <w:t xml:space="preserve">, </w:t>
      </w:r>
      <w:proofErr w:type="spellStart"/>
      <w:r w:rsidRPr="003265FF">
        <w:t>принципът</w:t>
      </w:r>
      <w:proofErr w:type="spellEnd"/>
      <w:r w:rsidRPr="003265FF">
        <w:t xml:space="preserve"> </w:t>
      </w:r>
      <w:proofErr w:type="spellStart"/>
      <w:r w:rsidRPr="003265FF">
        <w:t>за</w:t>
      </w:r>
      <w:proofErr w:type="spellEnd"/>
      <w:r w:rsidRPr="003265FF">
        <w:t xml:space="preserve"> </w:t>
      </w:r>
      <w:proofErr w:type="spellStart"/>
      <w:r w:rsidRPr="003265FF">
        <w:t>разумен</w:t>
      </w:r>
      <w:proofErr w:type="spellEnd"/>
      <w:r w:rsidRPr="003265FF">
        <w:t xml:space="preserve"> </w:t>
      </w:r>
      <w:proofErr w:type="spellStart"/>
      <w:r w:rsidRPr="003265FF">
        <w:t>срок</w:t>
      </w:r>
      <w:proofErr w:type="spellEnd"/>
      <w:r w:rsidRPr="003265FF">
        <w:t xml:space="preserve"> е </w:t>
      </w:r>
      <w:proofErr w:type="spellStart"/>
      <w:r w:rsidRPr="003265FF">
        <w:t>не</w:t>
      </w:r>
      <w:proofErr w:type="spellEnd"/>
      <w:r w:rsidRPr="003265FF">
        <w:t xml:space="preserve"> </w:t>
      </w:r>
      <w:proofErr w:type="spellStart"/>
      <w:r w:rsidRPr="003265FF">
        <w:t>само</w:t>
      </w:r>
      <w:proofErr w:type="spellEnd"/>
      <w:r w:rsidRPr="003265FF">
        <w:t xml:space="preserve"> </w:t>
      </w:r>
      <w:proofErr w:type="spellStart"/>
      <w:r w:rsidRPr="003265FF">
        <w:t>правна</w:t>
      </w:r>
      <w:proofErr w:type="spellEnd"/>
      <w:r w:rsidRPr="003265FF">
        <w:t xml:space="preserve">, </w:t>
      </w:r>
      <w:proofErr w:type="spellStart"/>
      <w:r w:rsidRPr="003265FF">
        <w:t>но</w:t>
      </w:r>
      <w:proofErr w:type="spellEnd"/>
      <w:r w:rsidRPr="003265FF">
        <w:t xml:space="preserve"> и </w:t>
      </w:r>
      <w:proofErr w:type="spellStart"/>
      <w:r w:rsidRPr="003265FF">
        <w:t>морална</w:t>
      </w:r>
      <w:proofErr w:type="spellEnd"/>
      <w:r w:rsidRPr="003265FF">
        <w:t xml:space="preserve"> </w:t>
      </w:r>
      <w:proofErr w:type="spellStart"/>
      <w:r w:rsidRPr="003265FF">
        <w:t>отговорност</w:t>
      </w:r>
      <w:proofErr w:type="spellEnd"/>
      <w:r w:rsidRPr="003265FF">
        <w:t xml:space="preserve"> </w:t>
      </w:r>
      <w:proofErr w:type="spellStart"/>
      <w:r w:rsidRPr="003265FF">
        <w:t>на</w:t>
      </w:r>
      <w:proofErr w:type="spellEnd"/>
      <w:r w:rsidRPr="003265FF">
        <w:t xml:space="preserve"> </w:t>
      </w:r>
      <w:proofErr w:type="spellStart"/>
      <w:r w:rsidRPr="003265FF">
        <w:t>съдебната</w:t>
      </w:r>
      <w:proofErr w:type="spellEnd"/>
      <w:r w:rsidRPr="003265FF">
        <w:t xml:space="preserve"> </w:t>
      </w:r>
      <w:proofErr w:type="spellStart"/>
      <w:r w:rsidRPr="003265FF">
        <w:t>система</w:t>
      </w:r>
      <w:proofErr w:type="spellEnd"/>
      <w:r w:rsidRPr="003265FF">
        <w:t xml:space="preserve">, </w:t>
      </w:r>
      <w:proofErr w:type="spellStart"/>
      <w:r w:rsidRPr="003265FF">
        <w:t>насочена</w:t>
      </w:r>
      <w:proofErr w:type="spellEnd"/>
      <w:r w:rsidRPr="003265FF">
        <w:t xml:space="preserve"> </w:t>
      </w:r>
      <w:proofErr w:type="spellStart"/>
      <w:r w:rsidRPr="003265FF">
        <w:t>към</w:t>
      </w:r>
      <w:proofErr w:type="spellEnd"/>
      <w:r w:rsidRPr="003265FF">
        <w:t xml:space="preserve"> </w:t>
      </w:r>
      <w:proofErr w:type="spellStart"/>
      <w:r w:rsidRPr="003265FF">
        <w:t>осигуряване</w:t>
      </w:r>
      <w:proofErr w:type="spellEnd"/>
      <w:r w:rsidRPr="003265FF">
        <w:t xml:space="preserve"> </w:t>
      </w:r>
      <w:proofErr w:type="spellStart"/>
      <w:r w:rsidRPr="003265FF">
        <w:t>на</w:t>
      </w:r>
      <w:proofErr w:type="spellEnd"/>
      <w:r w:rsidRPr="003265FF">
        <w:t xml:space="preserve"> </w:t>
      </w:r>
      <w:proofErr w:type="spellStart"/>
      <w:r w:rsidRPr="003265FF">
        <w:t>справедлив</w:t>
      </w:r>
      <w:proofErr w:type="spellEnd"/>
      <w:r w:rsidRPr="003265FF">
        <w:t xml:space="preserve"> и </w:t>
      </w:r>
      <w:proofErr w:type="spellStart"/>
      <w:r w:rsidRPr="003265FF">
        <w:t>ефективен</w:t>
      </w:r>
      <w:proofErr w:type="spellEnd"/>
      <w:r w:rsidRPr="003265FF">
        <w:t xml:space="preserve"> </w:t>
      </w:r>
      <w:proofErr w:type="spellStart"/>
      <w:r w:rsidRPr="003265FF">
        <w:t>процес</w:t>
      </w:r>
      <w:proofErr w:type="spellEnd"/>
      <w:r w:rsidRPr="003265FF">
        <w:t xml:space="preserve">. </w:t>
      </w:r>
      <w:proofErr w:type="spellStart"/>
      <w:r w:rsidRPr="003265FF">
        <w:t>Преодоляването</w:t>
      </w:r>
      <w:proofErr w:type="spellEnd"/>
      <w:r w:rsidRPr="003265FF">
        <w:t xml:space="preserve"> </w:t>
      </w:r>
      <w:proofErr w:type="spellStart"/>
      <w:r w:rsidRPr="003265FF">
        <w:t>на</w:t>
      </w:r>
      <w:proofErr w:type="spellEnd"/>
      <w:r w:rsidRPr="003265FF">
        <w:t xml:space="preserve"> </w:t>
      </w:r>
      <w:proofErr w:type="spellStart"/>
      <w:r w:rsidRPr="003265FF">
        <w:t>предизвикателствата</w:t>
      </w:r>
      <w:proofErr w:type="spellEnd"/>
      <w:r w:rsidRPr="003265FF">
        <w:t xml:space="preserve"> и </w:t>
      </w:r>
      <w:proofErr w:type="spellStart"/>
      <w:r w:rsidRPr="003265FF">
        <w:t>ефективното</w:t>
      </w:r>
      <w:proofErr w:type="spellEnd"/>
      <w:r w:rsidRPr="003265FF">
        <w:t xml:space="preserve"> </w:t>
      </w:r>
      <w:proofErr w:type="spellStart"/>
      <w:r w:rsidRPr="003265FF">
        <w:t>прилагане</w:t>
      </w:r>
      <w:proofErr w:type="spellEnd"/>
      <w:r w:rsidRPr="003265FF">
        <w:t xml:space="preserve"> </w:t>
      </w:r>
      <w:proofErr w:type="spellStart"/>
      <w:r w:rsidRPr="003265FF">
        <w:t>на</w:t>
      </w:r>
      <w:proofErr w:type="spellEnd"/>
      <w:r w:rsidRPr="003265FF">
        <w:t xml:space="preserve"> </w:t>
      </w:r>
      <w:proofErr w:type="spellStart"/>
      <w:r w:rsidRPr="003265FF">
        <w:t>диференцираните</w:t>
      </w:r>
      <w:proofErr w:type="spellEnd"/>
      <w:r w:rsidRPr="003265FF">
        <w:t xml:space="preserve"> </w:t>
      </w:r>
      <w:proofErr w:type="spellStart"/>
      <w:r w:rsidRPr="003265FF">
        <w:t>процедури</w:t>
      </w:r>
      <w:proofErr w:type="spellEnd"/>
      <w:r w:rsidRPr="003265FF">
        <w:t xml:space="preserve"> </w:t>
      </w:r>
      <w:proofErr w:type="spellStart"/>
      <w:r w:rsidRPr="003265FF">
        <w:t>изисква</w:t>
      </w:r>
      <w:proofErr w:type="spellEnd"/>
      <w:r w:rsidRPr="003265FF">
        <w:t xml:space="preserve"> </w:t>
      </w:r>
      <w:proofErr w:type="spellStart"/>
      <w:r w:rsidRPr="003265FF">
        <w:t>както</w:t>
      </w:r>
      <w:proofErr w:type="spellEnd"/>
      <w:r w:rsidRPr="003265FF">
        <w:t xml:space="preserve"> </w:t>
      </w:r>
      <w:proofErr w:type="spellStart"/>
      <w:r w:rsidRPr="003265FF">
        <w:t>законодателна</w:t>
      </w:r>
      <w:proofErr w:type="spellEnd"/>
      <w:r w:rsidRPr="003265FF">
        <w:t xml:space="preserve"> </w:t>
      </w:r>
      <w:proofErr w:type="spellStart"/>
      <w:r w:rsidRPr="003265FF">
        <w:t>воля</w:t>
      </w:r>
      <w:proofErr w:type="spellEnd"/>
      <w:r w:rsidRPr="003265FF">
        <w:t xml:space="preserve">, </w:t>
      </w:r>
      <w:proofErr w:type="spellStart"/>
      <w:r w:rsidRPr="003265FF">
        <w:t>така</w:t>
      </w:r>
      <w:proofErr w:type="spellEnd"/>
      <w:r w:rsidRPr="003265FF">
        <w:t xml:space="preserve"> и </w:t>
      </w:r>
      <w:proofErr w:type="spellStart"/>
      <w:r w:rsidRPr="003265FF">
        <w:t>активни</w:t>
      </w:r>
      <w:proofErr w:type="spellEnd"/>
      <w:r w:rsidRPr="003265FF">
        <w:t xml:space="preserve"> </w:t>
      </w:r>
      <w:proofErr w:type="spellStart"/>
      <w:r w:rsidRPr="003265FF">
        <w:t>усилия</w:t>
      </w:r>
      <w:proofErr w:type="spellEnd"/>
      <w:r w:rsidRPr="003265FF">
        <w:t xml:space="preserve"> </w:t>
      </w:r>
      <w:proofErr w:type="spellStart"/>
      <w:r w:rsidRPr="003265FF">
        <w:t>от</w:t>
      </w:r>
      <w:proofErr w:type="spellEnd"/>
      <w:r w:rsidRPr="003265FF">
        <w:t xml:space="preserve"> </w:t>
      </w:r>
      <w:proofErr w:type="spellStart"/>
      <w:r w:rsidRPr="003265FF">
        <w:t>страна</w:t>
      </w:r>
      <w:proofErr w:type="spellEnd"/>
      <w:r w:rsidRPr="003265FF">
        <w:t xml:space="preserve"> </w:t>
      </w:r>
      <w:proofErr w:type="spellStart"/>
      <w:r w:rsidRPr="003265FF">
        <w:t>на</w:t>
      </w:r>
      <w:proofErr w:type="spellEnd"/>
      <w:r w:rsidRPr="003265FF">
        <w:t xml:space="preserve"> </w:t>
      </w:r>
      <w:proofErr w:type="spellStart"/>
      <w:r w:rsidRPr="003265FF">
        <w:t>всички</w:t>
      </w:r>
      <w:proofErr w:type="spellEnd"/>
      <w:r w:rsidRPr="003265FF">
        <w:t xml:space="preserve"> </w:t>
      </w:r>
      <w:proofErr w:type="spellStart"/>
      <w:r w:rsidRPr="003265FF">
        <w:t>участници</w:t>
      </w:r>
      <w:proofErr w:type="spellEnd"/>
      <w:r w:rsidRPr="003265FF">
        <w:t xml:space="preserve"> в </w:t>
      </w:r>
      <w:proofErr w:type="spellStart"/>
      <w:r w:rsidRPr="003265FF">
        <w:t>наказателното</w:t>
      </w:r>
      <w:proofErr w:type="spellEnd"/>
      <w:r w:rsidRPr="003265FF">
        <w:t xml:space="preserve"> </w:t>
      </w:r>
      <w:proofErr w:type="spellStart"/>
      <w:r w:rsidRPr="003265FF">
        <w:t>производство</w:t>
      </w:r>
      <w:proofErr w:type="spellEnd"/>
      <w:r w:rsidRPr="003265FF">
        <w:t xml:space="preserve">. </w:t>
      </w:r>
      <w:proofErr w:type="spellStart"/>
      <w:r w:rsidRPr="003265FF">
        <w:t>Само</w:t>
      </w:r>
      <w:proofErr w:type="spellEnd"/>
      <w:r w:rsidRPr="003265FF">
        <w:t xml:space="preserve"> </w:t>
      </w:r>
      <w:proofErr w:type="spellStart"/>
      <w:r w:rsidRPr="003265FF">
        <w:t>чрез</w:t>
      </w:r>
      <w:proofErr w:type="spellEnd"/>
      <w:r w:rsidRPr="003265FF">
        <w:t xml:space="preserve"> </w:t>
      </w:r>
      <w:proofErr w:type="spellStart"/>
      <w:r w:rsidRPr="003265FF">
        <w:t>съчетание</w:t>
      </w:r>
      <w:proofErr w:type="spellEnd"/>
      <w:r w:rsidRPr="003265FF">
        <w:t xml:space="preserve"> </w:t>
      </w:r>
      <w:proofErr w:type="spellStart"/>
      <w:r w:rsidRPr="003265FF">
        <w:t>на</w:t>
      </w:r>
      <w:proofErr w:type="spellEnd"/>
      <w:r w:rsidRPr="003265FF">
        <w:t xml:space="preserve"> </w:t>
      </w:r>
      <w:proofErr w:type="spellStart"/>
      <w:r w:rsidRPr="003265FF">
        <w:t>тези</w:t>
      </w:r>
      <w:proofErr w:type="spellEnd"/>
      <w:r w:rsidRPr="003265FF">
        <w:t xml:space="preserve"> </w:t>
      </w:r>
      <w:proofErr w:type="spellStart"/>
      <w:r w:rsidRPr="003265FF">
        <w:t>подходи</w:t>
      </w:r>
      <w:proofErr w:type="spellEnd"/>
      <w:r w:rsidRPr="003265FF">
        <w:t xml:space="preserve"> </w:t>
      </w:r>
      <w:proofErr w:type="spellStart"/>
      <w:r w:rsidRPr="003265FF">
        <w:t>може</w:t>
      </w:r>
      <w:proofErr w:type="spellEnd"/>
      <w:r w:rsidRPr="003265FF">
        <w:t xml:space="preserve"> </w:t>
      </w:r>
      <w:proofErr w:type="spellStart"/>
      <w:r w:rsidRPr="003265FF">
        <w:t>да</w:t>
      </w:r>
      <w:proofErr w:type="spellEnd"/>
      <w:r w:rsidRPr="003265FF">
        <w:t xml:space="preserve"> </w:t>
      </w:r>
      <w:proofErr w:type="spellStart"/>
      <w:r w:rsidRPr="003265FF">
        <w:t>се</w:t>
      </w:r>
      <w:proofErr w:type="spellEnd"/>
      <w:r w:rsidRPr="003265FF">
        <w:t xml:space="preserve"> </w:t>
      </w:r>
      <w:proofErr w:type="spellStart"/>
      <w:r w:rsidRPr="003265FF">
        <w:t>постигне</w:t>
      </w:r>
      <w:proofErr w:type="spellEnd"/>
      <w:r w:rsidRPr="003265FF">
        <w:t xml:space="preserve"> </w:t>
      </w:r>
      <w:proofErr w:type="spellStart"/>
      <w:r w:rsidRPr="003265FF">
        <w:t>балансирано</w:t>
      </w:r>
      <w:proofErr w:type="spellEnd"/>
      <w:r w:rsidRPr="003265FF">
        <w:t xml:space="preserve"> </w:t>
      </w:r>
      <w:proofErr w:type="spellStart"/>
      <w:r w:rsidRPr="003265FF">
        <w:t>правосъдие</w:t>
      </w:r>
      <w:proofErr w:type="spellEnd"/>
      <w:r w:rsidRPr="003265FF">
        <w:t xml:space="preserve">, </w:t>
      </w:r>
      <w:proofErr w:type="spellStart"/>
      <w:r w:rsidRPr="003265FF">
        <w:t>което</w:t>
      </w:r>
      <w:proofErr w:type="spellEnd"/>
      <w:r w:rsidRPr="003265FF">
        <w:t xml:space="preserve"> </w:t>
      </w:r>
      <w:proofErr w:type="spellStart"/>
      <w:r w:rsidRPr="003265FF">
        <w:t>едновременно</w:t>
      </w:r>
      <w:proofErr w:type="spellEnd"/>
      <w:r w:rsidRPr="003265FF">
        <w:t xml:space="preserve"> </w:t>
      </w:r>
      <w:proofErr w:type="spellStart"/>
      <w:r w:rsidRPr="003265FF">
        <w:t>да</w:t>
      </w:r>
      <w:proofErr w:type="spellEnd"/>
      <w:r w:rsidRPr="003265FF">
        <w:t xml:space="preserve"> </w:t>
      </w:r>
      <w:proofErr w:type="spellStart"/>
      <w:r w:rsidRPr="003265FF">
        <w:t>отговаря</w:t>
      </w:r>
      <w:proofErr w:type="spellEnd"/>
      <w:r w:rsidRPr="003265FF">
        <w:t xml:space="preserve"> </w:t>
      </w:r>
      <w:proofErr w:type="spellStart"/>
      <w:r w:rsidRPr="003265FF">
        <w:t>на</w:t>
      </w:r>
      <w:proofErr w:type="spellEnd"/>
      <w:r w:rsidRPr="003265FF">
        <w:t xml:space="preserve"> </w:t>
      </w:r>
      <w:proofErr w:type="spellStart"/>
      <w:r w:rsidRPr="003265FF">
        <w:t>обществените</w:t>
      </w:r>
      <w:proofErr w:type="spellEnd"/>
      <w:r w:rsidRPr="003265FF">
        <w:t xml:space="preserve"> </w:t>
      </w:r>
      <w:proofErr w:type="spellStart"/>
      <w:r w:rsidRPr="003265FF">
        <w:t>очаквания</w:t>
      </w:r>
      <w:proofErr w:type="spellEnd"/>
      <w:r w:rsidRPr="003265FF">
        <w:t xml:space="preserve"> и </w:t>
      </w:r>
      <w:proofErr w:type="spellStart"/>
      <w:r w:rsidRPr="003265FF">
        <w:t>да</w:t>
      </w:r>
      <w:proofErr w:type="spellEnd"/>
      <w:r w:rsidRPr="003265FF">
        <w:t xml:space="preserve"> </w:t>
      </w:r>
      <w:proofErr w:type="spellStart"/>
      <w:r w:rsidRPr="003265FF">
        <w:t>съхранява</w:t>
      </w:r>
      <w:proofErr w:type="spellEnd"/>
      <w:r w:rsidRPr="003265FF">
        <w:t xml:space="preserve"> </w:t>
      </w:r>
      <w:proofErr w:type="spellStart"/>
      <w:r w:rsidRPr="003265FF">
        <w:t>основните</w:t>
      </w:r>
      <w:proofErr w:type="spellEnd"/>
      <w:r w:rsidRPr="003265FF">
        <w:t xml:space="preserve"> </w:t>
      </w:r>
      <w:proofErr w:type="spellStart"/>
      <w:r w:rsidRPr="003265FF">
        <w:t>принципи</w:t>
      </w:r>
      <w:proofErr w:type="spellEnd"/>
      <w:r w:rsidRPr="003265FF">
        <w:t xml:space="preserve"> </w:t>
      </w:r>
      <w:proofErr w:type="spellStart"/>
      <w:r w:rsidRPr="003265FF">
        <w:t>на</w:t>
      </w:r>
      <w:proofErr w:type="spellEnd"/>
      <w:r w:rsidRPr="003265FF">
        <w:t xml:space="preserve"> </w:t>
      </w:r>
      <w:proofErr w:type="spellStart"/>
      <w:r w:rsidRPr="003265FF">
        <w:t>справедливия</w:t>
      </w:r>
      <w:proofErr w:type="spellEnd"/>
      <w:r w:rsidRPr="003265FF">
        <w:t xml:space="preserve"> </w:t>
      </w:r>
      <w:proofErr w:type="spellStart"/>
      <w:r w:rsidRPr="003265FF">
        <w:t>процес</w:t>
      </w:r>
      <w:proofErr w:type="spellEnd"/>
      <w:r w:rsidRPr="003265FF">
        <w:t>.</w:t>
      </w:r>
    </w:p>
    <w:p w14:paraId="599E97AF" w14:textId="77777777" w:rsidR="00B422BB" w:rsidRDefault="00B422BB" w:rsidP="003265FF">
      <w:pPr>
        <w:spacing w:line="360" w:lineRule="auto"/>
        <w:ind w:firstLine="708"/>
        <w:jc w:val="both"/>
        <w:rPr>
          <w:lang w:val="bg-BG"/>
        </w:rPr>
      </w:pPr>
      <w:r>
        <w:rPr>
          <w:lang w:val="bg-BG"/>
        </w:rPr>
        <w:t xml:space="preserve">Постигната е целта на изследването </w:t>
      </w:r>
      <w:r w:rsidRPr="00B422BB">
        <w:rPr>
          <w:lang w:val="bg-BG"/>
        </w:rPr>
        <w:t xml:space="preserve">да предостави дълбок поглед върху прилагането на принципа за разумния срок в наказателния процес и ефективността на диференцираните процедури за ускоряване на наказателното производство. Чрез систематичния анализ на нормативната уредба, съдебната практика и данни от правни професионалисти, изследването е изяснило основните аспекти на правната регламентация на този принцип и неговото практическо приложение. </w:t>
      </w:r>
    </w:p>
    <w:p w14:paraId="144CD1EA" w14:textId="612CE7FD" w:rsidR="00B422BB" w:rsidRDefault="00B422BB" w:rsidP="003265FF">
      <w:pPr>
        <w:spacing w:line="360" w:lineRule="auto"/>
        <w:ind w:firstLine="708"/>
        <w:jc w:val="both"/>
        <w:rPr>
          <w:lang w:val="bg-BG"/>
        </w:rPr>
      </w:pPr>
      <w:r w:rsidRPr="00B422BB">
        <w:rPr>
          <w:lang w:val="bg-BG"/>
        </w:rPr>
        <w:t>Изпълнени са задачите, свързани с анализа на законодателните и процедурни изменения, които са предназначени да ускорят наказателните производства, както и с оценката на тяхното въздействие върху продължителността на делата и правото на защита на обвиняемите и другите участници в процеса. Въз основа на събраните данни и анализа може да се заключи, че изследването е изпълнило поставените задачи и е постигнало целта си да изясни значението на принципа за разумния срок и ролята на ускорените процедури в съвременния наказателен процес.</w:t>
      </w:r>
    </w:p>
    <w:p w14:paraId="12CCC12F" w14:textId="73411373" w:rsidR="00B422BB" w:rsidRDefault="00B422BB" w:rsidP="003265FF">
      <w:pPr>
        <w:spacing w:line="360" w:lineRule="auto"/>
        <w:ind w:firstLine="708"/>
        <w:jc w:val="both"/>
        <w:rPr>
          <w:lang w:val="bg-BG"/>
        </w:rPr>
      </w:pPr>
      <w:r>
        <w:rPr>
          <w:lang w:val="bg-BG"/>
        </w:rPr>
        <w:t xml:space="preserve">Тезата </w:t>
      </w:r>
      <w:r w:rsidRPr="00B422BB">
        <w:rPr>
          <w:lang w:val="bg-BG"/>
        </w:rPr>
        <w:t xml:space="preserve">на изследването, че диференцираните процедури в наказателния процес могат да доведат до ускоряване на разглеждането на делата и спазването на принципа за разумния срок, е потвърдена. Чрез анализа на правната регламентация и практическото </w:t>
      </w:r>
      <w:r w:rsidRPr="00B422BB">
        <w:rPr>
          <w:lang w:val="bg-BG"/>
        </w:rPr>
        <w:lastRenderedPageBreak/>
        <w:t>приложение на бързото производство, съкратеното съдебно следствие, решаването на делото със споразумение и освобождаването от наказателна отговорност с налагане на административно наказание, изследването показва, че тези процедури действително съкращават времето за разглеждане на делата, като същевременно не се компрометират правата на участниците в процеса. Емпиричното изследване също потвърди, че правните професионалисти възприемат тези механизми като ефективни за подобряване на бързината и ефективността на наказателния процес. Тези резултати показват, че използването на диференцирани процедури е основен фактор за постигане на бързо и справедливо разрешаване на наказателни дела в рамките на разумен срок.</w:t>
      </w:r>
    </w:p>
    <w:p w14:paraId="22942A66" w14:textId="292B5C34" w:rsidR="00B422BB" w:rsidRDefault="00B422BB">
      <w:pPr>
        <w:spacing w:after="200" w:line="276" w:lineRule="auto"/>
        <w:rPr>
          <w:lang w:val="bg-BG"/>
        </w:rPr>
      </w:pPr>
      <w:r>
        <w:rPr>
          <w:lang w:val="bg-BG"/>
        </w:rPr>
        <w:br w:type="page"/>
      </w:r>
    </w:p>
    <w:p w14:paraId="7F7D05DD" w14:textId="1E099029" w:rsidR="00B422BB" w:rsidRPr="00B422BB" w:rsidRDefault="00B422BB" w:rsidP="00B422BB">
      <w:pPr>
        <w:spacing w:line="360" w:lineRule="auto"/>
        <w:ind w:firstLine="708"/>
        <w:jc w:val="center"/>
        <w:rPr>
          <w:b/>
          <w:bCs/>
          <w:lang w:val="bg-BG"/>
        </w:rPr>
      </w:pPr>
      <w:r w:rsidRPr="00B422BB">
        <w:rPr>
          <w:b/>
          <w:bCs/>
          <w:lang w:val="bg-BG"/>
        </w:rPr>
        <w:lastRenderedPageBreak/>
        <w:t>Библиография</w:t>
      </w:r>
    </w:p>
    <w:p w14:paraId="46E89CFD" w14:textId="4121EF13" w:rsidR="00B422BB" w:rsidRPr="00B422BB" w:rsidRDefault="00B422BB" w:rsidP="00B422BB">
      <w:pPr>
        <w:spacing w:line="360" w:lineRule="auto"/>
        <w:ind w:firstLine="708"/>
        <w:jc w:val="both"/>
        <w:rPr>
          <w:lang w:val="bg-BG"/>
        </w:rPr>
      </w:pPr>
      <w:r w:rsidRPr="00B422BB">
        <w:rPr>
          <w:lang w:val="bg-BG"/>
        </w:rPr>
        <w:t>Атанасов, А. (2013). Наказателноправни науки. Наказателен процес. https://lawstore.bg/nakazatelen-proces/sample/NPN-Part-II-Book-Demo-2022.pdf</w:t>
      </w:r>
    </w:p>
    <w:p w14:paraId="64DB839A" w14:textId="77777777" w:rsidR="00B422BB" w:rsidRPr="00B422BB" w:rsidRDefault="00B422BB" w:rsidP="00B422BB">
      <w:pPr>
        <w:spacing w:line="360" w:lineRule="auto"/>
        <w:ind w:firstLine="708"/>
        <w:jc w:val="both"/>
        <w:rPr>
          <w:lang w:val="bg-BG"/>
        </w:rPr>
      </w:pPr>
      <w:r w:rsidRPr="00B422BB">
        <w:rPr>
          <w:lang w:val="bg-BG"/>
        </w:rPr>
        <w:t xml:space="preserve">  Василев срещу България, решение от02.02.2006 г. по жалба № 59913. https://hudoc.echr.coe.int/app/conversion/docx/pdf?library=ECHR&amp;id=001-157105&amp;filename=CASE%20OF%20VASILEV%20v.%20BULGARIA%20-%20%5BBulgarian%20Translation%5D%20by%20the%20Bulgarian%20Ministry%20of%20Justice%20.pdf&amp;logEvent=False</w:t>
      </w:r>
    </w:p>
    <w:p w14:paraId="5454A826" w14:textId="77777777" w:rsidR="00B422BB" w:rsidRPr="00B422BB" w:rsidRDefault="00B422BB" w:rsidP="00B422BB">
      <w:pPr>
        <w:spacing w:line="360" w:lineRule="auto"/>
        <w:ind w:firstLine="708"/>
        <w:jc w:val="both"/>
        <w:rPr>
          <w:lang w:val="bg-BG"/>
        </w:rPr>
      </w:pPr>
      <w:r w:rsidRPr="00B422BB">
        <w:rPr>
          <w:lang w:val="bg-BG"/>
        </w:rPr>
        <w:t xml:space="preserve">  Върховен касационен съд.  Решение № 146. Гр.София, 22 март 2011 г. http://domino.vks.bg/bcap/scc/webdata.nsf/Keywords/A482CB45094BBED5C225785B004BAC48</w:t>
      </w:r>
    </w:p>
    <w:p w14:paraId="4EC3A7A6" w14:textId="77777777" w:rsidR="00B422BB" w:rsidRPr="00B422BB" w:rsidRDefault="00B422BB" w:rsidP="00B422BB">
      <w:pPr>
        <w:spacing w:line="360" w:lineRule="auto"/>
        <w:ind w:firstLine="708"/>
        <w:jc w:val="both"/>
        <w:rPr>
          <w:lang w:val="bg-BG"/>
        </w:rPr>
      </w:pPr>
      <w:r w:rsidRPr="00B422BB">
        <w:rPr>
          <w:lang w:val="bg-BG"/>
        </w:rPr>
        <w:t xml:space="preserve">  Върховен касационен съд.  Решение № 501 гр. София, 13 март 2008 година. http://domino.vks.bg/bcap/scc/webdata.nsf/Keywords/20A82211C51569ECC2257E0700261899</w:t>
      </w:r>
    </w:p>
    <w:p w14:paraId="43037015" w14:textId="77777777" w:rsidR="00B422BB" w:rsidRPr="00B422BB" w:rsidRDefault="00B422BB" w:rsidP="00B422BB">
      <w:pPr>
        <w:spacing w:line="360" w:lineRule="auto"/>
        <w:ind w:firstLine="708"/>
        <w:jc w:val="both"/>
        <w:rPr>
          <w:lang w:val="bg-BG"/>
        </w:rPr>
      </w:pPr>
      <w:r w:rsidRPr="00B422BB">
        <w:rPr>
          <w:lang w:val="bg-BG"/>
        </w:rPr>
        <w:t xml:space="preserve">  Дело "С. Х. К. СРЕЩУ БЪЛГАРИЯ". Номер на жалба: 37355/97. Членове от Конвенцията: (Чл. 6) Право на справедлив съдебен процес, (чл. 6) Наказателно производство, (Чл. 6-1) Разумен срок. https://humanrights.bg/Contents/Item/Display/11258</w:t>
      </w:r>
    </w:p>
    <w:p w14:paraId="75EFBB3B" w14:textId="77777777" w:rsidR="00B422BB" w:rsidRPr="00B422BB" w:rsidRDefault="00B422BB" w:rsidP="00B422BB">
      <w:pPr>
        <w:spacing w:line="360" w:lineRule="auto"/>
        <w:ind w:firstLine="708"/>
        <w:jc w:val="both"/>
        <w:rPr>
          <w:lang w:val="bg-BG"/>
        </w:rPr>
      </w:pPr>
      <w:r w:rsidRPr="00B422BB">
        <w:rPr>
          <w:lang w:val="bg-BG"/>
        </w:rPr>
        <w:t xml:space="preserve">  Дело "ТОЧЕВ СРЕЩУ БЪЛГАРИЯ". https://humanrights.bg/Contents/Item/Display/11232</w:t>
      </w:r>
    </w:p>
    <w:p w14:paraId="08EEABF7" w14:textId="77777777" w:rsidR="00B422BB" w:rsidRPr="00B422BB" w:rsidRDefault="00B422BB" w:rsidP="00B422BB">
      <w:pPr>
        <w:spacing w:line="360" w:lineRule="auto"/>
        <w:ind w:firstLine="708"/>
        <w:jc w:val="both"/>
        <w:rPr>
          <w:lang w:val="bg-BG"/>
        </w:rPr>
      </w:pPr>
      <w:r w:rsidRPr="00B422BB">
        <w:rPr>
          <w:lang w:val="bg-BG"/>
        </w:rPr>
        <w:t xml:space="preserve">  ДЕЛО „КАЛПАЧКА СРЕЩУ БЪЛГАРИЯ”. (Жалба № 49163/99). РЕШЕНИЕ. СТРАСБУРГ. 2 ноември 2006 г. ОКОНЧАТЕЛНО. 02/02/2007. https://humanrights.bg/Contents/Item/Display/10796</w:t>
      </w:r>
    </w:p>
    <w:p w14:paraId="4747DB00" w14:textId="77777777" w:rsidR="00B422BB" w:rsidRPr="00B422BB" w:rsidRDefault="00B422BB" w:rsidP="00B422BB">
      <w:pPr>
        <w:spacing w:line="360" w:lineRule="auto"/>
        <w:ind w:firstLine="708"/>
        <w:jc w:val="both"/>
        <w:rPr>
          <w:lang w:val="bg-BG"/>
        </w:rPr>
      </w:pPr>
      <w:r w:rsidRPr="00B422BB">
        <w:rPr>
          <w:lang w:val="bg-BG"/>
        </w:rPr>
        <w:t xml:space="preserve">  Е.М.К. срещу България, решение от 18.05.2005 г. по жалба № 43231/98. https://hudoc.echr.coe.int/app/conversion/docx/pdf?library=ECHR&amp;id=001-156571&amp;filename=CASE%20OF%20S.Z.%20v.%20BULGARIA%20-%20%5BBulgarian%20Translation%5D%20by%20the%20Bulgarian%20Ministry%20of%20Justice.pdf&amp;logEvent=False</w:t>
      </w:r>
    </w:p>
    <w:p w14:paraId="2AA978A7" w14:textId="77777777" w:rsidR="00B422BB" w:rsidRPr="00B422BB" w:rsidRDefault="00B422BB" w:rsidP="00B422BB">
      <w:pPr>
        <w:spacing w:line="360" w:lineRule="auto"/>
        <w:ind w:firstLine="708"/>
        <w:jc w:val="both"/>
        <w:rPr>
          <w:lang w:val="bg-BG"/>
        </w:rPr>
      </w:pPr>
      <w:r w:rsidRPr="00B422BB">
        <w:rPr>
          <w:lang w:val="bg-BG"/>
        </w:rPr>
        <w:t xml:space="preserve">  Европейски съд по правата на човека Перез срещу Франция (Perez v. France) Жалба № 47287/99 Решение от 12 февруари 2004 г. на Голямото отделение. https://humanrights.bg/Media/Default/Documents/Cases%20v.%20other%20countries/PEREZ%20v.%20FRANCE%20resume.pdf</w:t>
      </w:r>
    </w:p>
    <w:p w14:paraId="4286567D" w14:textId="77777777" w:rsidR="00B422BB" w:rsidRPr="00B422BB" w:rsidRDefault="00B422BB" w:rsidP="00B422BB">
      <w:pPr>
        <w:spacing w:line="360" w:lineRule="auto"/>
        <w:ind w:firstLine="708"/>
        <w:jc w:val="both"/>
        <w:rPr>
          <w:lang w:val="bg-BG"/>
        </w:rPr>
      </w:pPr>
      <w:r w:rsidRPr="00B422BB">
        <w:rPr>
          <w:lang w:val="bg-BG"/>
        </w:rPr>
        <w:t xml:space="preserve">  Европейски съд по правата на човека. (2011). Дело Димитров и Хамънов срещу България (Жалби №№ 48059/06 и 2708/09). Четвърто отделение. Страсбург, 10 май 2011 г. https://hudoc.echr.coe.int/eng#{%22itemid%22:[%22001-156783%22]}</w:t>
      </w:r>
    </w:p>
    <w:p w14:paraId="36B0DF9D" w14:textId="77777777" w:rsidR="00B422BB" w:rsidRPr="00B422BB" w:rsidRDefault="00B422BB" w:rsidP="00B422BB">
      <w:pPr>
        <w:spacing w:line="360" w:lineRule="auto"/>
        <w:ind w:firstLine="708"/>
        <w:jc w:val="both"/>
        <w:rPr>
          <w:lang w:val="bg-BG"/>
        </w:rPr>
      </w:pPr>
      <w:r w:rsidRPr="00B422BB">
        <w:rPr>
          <w:lang w:val="bg-BG"/>
        </w:rPr>
        <w:lastRenderedPageBreak/>
        <w:t xml:space="preserve">  Европейски съд по правата на човека. Пето отделение. Дело „Карагьозов срещу България“. (Жалба № 65051/01). Решение. Страсбург. 25 октомври 2007 г. https://hudoc.echr.coe.int/app/conversion/docx/?library=ECHR&amp;id=001-157018&amp;filename=CASE%20OF%20KARAGYOZOV%20v.%20BULGARIA%20-%20%5BBulgarian%20Translation%5D%20by%20the%20Bulgarian%20Ministry%20of%20Justice%20.docx&amp;logEvent=False</w:t>
      </w:r>
    </w:p>
    <w:p w14:paraId="3A7F5A95" w14:textId="77777777" w:rsidR="00B422BB" w:rsidRPr="00B422BB" w:rsidRDefault="00B422BB" w:rsidP="00B422BB">
      <w:pPr>
        <w:spacing w:line="360" w:lineRule="auto"/>
        <w:ind w:firstLine="708"/>
        <w:jc w:val="both"/>
        <w:rPr>
          <w:lang w:val="bg-BG"/>
        </w:rPr>
      </w:pPr>
      <w:r w:rsidRPr="00B422BB">
        <w:rPr>
          <w:lang w:val="bg-BG"/>
        </w:rPr>
        <w:t xml:space="preserve">  Европейски съд по правата на човека. Пето отделение. Дело „Карамитров и други срещу България“. (Жалба № 53321/99). Решение. https://humanrights.bg/Contents/Item/Display/10826</w:t>
      </w:r>
    </w:p>
    <w:p w14:paraId="42C2EA15" w14:textId="77777777" w:rsidR="00B422BB" w:rsidRPr="00B422BB" w:rsidRDefault="00B422BB" w:rsidP="00B422BB">
      <w:pPr>
        <w:spacing w:line="360" w:lineRule="auto"/>
        <w:ind w:firstLine="708"/>
        <w:jc w:val="both"/>
        <w:rPr>
          <w:lang w:val="bg-BG"/>
        </w:rPr>
      </w:pPr>
      <w:r w:rsidRPr="00B422BB">
        <w:rPr>
          <w:lang w:val="bg-BG"/>
        </w:rPr>
        <w:t>жалба № 9317/81 Решение от 12 февруари 1985 г. https://humanrights.bg/Contents/Item/Display/7768</w:t>
      </w:r>
    </w:p>
    <w:p w14:paraId="4A9B0D4E" w14:textId="77777777" w:rsidR="00B422BB" w:rsidRPr="00B422BB" w:rsidRDefault="00B422BB" w:rsidP="00B422BB">
      <w:pPr>
        <w:spacing w:line="360" w:lineRule="auto"/>
        <w:ind w:firstLine="708"/>
        <w:jc w:val="both"/>
        <w:rPr>
          <w:lang w:val="bg-BG"/>
        </w:rPr>
      </w:pPr>
      <w:r w:rsidRPr="00B422BB">
        <w:rPr>
          <w:lang w:val="bg-BG"/>
        </w:rPr>
        <w:t xml:space="preserve">  Жбанов срещу България, решение от 22.07.2004 г. по жалба № 45563/99. https://humanrights.bg/Contents/Item/Display/10541</w:t>
      </w:r>
    </w:p>
    <w:p w14:paraId="395A55D5" w14:textId="77777777" w:rsidR="00B422BB" w:rsidRPr="00B422BB" w:rsidRDefault="00B422BB" w:rsidP="00B422BB">
      <w:pPr>
        <w:spacing w:line="360" w:lineRule="auto"/>
        <w:ind w:firstLine="708"/>
        <w:jc w:val="both"/>
        <w:rPr>
          <w:lang w:val="bg-BG"/>
        </w:rPr>
      </w:pPr>
      <w:r w:rsidRPr="00B422BB">
        <w:rPr>
          <w:lang w:val="bg-BG"/>
        </w:rPr>
        <w:t xml:space="preserve">  Закон за съдебната власт. Обн. ДВ. бр.64 от 7 Август 2007г., https://www.justice.government.bg/home/normdoc/2135560660</w:t>
      </w:r>
    </w:p>
    <w:p w14:paraId="599BA6D1" w14:textId="77777777" w:rsidR="00B422BB" w:rsidRPr="00B422BB" w:rsidRDefault="00B422BB" w:rsidP="00B422BB">
      <w:pPr>
        <w:spacing w:line="360" w:lineRule="auto"/>
        <w:ind w:firstLine="708"/>
        <w:jc w:val="both"/>
        <w:rPr>
          <w:lang w:val="bg-BG"/>
        </w:rPr>
      </w:pPr>
      <w:r w:rsidRPr="00B422BB">
        <w:rPr>
          <w:lang w:val="bg-BG"/>
        </w:rPr>
        <w:t xml:space="preserve">  Наказателно-процесуален кодекс. В сила от 29.04.2006 г. Обн. ДВ. бр.86 от 28 Октомври 2005г., https://justice.government.bg/home/normdoc/2135512224</w:t>
      </w:r>
    </w:p>
    <w:p w14:paraId="435B82FB" w14:textId="77777777" w:rsidR="00B422BB" w:rsidRPr="00B422BB" w:rsidRDefault="00B422BB" w:rsidP="00B422BB">
      <w:pPr>
        <w:spacing w:line="360" w:lineRule="auto"/>
        <w:ind w:firstLine="708"/>
        <w:jc w:val="both"/>
        <w:rPr>
          <w:lang w:val="bg-BG"/>
        </w:rPr>
      </w:pPr>
      <w:r w:rsidRPr="00B422BB">
        <w:rPr>
          <w:lang w:val="bg-BG"/>
        </w:rPr>
        <w:t xml:space="preserve">  Ненков, Р. Новото в съдебното производство според новия Наказателно-процесуален кодекс. https://www.vas.bg/p/2/0/2006-1-2-2538.doc</w:t>
      </w:r>
    </w:p>
    <w:p w14:paraId="28BCB5F8" w14:textId="77777777" w:rsidR="00B422BB" w:rsidRPr="00B422BB" w:rsidRDefault="00B422BB" w:rsidP="00B422BB">
      <w:pPr>
        <w:spacing w:line="360" w:lineRule="auto"/>
        <w:ind w:firstLine="708"/>
        <w:jc w:val="both"/>
        <w:rPr>
          <w:lang w:val="bg-BG"/>
        </w:rPr>
      </w:pPr>
      <w:r w:rsidRPr="00B422BB">
        <w:rPr>
          <w:lang w:val="bg-BG"/>
        </w:rPr>
        <w:t xml:space="preserve">  Николова (2) срещу България, решение от 30.09.2004 г. по жалба № 40896/98. https://hudoc.echr.coe.int/app/conversion/docx/?library=ECHR&amp;id=001-157143&amp;filename=CASE%20OF%20NIKOLOVA%20v.%20BULGARIA%20</w:t>
      </w:r>
    </w:p>
    <w:p w14:paraId="6A9DBC50" w14:textId="77777777" w:rsidR="00B422BB" w:rsidRPr="00B422BB" w:rsidRDefault="00B422BB" w:rsidP="00B422BB">
      <w:pPr>
        <w:spacing w:line="360" w:lineRule="auto"/>
        <w:ind w:firstLine="708"/>
        <w:jc w:val="both"/>
        <w:rPr>
          <w:lang w:val="bg-BG"/>
        </w:rPr>
      </w:pPr>
      <w:r w:rsidRPr="00B422BB">
        <w:rPr>
          <w:lang w:val="bg-BG"/>
        </w:rPr>
        <w:t xml:space="preserve">  Пеков срещу България, решение от 30.03.2006 по жалба № 50358/99. https://hudoc.echr.coe.int/app/conversion/docx/pdf?library=ECHR&amp;id=001-157100&amp;filename=CASE%20OF%20PEKOV%20v.%20BULGARIA%20-%20%5BBulgarian%20Translation%5D%20by%20the%20Bulgarian%20Ministry%20of%20Justice%20.pdf&amp;logEvent=False</w:t>
      </w:r>
    </w:p>
    <w:p w14:paraId="404E455E" w14:textId="77777777" w:rsidR="00B422BB" w:rsidRPr="003265FF" w:rsidRDefault="00B422BB" w:rsidP="00B422BB">
      <w:pPr>
        <w:spacing w:line="360" w:lineRule="auto"/>
        <w:ind w:firstLine="708"/>
        <w:jc w:val="both"/>
        <w:rPr>
          <w:lang w:val="bg-BG"/>
        </w:rPr>
      </w:pPr>
      <w:r w:rsidRPr="00B422BB">
        <w:rPr>
          <w:lang w:val="bg-BG"/>
        </w:rPr>
        <w:t xml:space="preserve">  Петрова, Е. (2023). Бързото производство по НПК като гаранция на принципа на разглеждане и решаване на делата в разумен срок. Бюлетин на факултет „Полиция“, (12), 42. Изтеглено от https://mvr.bg.</w:t>
      </w:r>
    </w:p>
    <w:p w14:paraId="15C80E1A" w14:textId="77777777" w:rsidR="00B422BB" w:rsidRPr="00B422BB" w:rsidRDefault="00B422BB" w:rsidP="00B422BB">
      <w:pPr>
        <w:spacing w:line="360" w:lineRule="auto"/>
        <w:ind w:firstLine="708"/>
        <w:jc w:val="both"/>
        <w:rPr>
          <w:lang w:val="bg-BG"/>
        </w:rPr>
      </w:pPr>
      <w:r w:rsidRPr="00B422BB">
        <w:rPr>
          <w:lang w:val="bg-BG"/>
        </w:rPr>
        <w:t xml:space="preserve">  Петрова, Е. (2024). Разглеждането и решаването на делата в разумен срок като основен принцип на българския наказателен процес. Автореферат. https://mvr.bg/docs/librariesprovider61/%D0%B7%D0%B0%D1%89%D0%B8%D1%82%D0%B0-%D0%BD%D0%B0-</w:t>
      </w:r>
      <w:r w:rsidRPr="00B422BB">
        <w:rPr>
          <w:lang w:val="bg-BG"/>
        </w:rPr>
        <w:lastRenderedPageBreak/>
        <w:t>%D0%B4%D0%B8%D1%81%D0%B5%D1%80%D1%82%D0%BE%D1%86%D0%B8%D0%B8/%D0%B0%D0%B2%D1%82%D0%BE%D1%80%D0%B5%D1%84%D0%B5%D1%80%D0%B0%D1%82-(2)943d85d24d054f68919385ec17eb15db.pdf?sfvrsn=5c38ca61_0</w:t>
      </w:r>
    </w:p>
    <w:p w14:paraId="3F1621D3" w14:textId="5D224A56" w:rsidR="00B422BB" w:rsidRPr="00B422BB" w:rsidRDefault="00B422BB" w:rsidP="00B422BB">
      <w:pPr>
        <w:spacing w:line="360" w:lineRule="auto"/>
        <w:ind w:firstLine="708"/>
        <w:jc w:val="both"/>
        <w:rPr>
          <w:lang w:val="bg-BG"/>
        </w:rPr>
      </w:pPr>
      <w:r w:rsidRPr="00B422BB">
        <w:rPr>
          <w:lang w:val="bg-BG"/>
        </w:rPr>
        <w:t xml:space="preserve">  Сивкова, Д. (2023). Оценъчен характер на категорията „разумен срок“ в наказателния процес. Юридически сборник – 2023: НК „Право, сигурност и културно-историческо наследство“, 338-342.  http://research.bfu.bg:8080/jspui/bitstream/123456789/1850/1/338_342jur_sbornik_2023.pdf</w:t>
      </w:r>
    </w:p>
    <w:p w14:paraId="4F1C6801" w14:textId="77777777" w:rsidR="00B422BB" w:rsidRPr="00B422BB" w:rsidRDefault="00B422BB" w:rsidP="00B422BB">
      <w:pPr>
        <w:spacing w:line="360" w:lineRule="auto"/>
        <w:ind w:firstLine="708"/>
        <w:jc w:val="both"/>
        <w:rPr>
          <w:lang w:val="bg-BG"/>
        </w:rPr>
      </w:pPr>
      <w:r w:rsidRPr="00B422BB">
        <w:rPr>
          <w:lang w:val="bg-BG"/>
        </w:rPr>
        <w:t xml:space="preserve">  Трайчо Асенов срещу България ( 9 месеца бездействие). https://humanrights.bg/Contents/Item/Display/10417</w:t>
      </w:r>
    </w:p>
    <w:p w14:paraId="3F7E7E25" w14:textId="3A729715" w:rsidR="00B422BB" w:rsidRPr="00B422BB" w:rsidRDefault="00B422BB" w:rsidP="00B422BB">
      <w:pPr>
        <w:spacing w:line="360" w:lineRule="auto"/>
        <w:ind w:firstLine="708"/>
        <w:jc w:val="both"/>
        <w:rPr>
          <w:lang w:val="bg-BG"/>
        </w:rPr>
      </w:pPr>
      <w:r w:rsidRPr="00B422BB">
        <w:rPr>
          <w:lang w:val="bg-BG"/>
        </w:rPr>
        <w:t xml:space="preserve">  Чинова, М. (2012). Преглед на съдебната практика за правото на обвиняемия делото му да се разгледа в разумен срок. Брой № 6/2012. https://norma.bg/bg/article/72/</w:t>
      </w:r>
    </w:p>
    <w:p w14:paraId="45821CA8" w14:textId="11F8E4C1" w:rsidR="00B422BB" w:rsidRDefault="00B422BB" w:rsidP="00B422BB">
      <w:pPr>
        <w:spacing w:line="360" w:lineRule="auto"/>
        <w:ind w:firstLine="708"/>
        <w:jc w:val="both"/>
        <w:rPr>
          <w:lang w:val="bg-BG"/>
        </w:rPr>
      </w:pPr>
      <w:r w:rsidRPr="00B422BB">
        <w:rPr>
          <w:lang w:val="bg-BG"/>
        </w:rPr>
        <w:t xml:space="preserve">  Чинова, М. (2013). Досъдебното производство по НПК – теория и практика. Дисертационен труд за придобиване на научната степен „доктор на юридическите науки”</w:t>
      </w:r>
      <w:r>
        <w:rPr>
          <w:lang w:val="bg-BG"/>
        </w:rPr>
        <w:t>.</w:t>
      </w:r>
    </w:p>
    <w:p w14:paraId="55665BC9" w14:textId="77777777" w:rsidR="00B422BB" w:rsidRPr="00B422BB" w:rsidRDefault="00B422BB" w:rsidP="00B422BB">
      <w:pPr>
        <w:spacing w:line="360" w:lineRule="auto"/>
        <w:ind w:firstLine="708"/>
        <w:jc w:val="both"/>
        <w:rPr>
          <w:lang w:val="bg-BG"/>
        </w:rPr>
      </w:pPr>
      <w:r w:rsidRPr="00B422BB">
        <w:rPr>
          <w:lang w:val="bg-BG"/>
        </w:rPr>
        <w:t xml:space="preserve">  Baggetta, Publication de la Cour europeenne des droits des l‘homme, Serie A 119, p. 33. https://hudoc.echr.coe.int/sites/eng/pages/search.aspx?i=001-62216</w:t>
      </w:r>
    </w:p>
    <w:p w14:paraId="52DC1545" w14:textId="77777777" w:rsidR="00B422BB" w:rsidRPr="00B422BB" w:rsidRDefault="00B422BB" w:rsidP="00B422BB">
      <w:pPr>
        <w:spacing w:line="360" w:lineRule="auto"/>
        <w:ind w:firstLine="708"/>
        <w:jc w:val="both"/>
        <w:rPr>
          <w:lang w:val="bg-BG"/>
        </w:rPr>
      </w:pPr>
      <w:r w:rsidRPr="00B422BB">
        <w:rPr>
          <w:lang w:val="bg-BG"/>
        </w:rPr>
        <w:t xml:space="preserve">  Case of Bunkate V. the Netherlands: (26/1992/371/445) ; Judgment ; Strasbourg, 26 May 1993. https://www.stradalex.eu/en/se_src_publ_jur_eur_cedh/document/echr_13645-88_001-55685</w:t>
      </w:r>
    </w:p>
    <w:p w14:paraId="6028DD71" w14:textId="77777777" w:rsidR="00B422BB" w:rsidRPr="00B422BB" w:rsidRDefault="00B422BB" w:rsidP="00B422BB">
      <w:pPr>
        <w:spacing w:line="360" w:lineRule="auto"/>
        <w:ind w:firstLine="708"/>
        <w:jc w:val="both"/>
        <w:rPr>
          <w:lang w:val="bg-BG"/>
        </w:rPr>
      </w:pPr>
      <w:r w:rsidRPr="00B422BB">
        <w:rPr>
          <w:lang w:val="bg-BG"/>
        </w:rPr>
        <w:t xml:space="preserve">  Cirena, Publication de la Cour europeenne des droits des l‘homme, Serie A 228-H, p. 85. https://www.echr.coe.int/fr/</w:t>
      </w:r>
    </w:p>
    <w:p w14:paraId="1AC42F0A" w14:textId="77777777" w:rsidR="00B422BB" w:rsidRPr="00B422BB" w:rsidRDefault="00B422BB" w:rsidP="00B422BB">
      <w:pPr>
        <w:spacing w:line="360" w:lineRule="auto"/>
        <w:ind w:firstLine="708"/>
        <w:jc w:val="both"/>
        <w:rPr>
          <w:lang w:val="bg-BG"/>
        </w:rPr>
      </w:pPr>
      <w:r w:rsidRPr="00B422BB">
        <w:rPr>
          <w:lang w:val="bg-BG"/>
        </w:rPr>
        <w:t xml:space="preserve">  Colozza срещу Италия (резюме) Номер на жалба: 9317/81 Членове от Конвенцията: (Чл. 6) Право на справедлив съдебен процес Европейски съд по правата на човека Колоца срещу Италия (Colozza v. Italy) </w:t>
      </w:r>
    </w:p>
    <w:p w14:paraId="734D5730" w14:textId="77777777" w:rsidR="00B422BB" w:rsidRPr="00B422BB" w:rsidRDefault="00B422BB" w:rsidP="00B422BB">
      <w:pPr>
        <w:spacing w:line="360" w:lineRule="auto"/>
        <w:ind w:firstLine="708"/>
        <w:jc w:val="both"/>
        <w:rPr>
          <w:lang w:val="bg-BG"/>
        </w:rPr>
      </w:pPr>
      <w:r w:rsidRPr="00B422BB">
        <w:rPr>
          <w:lang w:val="bg-BG"/>
        </w:rPr>
        <w:t xml:space="preserve">  Dobbertin, Publication de la Cour europeenne des droits des l‘homme, Serie A 256-D, p. 117. https://hudoc.echr.coe.int/eng?i=001-62364</w:t>
      </w:r>
    </w:p>
    <w:p w14:paraId="7916D45B" w14:textId="77777777" w:rsidR="00B422BB" w:rsidRPr="00B422BB" w:rsidRDefault="00B422BB" w:rsidP="00B422BB">
      <w:pPr>
        <w:spacing w:line="360" w:lineRule="auto"/>
        <w:ind w:firstLine="708"/>
        <w:jc w:val="both"/>
        <w:rPr>
          <w:lang w:val="bg-BG"/>
        </w:rPr>
      </w:pPr>
      <w:r w:rsidRPr="00B422BB">
        <w:rPr>
          <w:lang w:val="bg-BG"/>
        </w:rPr>
        <w:t xml:space="preserve">  European Court of Human Rights. (1987). Case of Poiss v. Austria (Application No. 9816/82). Judgment (Merits), Chamber. Strasbourg, 23 April 1987. https://hudoc.echr.coe.int/eng?i=001-57560</w:t>
      </w:r>
    </w:p>
    <w:p w14:paraId="7BDD9413" w14:textId="77777777" w:rsidR="00B422BB" w:rsidRPr="00B422BB" w:rsidRDefault="00B422BB" w:rsidP="00B422BB">
      <w:pPr>
        <w:spacing w:line="360" w:lineRule="auto"/>
        <w:ind w:firstLine="708"/>
        <w:jc w:val="both"/>
        <w:rPr>
          <w:lang w:val="bg-BG"/>
        </w:rPr>
      </w:pPr>
      <w:r w:rsidRPr="00B422BB">
        <w:rPr>
          <w:lang w:val="bg-BG"/>
        </w:rPr>
        <w:t xml:space="preserve">  European Court of Human Rights. (1992). Case of Boddaert v. Belgium (Application No. 12919/87). Judgment (Merits and Just Satisfaction), Chamber. Strasbourg, 12 October 1992. Retrieved from https://hudoc.echr.coe.int/eng?itemid=001-62324</w:t>
      </w:r>
    </w:p>
    <w:p w14:paraId="7E86A831" w14:textId="77777777" w:rsidR="00B422BB" w:rsidRPr="00B422BB" w:rsidRDefault="00B422BB" w:rsidP="00B422BB">
      <w:pPr>
        <w:spacing w:line="360" w:lineRule="auto"/>
        <w:ind w:firstLine="708"/>
        <w:jc w:val="both"/>
        <w:rPr>
          <w:lang w:val="bg-BG"/>
        </w:rPr>
      </w:pPr>
      <w:r w:rsidRPr="00B422BB">
        <w:rPr>
          <w:lang w:val="bg-BG"/>
        </w:rPr>
        <w:lastRenderedPageBreak/>
        <w:t xml:space="preserve">  European Court of Human Rights. (2001). Case of Girolami Zurla v. Italy (Application No. 32404/96). Judgment (Struck out of the List), Second Section. Strasbourg, 4 October 2001. https://hudoc.echr.coe.int/eng?i=001-59698</w:t>
      </w:r>
    </w:p>
    <w:p w14:paraId="0EEF536B" w14:textId="77777777" w:rsidR="00B422BB" w:rsidRPr="00B422BB" w:rsidRDefault="00B422BB" w:rsidP="00B422BB">
      <w:pPr>
        <w:spacing w:line="360" w:lineRule="auto"/>
        <w:ind w:firstLine="708"/>
        <w:jc w:val="both"/>
        <w:rPr>
          <w:lang w:val="bg-BG"/>
        </w:rPr>
      </w:pPr>
      <w:r w:rsidRPr="00B422BB">
        <w:rPr>
          <w:lang w:val="bg-BG"/>
        </w:rPr>
        <w:t xml:space="preserve">  European Court of Human Rights. (2013). Case of Nicolò Santilli v. Italy (Application No. 51930/10). Judgment (Merits and Just Satisfaction), Second Section. Strasbourg, 17 December 2013. https://hudoc.echr.coe.int/eng?i=001-150472</w:t>
      </w:r>
    </w:p>
    <w:p w14:paraId="0E5FEDD7" w14:textId="77777777" w:rsidR="00B422BB" w:rsidRPr="00B422BB" w:rsidRDefault="00B422BB" w:rsidP="00B422BB">
      <w:pPr>
        <w:spacing w:line="360" w:lineRule="auto"/>
        <w:ind w:firstLine="708"/>
        <w:jc w:val="both"/>
        <w:rPr>
          <w:lang w:val="bg-BG"/>
        </w:rPr>
      </w:pPr>
      <w:r w:rsidRPr="00B422BB">
        <w:rPr>
          <w:lang w:val="bg-BG"/>
        </w:rPr>
        <w:t xml:space="preserve">  G v. Itali, Publication de la Cour europeenne des droits des l‘homme, Serie A 228-F, p. 67. https://hudoc.echr.coe.int/sites/eng/pages/search.aspx?i=001-24080</w:t>
      </w:r>
    </w:p>
    <w:p w14:paraId="11340CE7" w14:textId="77777777" w:rsidR="00B422BB" w:rsidRPr="00B422BB" w:rsidRDefault="00B422BB" w:rsidP="00B422BB">
      <w:pPr>
        <w:spacing w:line="360" w:lineRule="auto"/>
        <w:ind w:firstLine="708"/>
        <w:jc w:val="both"/>
        <w:rPr>
          <w:lang w:val="bg-BG"/>
        </w:rPr>
      </w:pPr>
      <w:r w:rsidRPr="00B422BB">
        <w:rPr>
          <w:lang w:val="bg-BG"/>
        </w:rPr>
        <w:t xml:space="preserve">  Hristova c. Bulgarie, arrêt du 7  décembre  2006,  requête № 60859/00,§ 151. https://hudoc.echr.coe.int/fre#%7B%22display%22:[2],%22tabview%22:[%22related%22],%22languageisocode%22:[%22BUL%22],%22itemid%22:[%22001-78367%22]%7D</w:t>
      </w:r>
    </w:p>
    <w:p w14:paraId="14DFAB73" w14:textId="77777777" w:rsidR="00B422BB" w:rsidRPr="00B422BB" w:rsidRDefault="00B422BB" w:rsidP="00B422BB">
      <w:pPr>
        <w:spacing w:line="360" w:lineRule="auto"/>
        <w:ind w:firstLine="708"/>
        <w:jc w:val="both"/>
        <w:rPr>
          <w:lang w:val="bg-BG"/>
        </w:rPr>
      </w:pPr>
      <w:r w:rsidRPr="00B422BB">
        <w:rPr>
          <w:lang w:val="bg-BG"/>
        </w:rPr>
        <w:t xml:space="preserve">  Martins Moreira, Publication de la Cour europeenne des droits des l‘homme, Serie A 143, p. 20. https://hudoc.echr.coe.int/app/conversion/docx/pdf?library=ECHR&amp;id=001-46257&amp;filename=CEDH.pdf</w:t>
      </w:r>
    </w:p>
    <w:p w14:paraId="63C110B9" w14:textId="77777777" w:rsidR="00B422BB" w:rsidRPr="00B422BB" w:rsidRDefault="00B422BB" w:rsidP="00B422BB">
      <w:pPr>
        <w:spacing w:line="360" w:lineRule="auto"/>
        <w:ind w:firstLine="708"/>
        <w:jc w:val="both"/>
        <w:rPr>
          <w:lang w:val="bg-BG"/>
        </w:rPr>
      </w:pPr>
      <w:r w:rsidRPr="00B422BB">
        <w:rPr>
          <w:lang w:val="bg-BG"/>
        </w:rPr>
        <w:t xml:space="preserve">  Neumeister срещу Австрия (резюме) Номер на жалба: 1936/63 Членове от Конвенцията: (Чл. 5) Право на свобода и сигурност, (Чл. 6) Право на справедлив съдебен процес. Европейски съд по правата на човека. Ноймайстер срещу Австрия. (Neumeister v. Austria).жалба № 1936/63. Решение от 27 юни 1968 г. Окончателно от 30.06.2004 г. https://humanrights.bg/Contents/Item/Display/4653</w:t>
      </w:r>
    </w:p>
    <w:p w14:paraId="00AB8106" w14:textId="77777777" w:rsidR="00B422BB" w:rsidRPr="00B422BB" w:rsidRDefault="00B422BB" w:rsidP="00B422BB">
      <w:pPr>
        <w:spacing w:line="360" w:lineRule="auto"/>
        <w:ind w:firstLine="708"/>
        <w:jc w:val="both"/>
        <w:rPr>
          <w:lang w:val="bg-BG"/>
        </w:rPr>
      </w:pPr>
      <w:r w:rsidRPr="00B422BB">
        <w:rPr>
          <w:lang w:val="bg-BG"/>
        </w:rPr>
        <w:t xml:space="preserve">  Silva Pontes v. Portugal judgment of 23 March 1994, Series A no. 286-A, p. 15, § 39). 20. https://hudoc.echr.coe.int/app/conversion/docx/?library=ECHR&amp;id=001-57873&amp;filename=CASE%20OF%20SILVA%20PONTES%20v.%20PORTUGAL.docx&amp;logEvent=False</w:t>
      </w:r>
    </w:p>
    <w:p w14:paraId="4E81614D" w14:textId="77777777" w:rsidR="00B422BB" w:rsidRPr="00B422BB" w:rsidRDefault="00B422BB" w:rsidP="00B422BB">
      <w:pPr>
        <w:spacing w:line="360" w:lineRule="auto"/>
        <w:ind w:firstLine="708"/>
        <w:jc w:val="both"/>
        <w:rPr>
          <w:lang w:val="bg-BG"/>
        </w:rPr>
      </w:pPr>
      <w:r w:rsidRPr="00B422BB">
        <w:rPr>
          <w:lang w:val="bg-BG"/>
        </w:rPr>
        <w:t xml:space="preserve">  Tumminelli, Publication de la Cour europeenne des droits des l‘homme, Serie A 231-H, p. 84–85. https://hudoc.echr.coe.int/app/conversion/docx/pdf?library=ECHR&amp;id=001-62318&amp;filename=AFFAIRE%20TUMMINELLI%20c.%20ITALIE.pdf&amp;logEvent=False</w:t>
      </w:r>
    </w:p>
    <w:p w14:paraId="547EA190" w14:textId="77777777" w:rsidR="00B422BB" w:rsidRPr="00B422BB" w:rsidRDefault="00B422BB" w:rsidP="00B422BB">
      <w:pPr>
        <w:spacing w:line="360" w:lineRule="auto"/>
        <w:ind w:firstLine="708"/>
        <w:jc w:val="both"/>
        <w:rPr>
          <w:lang w:val="bg-BG"/>
        </w:rPr>
      </w:pPr>
      <w:r w:rsidRPr="00B422BB">
        <w:rPr>
          <w:lang w:val="bg-BG"/>
        </w:rPr>
        <w:t xml:space="preserve">  X v. France App. No. 18020/91, 14 Eur. H.R. Rep. 483 (1992). https://www.globalhealthrights.org/x-v-france-3/</w:t>
      </w:r>
    </w:p>
    <w:p w14:paraId="146C7C49" w14:textId="77777777" w:rsidR="00B422BB" w:rsidRPr="00B422BB" w:rsidRDefault="00B422BB" w:rsidP="00B422BB">
      <w:pPr>
        <w:spacing w:line="360" w:lineRule="auto"/>
        <w:ind w:firstLine="708"/>
        <w:jc w:val="both"/>
        <w:rPr>
          <w:lang w:val="bg-BG"/>
        </w:rPr>
      </w:pPr>
    </w:p>
    <w:p w14:paraId="619A99B6" w14:textId="77777777" w:rsidR="00DB6A90" w:rsidRPr="00942D46" w:rsidRDefault="00DB6A90" w:rsidP="00942D46">
      <w:pPr>
        <w:spacing w:line="360" w:lineRule="auto"/>
        <w:ind w:firstLine="708"/>
        <w:jc w:val="both"/>
        <w:rPr>
          <w:b/>
          <w:bCs/>
        </w:rPr>
      </w:pPr>
    </w:p>
    <w:sectPr w:rsidR="00DB6A90" w:rsidRPr="00942D46" w:rsidSect="00B3050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268A3" w14:textId="77777777" w:rsidR="00244A9D" w:rsidRDefault="00244A9D" w:rsidP="00CD7A5F">
      <w:r>
        <w:separator/>
      </w:r>
    </w:p>
  </w:endnote>
  <w:endnote w:type="continuationSeparator" w:id="0">
    <w:p w14:paraId="32FAB7E2" w14:textId="77777777" w:rsidR="00244A9D" w:rsidRDefault="00244A9D" w:rsidP="00CD7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altName w:val="ExcelciorCyr"/>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655657"/>
      <w:docPartObj>
        <w:docPartGallery w:val="Page Numbers (Bottom of Page)"/>
        <w:docPartUnique/>
      </w:docPartObj>
    </w:sdtPr>
    <w:sdtEndPr/>
    <w:sdtContent>
      <w:p w14:paraId="166A1817" w14:textId="77777777" w:rsidR="00C420BC" w:rsidRDefault="001C1B75">
        <w:pPr>
          <w:pStyle w:val="Footer"/>
          <w:jc w:val="right"/>
        </w:pPr>
        <w:r>
          <w:fldChar w:fldCharType="begin"/>
        </w:r>
        <w:r>
          <w:instrText xml:space="preserve"> PAGE   \* MERGEFORMAT </w:instrText>
        </w:r>
        <w:r>
          <w:fldChar w:fldCharType="separate"/>
        </w:r>
        <w:r w:rsidR="00C420BC">
          <w:rPr>
            <w:noProof/>
          </w:rPr>
          <w:t>10</w:t>
        </w:r>
        <w:r>
          <w:rPr>
            <w:noProof/>
          </w:rPr>
          <w:fldChar w:fldCharType="end"/>
        </w:r>
      </w:p>
    </w:sdtContent>
  </w:sdt>
  <w:p w14:paraId="7F2AF7FA" w14:textId="77777777" w:rsidR="00C420BC" w:rsidRDefault="00C420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F4ABE" w14:textId="77777777" w:rsidR="00244A9D" w:rsidRDefault="00244A9D" w:rsidP="00CD7A5F">
      <w:r>
        <w:separator/>
      </w:r>
    </w:p>
  </w:footnote>
  <w:footnote w:type="continuationSeparator" w:id="0">
    <w:p w14:paraId="3C3BAA76" w14:textId="77777777" w:rsidR="00244A9D" w:rsidRDefault="00244A9D" w:rsidP="00CD7A5F">
      <w:r>
        <w:continuationSeparator/>
      </w:r>
    </w:p>
  </w:footnote>
  <w:footnote w:id="1">
    <w:p w14:paraId="2542CDDB" w14:textId="3E7C3FFD" w:rsidR="006F76DF" w:rsidRDefault="006F76DF">
      <w:pPr>
        <w:pStyle w:val="FootnoteText"/>
      </w:pPr>
      <w:r>
        <w:rPr>
          <w:rStyle w:val="FootnoteReference"/>
        </w:rPr>
        <w:footnoteRef/>
      </w:r>
      <w:r>
        <w:t xml:space="preserve"> Атанасов, А. (2013). Наказателноправни науки. Наказателен процес. </w:t>
      </w:r>
      <w:r w:rsidRPr="006F76DF">
        <w:t>https://lawstore.bg/nakazatelen-proces/sample/NPN-Part-II-Book-Demo-2022.pdf</w:t>
      </w:r>
    </w:p>
  </w:footnote>
  <w:footnote w:id="2">
    <w:p w14:paraId="7315FEE8" w14:textId="7D91B303" w:rsidR="006F76DF" w:rsidRDefault="006F76DF">
      <w:pPr>
        <w:pStyle w:val="FootnoteText"/>
      </w:pPr>
      <w:r>
        <w:rPr>
          <w:rStyle w:val="FootnoteReference"/>
        </w:rPr>
        <w:footnoteRef/>
      </w:r>
      <w:r>
        <w:t xml:space="preserve"> </w:t>
      </w:r>
      <w:r>
        <w:t xml:space="preserve">Наказателно-процесуален кодекс. </w:t>
      </w:r>
      <w:r w:rsidRPr="006F76DF">
        <w:t>В сила от 29.04.2006 г.</w:t>
      </w:r>
      <w:r w:rsidRPr="006F76DF">
        <w:t xml:space="preserve"> </w:t>
      </w:r>
      <w:r w:rsidRPr="006F76DF">
        <w:t>Обн. ДВ. бр.86 от 28 Октомври 2005г.,</w:t>
      </w:r>
      <w:r w:rsidRPr="006F76DF">
        <w:t xml:space="preserve"> </w:t>
      </w:r>
      <w:r w:rsidRPr="006F76DF">
        <w:t>https://justice.government.bg/home/normdoc/2135512224</w:t>
      </w:r>
    </w:p>
  </w:footnote>
  <w:footnote w:id="3">
    <w:p w14:paraId="1E19F0B4" w14:textId="6EF0FB0B" w:rsidR="004848AF" w:rsidRDefault="004848AF">
      <w:pPr>
        <w:pStyle w:val="FootnoteText"/>
      </w:pPr>
      <w:r>
        <w:rPr>
          <w:rStyle w:val="FootnoteReference"/>
        </w:rPr>
        <w:footnoteRef/>
      </w:r>
      <w:r>
        <w:t xml:space="preserve"> </w:t>
      </w:r>
      <w:r w:rsidRPr="004848AF">
        <w:t xml:space="preserve">Сивкова, Д. (2023). Оценъчен характер на категорията „разумен срок“ в наказателния процес. </w:t>
      </w:r>
      <w:r w:rsidRPr="004848AF">
        <w:rPr>
          <w:i/>
          <w:iCs/>
        </w:rPr>
        <w:t>Юридически сборник – 2023: НК „Право, сигурност и културно-историческо наследство“</w:t>
      </w:r>
      <w:r w:rsidRPr="004848AF">
        <w:t xml:space="preserve">, 338-342.  </w:t>
      </w:r>
      <w:r w:rsidRPr="004848AF">
        <w:fldChar w:fldCharType="begin"/>
      </w:r>
      <w:r w:rsidRPr="004848AF">
        <w:instrText xml:space="preserve"> HYPERLINK "http://research.bfu.bg:8080/jspui/bitstream/123456789/1850/1/338_342jur_sbornik_2023.pdf" \t "_new" </w:instrText>
      </w:r>
      <w:r w:rsidRPr="004848AF">
        <w:fldChar w:fldCharType="separate"/>
      </w:r>
      <w:r w:rsidRPr="004848AF">
        <w:rPr>
          <w:rStyle w:val="Hyperlink"/>
        </w:rPr>
        <w:t>http://research.bfu.bg:8080/jspui/bitstream/123456789/1850/1/338_342jur_sbornik_2023.pdf</w:t>
      </w:r>
      <w:r w:rsidRPr="004848AF">
        <w:fldChar w:fldCharType="end"/>
      </w:r>
    </w:p>
  </w:footnote>
  <w:footnote w:id="4">
    <w:p w14:paraId="2F6BAA42" w14:textId="3805F915" w:rsidR="004848AF" w:rsidRDefault="004848AF">
      <w:pPr>
        <w:pStyle w:val="FootnoteText"/>
      </w:pPr>
      <w:r>
        <w:rPr>
          <w:rStyle w:val="FootnoteReference"/>
        </w:rPr>
        <w:footnoteRef/>
      </w:r>
      <w:r>
        <w:t xml:space="preserve"> </w:t>
      </w:r>
      <w:r>
        <w:t xml:space="preserve">Петрова, Е. (2024). </w:t>
      </w:r>
      <w:r w:rsidRPr="004848AF">
        <w:t>Разглеждането и решаването на делата в разумен срок като основен принцип на българския наказателен процес</w:t>
      </w:r>
      <w:r>
        <w:t xml:space="preserve">. Автореферат. </w:t>
      </w:r>
      <w:r w:rsidRPr="004848AF">
        <w:t>https://mvr.bg/docs/librariesprovider61/%D0%B7%D0%B0%D1%89%D0%B8%D1%82%D0%B0-%D0%BD%D0%B0-%D0%B4%D0%B8%D1%81%D0%B5%D1%80%D1%82%D0%BE%D1%86%D0%B8%D0%B8/%D0%B0%D0%B2%D1%82%D0%BE%D1%80%D0%B5%D1%84%D0%B5%D1%80%D0%B0%D1%82-(2)943d85d24d054f68919385ec17eb15db.pdf?sfvrsn=5c38ca61_0</w:t>
      </w:r>
    </w:p>
  </w:footnote>
  <w:footnote w:id="5">
    <w:p w14:paraId="3F35828E" w14:textId="14E8DC6A" w:rsidR="002F3F4A" w:rsidRDefault="002F3F4A">
      <w:pPr>
        <w:pStyle w:val="FootnoteText"/>
      </w:pPr>
      <w:r>
        <w:rPr>
          <w:rStyle w:val="FootnoteReference"/>
        </w:rPr>
        <w:footnoteRef/>
      </w:r>
      <w:r>
        <w:t xml:space="preserve"> </w:t>
      </w:r>
      <w:r>
        <w:t>Чинова, М. (2013). Досъдебното производство по НПК</w:t>
      </w:r>
      <w:r w:rsidR="004848AF">
        <w:t xml:space="preserve"> – теория и практика. Д</w:t>
      </w:r>
      <w:r w:rsidR="004848AF" w:rsidRPr="004848AF">
        <w:t>исертационен труд за придобиване на научната степен „доктор на юридическите науки”</w:t>
      </w:r>
      <w:r w:rsidR="004848AF">
        <w:t>, с. 71.</w:t>
      </w:r>
    </w:p>
  </w:footnote>
  <w:footnote w:id="6">
    <w:p w14:paraId="599581C4" w14:textId="7611C60A" w:rsidR="004848AF" w:rsidRDefault="004848AF">
      <w:pPr>
        <w:pStyle w:val="FootnoteText"/>
      </w:pPr>
      <w:r>
        <w:rPr>
          <w:rStyle w:val="FootnoteReference"/>
        </w:rPr>
        <w:footnoteRef/>
      </w:r>
      <w:r>
        <w:t xml:space="preserve"> </w:t>
      </w:r>
      <w:r w:rsidRPr="004848AF">
        <w:t>Петрова, Е. (2024). Цит. съч.</w:t>
      </w:r>
    </w:p>
  </w:footnote>
  <w:footnote w:id="7">
    <w:p w14:paraId="5440B84D" w14:textId="78DB7FA6" w:rsidR="004848AF" w:rsidRDefault="004848AF">
      <w:pPr>
        <w:pStyle w:val="FootnoteText"/>
      </w:pPr>
      <w:r>
        <w:rPr>
          <w:rStyle w:val="FootnoteReference"/>
        </w:rPr>
        <w:footnoteRef/>
      </w:r>
      <w:r>
        <w:t xml:space="preserve"> </w:t>
      </w:r>
      <w:r>
        <w:t>Петрова, Е. (2024). Цит. съч.</w:t>
      </w:r>
    </w:p>
  </w:footnote>
  <w:footnote w:id="8">
    <w:p w14:paraId="35454282" w14:textId="442CED22" w:rsidR="004848AF" w:rsidRDefault="004848AF">
      <w:pPr>
        <w:pStyle w:val="FootnoteText"/>
      </w:pPr>
      <w:r>
        <w:rPr>
          <w:rStyle w:val="FootnoteReference"/>
        </w:rPr>
        <w:footnoteRef/>
      </w:r>
      <w:r>
        <w:t xml:space="preserve"> </w:t>
      </w:r>
      <w:r>
        <w:t>Петрова, Е. (2024). Цит. съч.</w:t>
      </w:r>
    </w:p>
  </w:footnote>
  <w:footnote w:id="9">
    <w:p w14:paraId="790A8A06" w14:textId="02B377AF" w:rsidR="00606C23" w:rsidRDefault="00606C23">
      <w:pPr>
        <w:pStyle w:val="FootnoteText"/>
      </w:pPr>
      <w:r>
        <w:rPr>
          <w:rStyle w:val="FootnoteReference"/>
        </w:rPr>
        <w:footnoteRef/>
      </w:r>
      <w:r>
        <w:t xml:space="preserve"> </w:t>
      </w:r>
      <w:r w:rsidRPr="00606C23">
        <w:t>Закон за съдебната власт</w:t>
      </w:r>
      <w:r>
        <w:t xml:space="preserve">. </w:t>
      </w:r>
      <w:r w:rsidRPr="00606C23">
        <w:t>Обн. ДВ. бр.64 от 7 Август 2007г.,</w:t>
      </w:r>
      <w:r w:rsidRPr="00606C23">
        <w:t xml:space="preserve"> </w:t>
      </w:r>
      <w:r w:rsidRPr="00606C23">
        <w:t>https://www.justice.government.bg/home/normdoc/2135560660</w:t>
      </w:r>
    </w:p>
  </w:footnote>
  <w:footnote w:id="10">
    <w:p w14:paraId="26F34316" w14:textId="62FCC35B" w:rsidR="00606C23" w:rsidRDefault="00606C23">
      <w:pPr>
        <w:pStyle w:val="FootnoteText"/>
      </w:pPr>
      <w:r>
        <w:rPr>
          <w:rStyle w:val="FootnoteReference"/>
        </w:rPr>
        <w:footnoteRef/>
      </w:r>
      <w:r>
        <w:t xml:space="preserve"> </w:t>
      </w:r>
      <w:r w:rsidRPr="00606C23">
        <w:t xml:space="preserve">Чинова, М. (2012). Преглед на съдебната практика за правото на обвиняемия делото му да се разгледа в разумен срок. </w:t>
      </w:r>
      <w:r w:rsidRPr="00606C23">
        <w:rPr>
          <w:i/>
          <w:iCs/>
        </w:rPr>
        <w:t>Брой № 6/2012</w:t>
      </w:r>
      <w:r w:rsidRPr="00606C23">
        <w:t>.</w:t>
      </w:r>
      <w:r w:rsidRPr="00606C23">
        <w:t xml:space="preserve"> </w:t>
      </w:r>
      <w:r w:rsidRPr="00606C23">
        <w:t>https://norma.bg/bg/article/72/</w:t>
      </w:r>
    </w:p>
  </w:footnote>
  <w:footnote w:id="11">
    <w:p w14:paraId="7D16B7F3" w14:textId="5AA4FA73" w:rsidR="00606C23" w:rsidRDefault="00606C23">
      <w:pPr>
        <w:pStyle w:val="FootnoteText"/>
      </w:pPr>
      <w:r>
        <w:rPr>
          <w:rStyle w:val="FootnoteReference"/>
        </w:rPr>
        <w:footnoteRef/>
      </w:r>
      <w:r>
        <w:t xml:space="preserve"> </w:t>
      </w:r>
      <w:r w:rsidRPr="00606C23">
        <w:t>Европейски съд по правата на човека. (2011). Дело Димитров и Хамънов срещу България (Жалби №№ 48059/06 и 2708/09). Четвърто отделение. Страсбург, 10 май 2011 г.</w:t>
      </w:r>
      <w:r w:rsidRPr="00606C23">
        <w:t xml:space="preserve"> </w:t>
      </w:r>
      <w:r w:rsidRPr="00606C23">
        <w:t>https://hudoc.echr.coe.int/eng#{%22itemid%22:[%22001-156783%22]}</w:t>
      </w:r>
    </w:p>
  </w:footnote>
  <w:footnote w:id="12">
    <w:p w14:paraId="1494C74A" w14:textId="5C034104" w:rsidR="00606C23" w:rsidRDefault="00606C23" w:rsidP="00606C23">
      <w:pPr>
        <w:pStyle w:val="FootnoteText"/>
      </w:pPr>
      <w:r>
        <w:rPr>
          <w:rStyle w:val="FootnoteReference"/>
        </w:rPr>
        <w:footnoteRef/>
      </w:r>
      <w:r>
        <w:t xml:space="preserve"> </w:t>
      </w:r>
      <w:r>
        <w:t>Neumeister срещу Австрия (резюме)</w:t>
      </w:r>
      <w:r>
        <w:t xml:space="preserve"> </w:t>
      </w:r>
      <w:r>
        <w:t>Номер на жалба: 1936/63</w:t>
      </w:r>
      <w:r>
        <w:t xml:space="preserve"> </w:t>
      </w:r>
      <w:r>
        <w:t>Членове от Конвенцията: (Чл. 5) Право на свобода и сигурност, (Чл. 6) Право на справедлив съдебен процес</w:t>
      </w:r>
      <w:r>
        <w:t xml:space="preserve">. </w:t>
      </w:r>
      <w:r>
        <w:t>Европейски съд по правата на човека</w:t>
      </w:r>
      <w:r>
        <w:t xml:space="preserve">. </w:t>
      </w:r>
      <w:r>
        <w:t>Ноймайстер срещу Австрия</w:t>
      </w:r>
      <w:r>
        <w:t xml:space="preserve">. </w:t>
      </w:r>
      <w:r>
        <w:t>(Neumeister v. Austria)</w:t>
      </w:r>
      <w:r>
        <w:t>.</w:t>
      </w:r>
      <w:r>
        <w:t>жалба № 1936/63</w:t>
      </w:r>
      <w:r>
        <w:t xml:space="preserve">. </w:t>
      </w:r>
      <w:r>
        <w:t>Решение от 27 юни 1968 г.</w:t>
      </w:r>
      <w:r>
        <w:t xml:space="preserve"> </w:t>
      </w:r>
      <w:r>
        <w:t>Окончателно от 30.06.2004 г.</w:t>
      </w:r>
      <w:r>
        <w:t xml:space="preserve"> </w:t>
      </w:r>
      <w:r w:rsidRPr="00606C23">
        <w:t>https://humanrights.bg/Contents/Item/Display/4653</w:t>
      </w:r>
    </w:p>
  </w:footnote>
  <w:footnote w:id="13">
    <w:p w14:paraId="5599925C" w14:textId="36974BA5" w:rsidR="00DA7F70" w:rsidRDefault="00DA7F70" w:rsidP="00DA7F70">
      <w:pPr>
        <w:pStyle w:val="FootnoteText"/>
      </w:pPr>
      <w:r>
        <w:rPr>
          <w:rStyle w:val="FootnoteReference"/>
        </w:rPr>
        <w:footnoteRef/>
      </w:r>
      <w:r>
        <w:t xml:space="preserve"> </w:t>
      </w:r>
      <w:r>
        <w:t>Дело "С. Х. К. СРЕЩУ БЪЛГАРИЯ"</w:t>
      </w:r>
      <w:r>
        <w:t xml:space="preserve">. </w:t>
      </w:r>
      <w:r>
        <w:t>Номер на жалба: 37355/97</w:t>
      </w:r>
      <w:r>
        <w:t xml:space="preserve">. </w:t>
      </w:r>
      <w:r>
        <w:t>Членове от Конвенцията: (Чл. 6) Право на справедлив съдебен процес, (чл. 6) Наказателно производство, (Чл. 6-1) Разумен срок</w:t>
      </w:r>
      <w:r>
        <w:t>.</w:t>
      </w:r>
      <w:r w:rsidRPr="00DA7F70">
        <w:t xml:space="preserve"> </w:t>
      </w:r>
      <w:r w:rsidRPr="00DA7F70">
        <w:t>https://humanrights.bg/Contents/Item/Display/11258</w:t>
      </w:r>
    </w:p>
    <w:p w14:paraId="42D9BF0E" w14:textId="2D1E2A26" w:rsidR="00DA7F70" w:rsidRDefault="00DA7F70">
      <w:pPr>
        <w:pStyle w:val="FootnoteText"/>
      </w:pPr>
      <w:r>
        <w:t xml:space="preserve">. </w:t>
      </w:r>
    </w:p>
  </w:footnote>
  <w:footnote w:id="14">
    <w:p w14:paraId="566379E6" w14:textId="63E2E8D3" w:rsidR="00DA7F70" w:rsidRDefault="00DA7F70">
      <w:pPr>
        <w:pStyle w:val="FootnoteText"/>
      </w:pPr>
      <w:r>
        <w:rPr>
          <w:rStyle w:val="FootnoteReference"/>
        </w:rPr>
        <w:footnoteRef/>
      </w:r>
      <w:r>
        <w:t xml:space="preserve"> </w:t>
      </w:r>
      <w:r>
        <w:t>Чинова, М. (2012). Цит. съч.</w:t>
      </w:r>
    </w:p>
  </w:footnote>
  <w:footnote w:id="15">
    <w:p w14:paraId="13BA7E52" w14:textId="2E6E2761" w:rsidR="00DA7F70" w:rsidRDefault="00DA7F70" w:rsidP="00DA7F70">
      <w:pPr>
        <w:pStyle w:val="FootnoteText"/>
      </w:pPr>
      <w:r>
        <w:rPr>
          <w:rStyle w:val="FootnoteReference"/>
        </w:rPr>
        <w:footnoteRef/>
      </w:r>
      <w:r>
        <w:t xml:space="preserve"> </w:t>
      </w:r>
      <w:r>
        <w:t>Colozza срещу Италия (резюме)</w:t>
      </w:r>
      <w:r>
        <w:t xml:space="preserve"> </w:t>
      </w:r>
      <w:r>
        <w:t>Номер на жалба: 9317/81</w:t>
      </w:r>
      <w:r>
        <w:t xml:space="preserve"> </w:t>
      </w:r>
      <w:r>
        <w:t>Членове от Конвенцията: (Чл. 6) Право на справедлив съдебен процес</w:t>
      </w:r>
      <w:r>
        <w:t xml:space="preserve"> </w:t>
      </w:r>
      <w:r>
        <w:t>Европейски съд по правата на човека</w:t>
      </w:r>
      <w:r>
        <w:t xml:space="preserve"> </w:t>
      </w:r>
      <w:r>
        <w:t>Колоца срещу Италия (Colozza v. Italy)</w:t>
      </w:r>
      <w:r>
        <w:t xml:space="preserve"> </w:t>
      </w:r>
    </w:p>
    <w:p w14:paraId="26CABA91" w14:textId="7E344E89" w:rsidR="00DA7F70" w:rsidRDefault="00DA7F70" w:rsidP="00DA7F70">
      <w:pPr>
        <w:pStyle w:val="FootnoteText"/>
      </w:pPr>
      <w:r>
        <w:t>жалба № 9317/81</w:t>
      </w:r>
      <w:r>
        <w:t xml:space="preserve"> </w:t>
      </w:r>
      <w:r>
        <w:t>Решение от 12 февруари 1985 г.</w:t>
      </w:r>
      <w:r w:rsidRPr="00DA7F70">
        <w:t xml:space="preserve"> </w:t>
      </w:r>
      <w:r w:rsidRPr="00DA7F70">
        <w:t>https://humanrights.bg/Contents/Item/Display/7768</w:t>
      </w:r>
    </w:p>
  </w:footnote>
  <w:footnote w:id="16">
    <w:p w14:paraId="020565D1" w14:textId="65CBE8ED" w:rsidR="00DA7F70" w:rsidRDefault="00DA7F70">
      <w:pPr>
        <w:pStyle w:val="FootnoteText"/>
      </w:pPr>
      <w:r>
        <w:rPr>
          <w:rStyle w:val="FootnoteReference"/>
        </w:rPr>
        <w:footnoteRef/>
      </w:r>
      <w:r>
        <w:t xml:space="preserve"> </w:t>
      </w:r>
      <w:r w:rsidRPr="00DA7F70">
        <w:t>European Court of Human Rights. (1987). Case of Poiss v. Austria (Application No. 9816/82). Judgment (Merits), Chamber. Strasbourg, 23 April 1987. https://hudoc.echr.coe.int/eng?i=001-57560</w:t>
      </w:r>
    </w:p>
  </w:footnote>
  <w:footnote w:id="17">
    <w:p w14:paraId="46DC4CD0" w14:textId="7B32457E" w:rsidR="00D672F3" w:rsidRPr="00D672F3" w:rsidRDefault="00D672F3">
      <w:pPr>
        <w:pStyle w:val="FootnoteText"/>
        <w:rPr>
          <w:lang w:val="bg-BG"/>
        </w:rPr>
      </w:pPr>
      <w:r>
        <w:rPr>
          <w:rStyle w:val="FootnoteReference"/>
        </w:rPr>
        <w:footnoteRef/>
      </w:r>
      <w:r>
        <w:t xml:space="preserve"> </w:t>
      </w:r>
      <w:proofErr w:type="spellStart"/>
      <w:r w:rsidRPr="00D672F3">
        <w:t>Европейски</w:t>
      </w:r>
      <w:proofErr w:type="spellEnd"/>
      <w:r w:rsidRPr="00D672F3">
        <w:t xml:space="preserve"> </w:t>
      </w:r>
      <w:proofErr w:type="spellStart"/>
      <w:r w:rsidRPr="00D672F3">
        <w:t>съд</w:t>
      </w:r>
      <w:proofErr w:type="spellEnd"/>
      <w:r w:rsidRPr="00D672F3">
        <w:t xml:space="preserve"> </w:t>
      </w:r>
      <w:proofErr w:type="spellStart"/>
      <w:r w:rsidRPr="00D672F3">
        <w:t>по</w:t>
      </w:r>
      <w:proofErr w:type="spellEnd"/>
      <w:r w:rsidRPr="00D672F3">
        <w:t xml:space="preserve"> </w:t>
      </w:r>
      <w:proofErr w:type="spellStart"/>
      <w:r w:rsidRPr="00D672F3">
        <w:t>правата</w:t>
      </w:r>
      <w:proofErr w:type="spellEnd"/>
      <w:r w:rsidRPr="00D672F3">
        <w:t xml:space="preserve"> </w:t>
      </w:r>
      <w:proofErr w:type="spellStart"/>
      <w:r w:rsidRPr="00D672F3">
        <w:t>на</w:t>
      </w:r>
      <w:proofErr w:type="spellEnd"/>
      <w:r w:rsidRPr="00D672F3">
        <w:t xml:space="preserve"> </w:t>
      </w:r>
      <w:proofErr w:type="spellStart"/>
      <w:r w:rsidRPr="00D672F3">
        <w:t>човека</w:t>
      </w:r>
      <w:proofErr w:type="spellEnd"/>
      <w:r w:rsidRPr="00D672F3">
        <w:t xml:space="preserve"> </w:t>
      </w:r>
      <w:proofErr w:type="spellStart"/>
      <w:r w:rsidRPr="00D672F3">
        <w:t>Перез</w:t>
      </w:r>
      <w:proofErr w:type="spellEnd"/>
      <w:r w:rsidRPr="00D672F3">
        <w:t xml:space="preserve"> </w:t>
      </w:r>
      <w:proofErr w:type="spellStart"/>
      <w:r w:rsidRPr="00D672F3">
        <w:t>срещу</w:t>
      </w:r>
      <w:proofErr w:type="spellEnd"/>
      <w:r w:rsidRPr="00D672F3">
        <w:t xml:space="preserve"> </w:t>
      </w:r>
      <w:proofErr w:type="spellStart"/>
      <w:r w:rsidRPr="00D672F3">
        <w:t>Франция</w:t>
      </w:r>
      <w:proofErr w:type="spellEnd"/>
      <w:r w:rsidRPr="00D672F3">
        <w:t xml:space="preserve"> (Perez v. France) </w:t>
      </w:r>
      <w:proofErr w:type="spellStart"/>
      <w:r w:rsidRPr="00D672F3">
        <w:t>Жалба</w:t>
      </w:r>
      <w:proofErr w:type="spellEnd"/>
      <w:r w:rsidRPr="00D672F3">
        <w:t xml:space="preserve"> № 47287/99 </w:t>
      </w:r>
      <w:proofErr w:type="spellStart"/>
      <w:r w:rsidRPr="00D672F3">
        <w:t>Решение</w:t>
      </w:r>
      <w:proofErr w:type="spellEnd"/>
      <w:r w:rsidRPr="00D672F3">
        <w:t xml:space="preserve"> </w:t>
      </w:r>
      <w:proofErr w:type="spellStart"/>
      <w:r w:rsidRPr="00D672F3">
        <w:t>от</w:t>
      </w:r>
      <w:proofErr w:type="spellEnd"/>
      <w:r w:rsidRPr="00D672F3">
        <w:t xml:space="preserve"> 12 </w:t>
      </w:r>
      <w:proofErr w:type="spellStart"/>
      <w:r w:rsidRPr="00D672F3">
        <w:t>февруари</w:t>
      </w:r>
      <w:proofErr w:type="spellEnd"/>
      <w:r w:rsidRPr="00D672F3">
        <w:t xml:space="preserve"> 2004 г. </w:t>
      </w:r>
      <w:proofErr w:type="spellStart"/>
      <w:r w:rsidRPr="00D672F3">
        <w:t>на</w:t>
      </w:r>
      <w:proofErr w:type="spellEnd"/>
      <w:r w:rsidRPr="00D672F3">
        <w:t xml:space="preserve"> </w:t>
      </w:r>
      <w:proofErr w:type="spellStart"/>
      <w:r w:rsidRPr="00D672F3">
        <w:t>Голямото</w:t>
      </w:r>
      <w:proofErr w:type="spellEnd"/>
      <w:r w:rsidRPr="00D672F3">
        <w:t xml:space="preserve"> </w:t>
      </w:r>
      <w:proofErr w:type="spellStart"/>
      <w:r w:rsidRPr="00D672F3">
        <w:t>отделение</w:t>
      </w:r>
      <w:proofErr w:type="spellEnd"/>
      <w:r>
        <w:t>.</w:t>
      </w:r>
      <w:r w:rsidRPr="00D672F3">
        <w:t xml:space="preserve"> </w:t>
      </w:r>
      <w:r w:rsidRPr="00D672F3">
        <w:t>https://humanrights.bg/Media/Default/Documents/Cases%20v.%20other%20countries/PEREZ%20v.%20FRANCE%20resume.pdf</w:t>
      </w:r>
    </w:p>
  </w:footnote>
  <w:footnote w:id="18">
    <w:p w14:paraId="4567A84B" w14:textId="20A01AA7" w:rsidR="00D672F3" w:rsidRDefault="00D672F3">
      <w:pPr>
        <w:pStyle w:val="FootnoteText"/>
      </w:pPr>
      <w:r>
        <w:rPr>
          <w:rStyle w:val="FootnoteReference"/>
        </w:rPr>
        <w:footnoteRef/>
      </w:r>
      <w:r>
        <w:t xml:space="preserve"> </w:t>
      </w:r>
      <w:r w:rsidRPr="00D672F3">
        <w:t>European Court of Human Rights. (2013). Case of Nicolò Santilli v. Italy (Application No. 51930/10). Judgment (Merits and Just Satisfaction), Second Section. Strasbourg, 17 December 2013. https://hudoc.echr.coe.int/eng?i=001-150472</w:t>
      </w:r>
    </w:p>
  </w:footnote>
  <w:footnote w:id="19">
    <w:p w14:paraId="5FD4384E" w14:textId="6A586A12" w:rsidR="00D672F3" w:rsidRDefault="00D672F3" w:rsidP="00D672F3">
      <w:pPr>
        <w:pStyle w:val="FootnoteText"/>
      </w:pPr>
      <w:r>
        <w:rPr>
          <w:rStyle w:val="FootnoteReference"/>
        </w:rPr>
        <w:footnoteRef/>
      </w:r>
      <w:r>
        <w:t xml:space="preserve"> </w:t>
      </w:r>
      <w:r>
        <w:t>X v. France</w:t>
      </w:r>
      <w:r>
        <w:t xml:space="preserve"> </w:t>
      </w:r>
      <w:r>
        <w:t>App. No. 18020/91, 14 Eur. H.R. Rep. 483 (1992).</w:t>
      </w:r>
      <w:r w:rsidRPr="00D672F3">
        <w:t xml:space="preserve"> </w:t>
      </w:r>
      <w:r w:rsidRPr="00D672F3">
        <w:t>https://www.globalhealthrights.org/x-v-france-3/</w:t>
      </w:r>
    </w:p>
  </w:footnote>
  <w:footnote w:id="20">
    <w:p w14:paraId="5121E0A8" w14:textId="54624450" w:rsidR="00D672F3" w:rsidRDefault="00D672F3">
      <w:pPr>
        <w:pStyle w:val="FootnoteText"/>
      </w:pPr>
      <w:r>
        <w:rPr>
          <w:rStyle w:val="FootnoteReference"/>
        </w:rPr>
        <w:footnoteRef/>
      </w:r>
      <w:r>
        <w:t xml:space="preserve"> </w:t>
      </w:r>
      <w:r w:rsidRPr="00D672F3">
        <w:t>Silva Pontes v. Portugal judgment of 23 March 1994, Series A no. 286-A, p. 15, § 39). 20.</w:t>
      </w:r>
      <w:r w:rsidRPr="00D672F3">
        <w:t xml:space="preserve"> </w:t>
      </w:r>
      <w:r w:rsidRPr="00D672F3">
        <w:t>https://hudoc.echr.coe.int/app/conversion/docx/?library=ECHR&amp;id=001-57873&amp;filename=CASE%20OF%20SILVA%20PONTES%20v.%20PORTUGAL.docx&amp;logEvent=False</w:t>
      </w:r>
    </w:p>
  </w:footnote>
  <w:footnote w:id="21">
    <w:p w14:paraId="32BAE84D" w14:textId="072FBC54" w:rsidR="00D672F3" w:rsidRDefault="00D672F3">
      <w:pPr>
        <w:pStyle w:val="FootnoteText"/>
      </w:pPr>
      <w:r>
        <w:rPr>
          <w:rStyle w:val="FootnoteReference"/>
        </w:rPr>
        <w:footnoteRef/>
      </w:r>
      <w:r>
        <w:t xml:space="preserve"> </w:t>
      </w:r>
      <w:r>
        <w:t>Чинова, М. (2012). Цит. съч.</w:t>
      </w:r>
    </w:p>
  </w:footnote>
  <w:footnote w:id="22">
    <w:p w14:paraId="58EED17E" w14:textId="7F8D81AA" w:rsidR="00D40F60" w:rsidRDefault="00D40F60">
      <w:pPr>
        <w:pStyle w:val="FootnoteText"/>
      </w:pPr>
      <w:r>
        <w:rPr>
          <w:rStyle w:val="FootnoteReference"/>
        </w:rPr>
        <w:footnoteRef/>
      </w:r>
      <w:r>
        <w:t xml:space="preserve"> </w:t>
      </w:r>
      <w:r w:rsidRPr="00D40F60">
        <w:t>European Court of Human Rights. (2001). Case of Girolami Zurla v. Italy (Application No. 32404/96). Judgment (Struck out of the List), Second Section. Strasbourg, 4 October 2001. https://hudoc.echr.coe.int/eng?i=001-59698</w:t>
      </w:r>
    </w:p>
  </w:footnote>
  <w:footnote w:id="23">
    <w:p w14:paraId="14E0ED23" w14:textId="31CAB4AB" w:rsidR="00D40F60" w:rsidRDefault="00D40F60" w:rsidP="00D40F60">
      <w:pPr>
        <w:pStyle w:val="FootnoteText"/>
      </w:pPr>
      <w:r>
        <w:rPr>
          <w:rStyle w:val="FootnoteReference"/>
        </w:rPr>
        <w:footnoteRef/>
      </w:r>
      <w:r>
        <w:t xml:space="preserve"> </w:t>
      </w:r>
      <w:r>
        <w:t>European Court of Human Rights. (1992). Case of Boddaert v. Belgium (Application No. 12919/87). Judgment (Merits and Just Satisfaction), Chamber. Strasbourg, 12 October 1992. Retrieved from https://hudoc.echr.coe.int/eng?itemid=001-62324</w:t>
      </w:r>
    </w:p>
  </w:footnote>
  <w:footnote w:id="24">
    <w:p w14:paraId="3423BAD8" w14:textId="5B5E64EF" w:rsidR="00D40F60" w:rsidRDefault="00D40F60">
      <w:pPr>
        <w:pStyle w:val="FootnoteText"/>
      </w:pPr>
      <w:r>
        <w:rPr>
          <w:rStyle w:val="FootnoteReference"/>
        </w:rPr>
        <w:footnoteRef/>
      </w:r>
      <w:r>
        <w:t xml:space="preserve"> </w:t>
      </w:r>
      <w:r w:rsidRPr="00D40F60">
        <w:t>Case of Bunkate V. the Netherlands: (26/1992/371/445) ; Judgment ; Strasbourg, 26 May 1993.</w:t>
      </w:r>
      <w:r w:rsidRPr="00D40F60">
        <w:t xml:space="preserve"> </w:t>
      </w:r>
      <w:r w:rsidRPr="00D40F60">
        <w:t>https://www.stradalex.eu/en/se_src_publ_jur_eur_cedh/document/echr_13645-88_001-55685</w:t>
      </w:r>
    </w:p>
  </w:footnote>
  <w:footnote w:id="25">
    <w:p w14:paraId="2E54FE6F" w14:textId="7D891EA2" w:rsidR="00D40F60" w:rsidRPr="00D40F60" w:rsidRDefault="00D40F60">
      <w:pPr>
        <w:pStyle w:val="FootnoteText"/>
      </w:pPr>
      <w:r>
        <w:rPr>
          <w:rStyle w:val="FootnoteReference"/>
        </w:rPr>
        <w:footnoteRef/>
      </w:r>
      <w:r>
        <w:t xml:space="preserve"> </w:t>
      </w:r>
      <w:r w:rsidRPr="00D40F60">
        <w:t>Cirena, Publication de la Cour europeenne des droits des l‘homme, Serie A 228-H, p. 85</w:t>
      </w:r>
      <w:r>
        <w:t>.</w:t>
      </w:r>
      <w:r w:rsidRPr="00D40F60">
        <w:t xml:space="preserve"> </w:t>
      </w:r>
      <w:r w:rsidRPr="00D40F60">
        <w:t>https://www.echr.coe.int/fr/</w:t>
      </w:r>
    </w:p>
  </w:footnote>
  <w:footnote w:id="26">
    <w:p w14:paraId="2BDB9BE4" w14:textId="4CFF54AD" w:rsidR="00D40F60" w:rsidRPr="00D40F60" w:rsidRDefault="00D40F60">
      <w:pPr>
        <w:pStyle w:val="FootnoteText"/>
      </w:pPr>
      <w:r>
        <w:rPr>
          <w:rStyle w:val="FootnoteReference"/>
        </w:rPr>
        <w:footnoteRef/>
      </w:r>
      <w:r>
        <w:t xml:space="preserve"> </w:t>
      </w:r>
      <w:r w:rsidRPr="00D40F60">
        <w:t>Dobbertin, Publication de la Cour europeenne des droits des l‘homme, Serie A 256-D, p. 117</w:t>
      </w:r>
      <w:r>
        <w:t>.</w:t>
      </w:r>
      <w:r w:rsidRPr="00D40F60">
        <w:t xml:space="preserve"> </w:t>
      </w:r>
      <w:r w:rsidRPr="00D40F60">
        <w:t>https://hudoc.echr.coe.int/eng?i=001-62364</w:t>
      </w:r>
    </w:p>
  </w:footnote>
  <w:footnote w:id="27">
    <w:p w14:paraId="6BD5921E" w14:textId="6C64161C" w:rsidR="00E86EE4" w:rsidRDefault="00E86EE4">
      <w:pPr>
        <w:pStyle w:val="FootnoteText"/>
      </w:pPr>
      <w:r>
        <w:rPr>
          <w:rStyle w:val="FootnoteReference"/>
        </w:rPr>
        <w:footnoteRef/>
      </w:r>
      <w:r>
        <w:t xml:space="preserve"> </w:t>
      </w:r>
      <w:r w:rsidRPr="00E86EE4">
        <w:t>Tumminelli, Publication de la Cour europeenne des droits des l‘homme, Serie A 231-H, p. 84–85</w:t>
      </w:r>
      <w:r>
        <w:t>.</w:t>
      </w:r>
      <w:r w:rsidRPr="00E86EE4">
        <w:t xml:space="preserve"> </w:t>
      </w:r>
      <w:r w:rsidRPr="00E86EE4">
        <w:t>https://hudoc.echr.coe.int/app/conversion/docx/pdf?library=ECHR&amp;id=001-62318&amp;filename=AFFAIRE%20TUMMINELLI%20c.%20ITALIE.pdf&amp;logEvent=False</w:t>
      </w:r>
    </w:p>
  </w:footnote>
  <w:footnote w:id="28">
    <w:p w14:paraId="637A8893" w14:textId="1787D426" w:rsidR="00E86EE4" w:rsidRDefault="00E86EE4">
      <w:pPr>
        <w:pStyle w:val="FootnoteText"/>
      </w:pPr>
      <w:r>
        <w:rPr>
          <w:rStyle w:val="FootnoteReference"/>
        </w:rPr>
        <w:footnoteRef/>
      </w:r>
      <w:r>
        <w:t xml:space="preserve"> </w:t>
      </w:r>
      <w:r w:rsidRPr="00E86EE4">
        <w:t>G v. Itali, Publication de la Cour europeenne des droits des l‘homme, Serie A 228-F, p. 67</w:t>
      </w:r>
      <w:r>
        <w:t>.</w:t>
      </w:r>
      <w:r w:rsidRPr="00E86EE4">
        <w:t xml:space="preserve"> </w:t>
      </w:r>
      <w:r w:rsidRPr="00E86EE4">
        <w:t>https://hudoc.echr.coe.int/sites/eng/pages/search.aspx?i=001-24080</w:t>
      </w:r>
    </w:p>
  </w:footnote>
  <w:footnote w:id="29">
    <w:p w14:paraId="17D9CD3F" w14:textId="63BC50CF" w:rsidR="00E86EE4" w:rsidRDefault="00E86EE4">
      <w:pPr>
        <w:pStyle w:val="FootnoteText"/>
      </w:pPr>
      <w:r>
        <w:rPr>
          <w:rStyle w:val="FootnoteReference"/>
        </w:rPr>
        <w:footnoteRef/>
      </w:r>
      <w:r>
        <w:t xml:space="preserve"> </w:t>
      </w:r>
      <w:r w:rsidRPr="00E86EE4">
        <w:t>Baggetta, Publication de la Cour europeenne des droits des l‘homme, Serie A 119, p. 33</w:t>
      </w:r>
      <w:r>
        <w:t>.</w:t>
      </w:r>
      <w:r w:rsidRPr="00E86EE4">
        <w:t xml:space="preserve"> </w:t>
      </w:r>
      <w:r w:rsidRPr="00E86EE4">
        <w:t>https://hudoc.echr.coe.int/sites/eng/pages/search.aspx?i=001-62216</w:t>
      </w:r>
    </w:p>
  </w:footnote>
  <w:footnote w:id="30">
    <w:p w14:paraId="02E0A5DC" w14:textId="21F5BB50" w:rsidR="00E86EE4" w:rsidRDefault="00E86EE4">
      <w:pPr>
        <w:pStyle w:val="FootnoteText"/>
      </w:pPr>
      <w:r>
        <w:rPr>
          <w:rStyle w:val="FootnoteReference"/>
        </w:rPr>
        <w:footnoteRef/>
      </w:r>
      <w:r>
        <w:t xml:space="preserve"> </w:t>
      </w:r>
      <w:r w:rsidRPr="00E86EE4">
        <w:t>Martins Moreira, Publication de la Cour europeenne des droits des l‘homme, Serie A 143, p. 20</w:t>
      </w:r>
      <w:r>
        <w:t>.</w:t>
      </w:r>
      <w:r w:rsidRPr="00E86EE4">
        <w:t xml:space="preserve"> </w:t>
      </w:r>
      <w:r w:rsidRPr="00E86EE4">
        <w:t>https://hudoc.echr.coe.int/app/conversion/docx/pdf?library=ECHR&amp;id=001-46257&amp;filename=CEDH.pdf</w:t>
      </w:r>
    </w:p>
  </w:footnote>
  <w:footnote w:id="31">
    <w:p w14:paraId="7993B219" w14:textId="775A1D71" w:rsidR="00590AE3" w:rsidRDefault="00590AE3" w:rsidP="00590AE3">
      <w:pPr>
        <w:pStyle w:val="FootnoteText"/>
      </w:pPr>
      <w:r>
        <w:rPr>
          <w:rStyle w:val="FootnoteReference"/>
        </w:rPr>
        <w:footnoteRef/>
      </w:r>
      <w:r>
        <w:t xml:space="preserve"> </w:t>
      </w:r>
      <w:bookmarkStart w:id="0" w:name="_Hlk184742298"/>
      <w:r>
        <w:t xml:space="preserve">Върховен касационен съд.  </w:t>
      </w:r>
      <w:r>
        <w:t>Р</w:t>
      </w:r>
      <w:r>
        <w:t xml:space="preserve">ешение </w:t>
      </w:r>
      <w:bookmarkEnd w:id="0"/>
      <w:r>
        <w:t>№ 146</w:t>
      </w:r>
      <w:r>
        <w:t xml:space="preserve">. </w:t>
      </w:r>
      <w:r>
        <w:t>Гр.София, 22 март 2011 г.</w:t>
      </w:r>
      <w:r w:rsidRPr="00590AE3">
        <w:t xml:space="preserve"> </w:t>
      </w:r>
      <w:r w:rsidRPr="00590AE3">
        <w:t>http://domino.vks.bg/bcap/scc/webdata.nsf/Keywords/A482CB45094BBED5C225785B004BAC48</w:t>
      </w:r>
    </w:p>
  </w:footnote>
  <w:footnote w:id="32">
    <w:p w14:paraId="4671E92C" w14:textId="5E6DC469" w:rsidR="00590AE3" w:rsidRDefault="00590AE3" w:rsidP="00590AE3">
      <w:pPr>
        <w:pStyle w:val="FootnoteText"/>
      </w:pPr>
      <w:r>
        <w:rPr>
          <w:rStyle w:val="FootnoteReference"/>
        </w:rPr>
        <w:footnoteRef/>
      </w:r>
      <w:r>
        <w:t xml:space="preserve"> </w:t>
      </w:r>
      <w:r w:rsidRPr="00590AE3">
        <w:t>Върховен касационен съд.  Решение</w:t>
      </w:r>
      <w:r w:rsidRPr="00590AE3">
        <w:t xml:space="preserve"> </w:t>
      </w:r>
      <w:r>
        <w:t>№ 501</w:t>
      </w:r>
      <w:r>
        <w:t xml:space="preserve"> </w:t>
      </w:r>
      <w:r>
        <w:t>гр. София, 13 март 20</w:t>
      </w:r>
      <w:r>
        <w:t>08</w:t>
      </w:r>
      <w:r>
        <w:t xml:space="preserve"> година</w:t>
      </w:r>
      <w:r>
        <w:t xml:space="preserve">. </w:t>
      </w:r>
      <w:r w:rsidRPr="00590AE3">
        <w:t>http://domino.vks.bg/bcap/scc/webdata.nsf/Keywords/20A82211C51569ECC2257E0700261899</w:t>
      </w:r>
    </w:p>
  </w:footnote>
  <w:footnote w:id="33">
    <w:p w14:paraId="4F85844C" w14:textId="14AB0BEC" w:rsidR="00590AE3" w:rsidRDefault="00590AE3">
      <w:pPr>
        <w:pStyle w:val="FootnoteText"/>
      </w:pPr>
      <w:r>
        <w:rPr>
          <w:rStyle w:val="FootnoteReference"/>
        </w:rPr>
        <w:footnoteRef/>
      </w:r>
      <w:r>
        <w:t xml:space="preserve"> </w:t>
      </w:r>
      <w:r>
        <w:t>Цит. по Чинова, М. (2012). Цит. съч.</w:t>
      </w:r>
    </w:p>
  </w:footnote>
  <w:footnote w:id="34">
    <w:p w14:paraId="2E040848" w14:textId="0427AED5" w:rsidR="00590AE3" w:rsidRDefault="00590AE3">
      <w:pPr>
        <w:pStyle w:val="FootnoteText"/>
      </w:pPr>
      <w:r>
        <w:rPr>
          <w:rStyle w:val="FootnoteReference"/>
        </w:rPr>
        <w:footnoteRef/>
      </w:r>
      <w:r>
        <w:t xml:space="preserve"> </w:t>
      </w:r>
      <w:r>
        <w:t>Цит. по Чинова, М. (2012). Цит. съч.</w:t>
      </w:r>
    </w:p>
  </w:footnote>
  <w:footnote w:id="35">
    <w:p w14:paraId="64F96AE8" w14:textId="314BD4BA" w:rsidR="00261923" w:rsidRDefault="00261923">
      <w:pPr>
        <w:pStyle w:val="FootnoteText"/>
      </w:pPr>
      <w:r>
        <w:rPr>
          <w:rStyle w:val="FootnoteReference"/>
        </w:rPr>
        <w:footnoteRef/>
      </w:r>
      <w:r>
        <w:t xml:space="preserve"> </w:t>
      </w:r>
      <w:r>
        <w:t>Цит. по Чинова, М. (2012). Цит. съч.</w:t>
      </w:r>
    </w:p>
  </w:footnote>
  <w:footnote w:id="36">
    <w:p w14:paraId="2963DAB5" w14:textId="4A83D815" w:rsidR="00261923" w:rsidRDefault="00261923">
      <w:pPr>
        <w:pStyle w:val="FootnoteText"/>
      </w:pPr>
      <w:r>
        <w:rPr>
          <w:rStyle w:val="FootnoteReference"/>
        </w:rPr>
        <w:footnoteRef/>
      </w:r>
      <w:r>
        <w:t xml:space="preserve"> </w:t>
      </w:r>
      <w:r w:rsidRPr="00261923">
        <w:t>Дело "ТОЧЕВ СРЕЩУ БЪЛГАРИЯ"</w:t>
      </w:r>
      <w:r>
        <w:t>.</w:t>
      </w:r>
      <w:r w:rsidRPr="00261923">
        <w:t xml:space="preserve"> </w:t>
      </w:r>
      <w:r w:rsidRPr="00261923">
        <w:t>https://humanrights.bg/Contents/Item/Display/11232</w:t>
      </w:r>
    </w:p>
  </w:footnote>
  <w:footnote w:id="37">
    <w:p w14:paraId="08E8D292" w14:textId="7471D850" w:rsidR="00261923" w:rsidRDefault="00261923">
      <w:pPr>
        <w:pStyle w:val="FootnoteText"/>
      </w:pPr>
      <w:r>
        <w:rPr>
          <w:rStyle w:val="FootnoteReference"/>
        </w:rPr>
        <w:footnoteRef/>
      </w:r>
      <w:r>
        <w:t xml:space="preserve"> </w:t>
      </w:r>
      <w:r w:rsidRPr="00261923">
        <w:t>ДЕЛО „КАЛПАЧКА СРЕЩУ БЪЛГАРИЯ”. (Жалба № 49163/99). РЕШЕНИЕ. СТРАСБУРГ. 2 ноември 2006 г. ОКОНЧАТЕЛНО. 02/02/2007.</w:t>
      </w:r>
      <w:r w:rsidRPr="00261923">
        <w:t xml:space="preserve"> </w:t>
      </w:r>
      <w:r w:rsidRPr="00261923">
        <w:t>https://humanrights.bg/Contents/Item/Display/10796</w:t>
      </w:r>
    </w:p>
  </w:footnote>
  <w:footnote w:id="38">
    <w:p w14:paraId="200DEBDE" w14:textId="52A56DDC" w:rsidR="00261923" w:rsidRDefault="00261923">
      <w:pPr>
        <w:pStyle w:val="FootnoteText"/>
      </w:pPr>
      <w:r>
        <w:rPr>
          <w:rStyle w:val="FootnoteReference"/>
        </w:rPr>
        <w:footnoteRef/>
      </w:r>
      <w:r>
        <w:t xml:space="preserve"> </w:t>
      </w:r>
      <w:r w:rsidRPr="00261923">
        <w:t>Европейски съд по правата на човека. Пето отделение. Дело „Карамитров и други срещу България“. (Жалба № 53321/99). Решение.</w:t>
      </w:r>
      <w:r w:rsidRPr="00261923">
        <w:t xml:space="preserve"> </w:t>
      </w:r>
      <w:r w:rsidRPr="00261923">
        <w:t>https://humanrights.bg/Contents/Item/Display/10826</w:t>
      </w:r>
    </w:p>
  </w:footnote>
  <w:footnote w:id="39">
    <w:p w14:paraId="14FC0C8F" w14:textId="633CB7C4" w:rsidR="009B3320" w:rsidRPr="009B3320" w:rsidRDefault="009B3320">
      <w:pPr>
        <w:pStyle w:val="FootnoteText"/>
        <w:rPr>
          <w:lang w:val="bg-BG"/>
        </w:rPr>
      </w:pPr>
      <w:r>
        <w:rPr>
          <w:rStyle w:val="FootnoteReference"/>
        </w:rPr>
        <w:footnoteRef/>
      </w:r>
      <w:r>
        <w:t xml:space="preserve"> </w:t>
      </w:r>
      <w:proofErr w:type="spellStart"/>
      <w:r w:rsidRPr="009B3320">
        <w:t>Жбанов</w:t>
      </w:r>
      <w:proofErr w:type="spellEnd"/>
      <w:r w:rsidRPr="009B3320">
        <w:t xml:space="preserve"> </w:t>
      </w:r>
      <w:proofErr w:type="spellStart"/>
      <w:r w:rsidRPr="009B3320">
        <w:t>срещу</w:t>
      </w:r>
      <w:proofErr w:type="spellEnd"/>
      <w:r w:rsidRPr="009B3320">
        <w:t xml:space="preserve"> </w:t>
      </w:r>
      <w:proofErr w:type="spellStart"/>
      <w:r w:rsidRPr="009B3320">
        <w:t>България</w:t>
      </w:r>
      <w:proofErr w:type="spellEnd"/>
      <w:r w:rsidRPr="009B3320">
        <w:t xml:space="preserve">, </w:t>
      </w:r>
      <w:proofErr w:type="spellStart"/>
      <w:r w:rsidRPr="009B3320">
        <w:t>решение</w:t>
      </w:r>
      <w:proofErr w:type="spellEnd"/>
      <w:r w:rsidRPr="009B3320">
        <w:t xml:space="preserve"> </w:t>
      </w:r>
      <w:proofErr w:type="spellStart"/>
      <w:r w:rsidRPr="009B3320">
        <w:t>от</w:t>
      </w:r>
      <w:proofErr w:type="spellEnd"/>
      <w:r w:rsidRPr="009B3320">
        <w:t xml:space="preserve"> 22.07.2004 г. </w:t>
      </w:r>
      <w:proofErr w:type="spellStart"/>
      <w:r w:rsidRPr="009B3320">
        <w:t>по</w:t>
      </w:r>
      <w:proofErr w:type="spellEnd"/>
      <w:r w:rsidRPr="009B3320">
        <w:t xml:space="preserve"> </w:t>
      </w:r>
      <w:proofErr w:type="spellStart"/>
      <w:r w:rsidRPr="009B3320">
        <w:t>жалба</w:t>
      </w:r>
      <w:proofErr w:type="spellEnd"/>
      <w:r w:rsidRPr="009B3320">
        <w:t xml:space="preserve"> № 45563/99</w:t>
      </w:r>
      <w:r>
        <w:rPr>
          <w:lang w:val="bg-BG"/>
        </w:rPr>
        <w:t>.</w:t>
      </w:r>
      <w:r w:rsidRPr="009B3320">
        <w:t xml:space="preserve"> </w:t>
      </w:r>
      <w:r w:rsidRPr="009B3320">
        <w:rPr>
          <w:lang w:val="bg-BG"/>
        </w:rPr>
        <w:t>https://humanrights.bg/Contents/Item/Display/10541</w:t>
      </w:r>
    </w:p>
  </w:footnote>
  <w:footnote w:id="40">
    <w:p w14:paraId="5293DDC7" w14:textId="7D58EA76" w:rsidR="002C377A" w:rsidRPr="002C377A" w:rsidRDefault="002C377A">
      <w:pPr>
        <w:pStyle w:val="FootnoteText"/>
        <w:rPr>
          <w:lang w:val="bg-BG"/>
        </w:rPr>
      </w:pPr>
      <w:r>
        <w:rPr>
          <w:rStyle w:val="FootnoteReference"/>
        </w:rPr>
        <w:footnoteRef/>
      </w:r>
      <w:r>
        <w:t xml:space="preserve"> </w:t>
      </w:r>
      <w:proofErr w:type="spellStart"/>
      <w:r w:rsidRPr="002C377A">
        <w:t>Трайчо</w:t>
      </w:r>
      <w:proofErr w:type="spellEnd"/>
      <w:r w:rsidRPr="002C377A">
        <w:t xml:space="preserve"> </w:t>
      </w:r>
      <w:proofErr w:type="spellStart"/>
      <w:r w:rsidRPr="002C377A">
        <w:t>Асенов</w:t>
      </w:r>
      <w:proofErr w:type="spellEnd"/>
      <w:r w:rsidRPr="002C377A">
        <w:t xml:space="preserve"> </w:t>
      </w:r>
      <w:proofErr w:type="spellStart"/>
      <w:r w:rsidRPr="002C377A">
        <w:t>срещу</w:t>
      </w:r>
      <w:proofErr w:type="spellEnd"/>
      <w:r w:rsidRPr="002C377A">
        <w:t xml:space="preserve"> </w:t>
      </w:r>
      <w:proofErr w:type="spellStart"/>
      <w:r w:rsidRPr="002C377A">
        <w:t>България</w:t>
      </w:r>
      <w:proofErr w:type="spellEnd"/>
      <w:r w:rsidRPr="002C377A">
        <w:t xml:space="preserve"> </w:t>
      </w:r>
      <w:proofErr w:type="gramStart"/>
      <w:r w:rsidRPr="002C377A">
        <w:t>( 9</w:t>
      </w:r>
      <w:proofErr w:type="gramEnd"/>
      <w:r w:rsidRPr="002C377A">
        <w:t xml:space="preserve"> </w:t>
      </w:r>
      <w:proofErr w:type="spellStart"/>
      <w:r w:rsidRPr="002C377A">
        <w:t>месеца</w:t>
      </w:r>
      <w:proofErr w:type="spellEnd"/>
      <w:r w:rsidRPr="002C377A">
        <w:t xml:space="preserve"> </w:t>
      </w:r>
      <w:proofErr w:type="spellStart"/>
      <w:r w:rsidRPr="002C377A">
        <w:t>бездействие</w:t>
      </w:r>
      <w:proofErr w:type="spellEnd"/>
      <w:r w:rsidRPr="002C377A">
        <w:t>)</w:t>
      </w:r>
      <w:r>
        <w:rPr>
          <w:lang w:val="bg-BG"/>
        </w:rPr>
        <w:t xml:space="preserve">. </w:t>
      </w:r>
      <w:r w:rsidRPr="002C377A">
        <w:rPr>
          <w:lang w:val="bg-BG"/>
        </w:rPr>
        <w:t>https://humanrights.bg/Contents/Item/Display/10417</w:t>
      </w:r>
    </w:p>
  </w:footnote>
  <w:footnote w:id="41">
    <w:p w14:paraId="0895AE26" w14:textId="67F44822" w:rsidR="009B3320" w:rsidRPr="009B3320" w:rsidRDefault="009B3320">
      <w:pPr>
        <w:pStyle w:val="FootnoteText"/>
        <w:rPr>
          <w:lang w:val="bg-BG"/>
        </w:rPr>
      </w:pPr>
      <w:r>
        <w:rPr>
          <w:rStyle w:val="FootnoteReference"/>
        </w:rPr>
        <w:footnoteRef/>
      </w:r>
      <w:r>
        <w:t xml:space="preserve"> </w:t>
      </w:r>
      <w:proofErr w:type="spellStart"/>
      <w:r w:rsidRPr="009B3320">
        <w:t>Николова</w:t>
      </w:r>
      <w:proofErr w:type="spellEnd"/>
      <w:r w:rsidRPr="009B3320">
        <w:t xml:space="preserve"> (2) </w:t>
      </w:r>
      <w:proofErr w:type="spellStart"/>
      <w:r w:rsidRPr="009B3320">
        <w:t>срещу</w:t>
      </w:r>
      <w:proofErr w:type="spellEnd"/>
      <w:r w:rsidRPr="009B3320">
        <w:t xml:space="preserve"> </w:t>
      </w:r>
      <w:proofErr w:type="spellStart"/>
      <w:r w:rsidRPr="009B3320">
        <w:t>България</w:t>
      </w:r>
      <w:proofErr w:type="spellEnd"/>
      <w:r w:rsidRPr="009B3320">
        <w:t xml:space="preserve">, </w:t>
      </w:r>
      <w:proofErr w:type="spellStart"/>
      <w:r w:rsidRPr="009B3320">
        <w:t>решение</w:t>
      </w:r>
      <w:proofErr w:type="spellEnd"/>
      <w:r w:rsidRPr="009B3320">
        <w:t xml:space="preserve"> </w:t>
      </w:r>
      <w:proofErr w:type="spellStart"/>
      <w:r w:rsidRPr="009B3320">
        <w:t>от</w:t>
      </w:r>
      <w:proofErr w:type="spellEnd"/>
      <w:r w:rsidRPr="009B3320">
        <w:t xml:space="preserve"> 30.09.2004 г. </w:t>
      </w:r>
      <w:proofErr w:type="spellStart"/>
      <w:r w:rsidRPr="009B3320">
        <w:t>по</w:t>
      </w:r>
      <w:proofErr w:type="spellEnd"/>
      <w:r w:rsidRPr="009B3320">
        <w:t xml:space="preserve"> </w:t>
      </w:r>
      <w:proofErr w:type="spellStart"/>
      <w:r w:rsidRPr="009B3320">
        <w:t>жалба</w:t>
      </w:r>
      <w:proofErr w:type="spellEnd"/>
      <w:r w:rsidRPr="009B3320">
        <w:t xml:space="preserve"> № 40896/98</w:t>
      </w:r>
      <w:r>
        <w:rPr>
          <w:lang w:val="bg-BG"/>
        </w:rPr>
        <w:t>.</w:t>
      </w:r>
      <w:r w:rsidRPr="009B3320">
        <w:t xml:space="preserve"> </w:t>
      </w:r>
      <w:r w:rsidRPr="009B3320">
        <w:rPr>
          <w:lang w:val="bg-BG"/>
        </w:rPr>
        <w:t>https://hudoc.echr.coe.int/app/conversion/docx/?library=ECHR&amp;id=001-157143&amp;filename=CASE%20OF%20NIKOLOVA%20v.%20BULGARIA%20</w:t>
      </w:r>
    </w:p>
  </w:footnote>
  <w:footnote w:id="42">
    <w:p w14:paraId="50281A08" w14:textId="143429F6" w:rsidR="009B3320" w:rsidRPr="009B3320" w:rsidRDefault="009B3320">
      <w:pPr>
        <w:pStyle w:val="FootnoteText"/>
        <w:rPr>
          <w:lang w:val="bg-BG"/>
        </w:rPr>
      </w:pPr>
      <w:r>
        <w:rPr>
          <w:rStyle w:val="FootnoteReference"/>
        </w:rPr>
        <w:footnoteRef/>
      </w:r>
      <w:r>
        <w:t xml:space="preserve"> </w:t>
      </w:r>
      <w:proofErr w:type="spellStart"/>
      <w:r w:rsidRPr="009B3320">
        <w:t>Пеков</w:t>
      </w:r>
      <w:proofErr w:type="spellEnd"/>
      <w:r w:rsidRPr="009B3320">
        <w:t xml:space="preserve"> </w:t>
      </w:r>
      <w:proofErr w:type="spellStart"/>
      <w:r w:rsidRPr="009B3320">
        <w:t>срещу</w:t>
      </w:r>
      <w:proofErr w:type="spellEnd"/>
      <w:r w:rsidRPr="009B3320">
        <w:t xml:space="preserve"> </w:t>
      </w:r>
      <w:proofErr w:type="spellStart"/>
      <w:r w:rsidRPr="009B3320">
        <w:t>България</w:t>
      </w:r>
      <w:proofErr w:type="spellEnd"/>
      <w:r w:rsidRPr="009B3320">
        <w:t xml:space="preserve">, </w:t>
      </w:r>
      <w:proofErr w:type="spellStart"/>
      <w:r w:rsidRPr="009B3320">
        <w:t>решение</w:t>
      </w:r>
      <w:proofErr w:type="spellEnd"/>
      <w:r w:rsidRPr="009B3320">
        <w:t xml:space="preserve"> </w:t>
      </w:r>
      <w:proofErr w:type="spellStart"/>
      <w:r w:rsidRPr="009B3320">
        <w:t>от</w:t>
      </w:r>
      <w:proofErr w:type="spellEnd"/>
      <w:r w:rsidRPr="009B3320">
        <w:t xml:space="preserve"> 30.03.2006 </w:t>
      </w:r>
      <w:proofErr w:type="spellStart"/>
      <w:r w:rsidRPr="009B3320">
        <w:t>по</w:t>
      </w:r>
      <w:proofErr w:type="spellEnd"/>
      <w:r w:rsidRPr="009B3320">
        <w:t xml:space="preserve"> </w:t>
      </w:r>
      <w:proofErr w:type="spellStart"/>
      <w:r w:rsidRPr="009B3320">
        <w:t>жалба</w:t>
      </w:r>
      <w:proofErr w:type="spellEnd"/>
      <w:r w:rsidRPr="009B3320">
        <w:t xml:space="preserve"> № 50358/99</w:t>
      </w:r>
      <w:r>
        <w:rPr>
          <w:lang w:val="bg-BG"/>
        </w:rPr>
        <w:t>.</w:t>
      </w:r>
      <w:r w:rsidRPr="009B3320">
        <w:t xml:space="preserve"> </w:t>
      </w:r>
      <w:r w:rsidRPr="009B3320">
        <w:rPr>
          <w:lang w:val="bg-BG"/>
        </w:rPr>
        <w:t>https://hudoc.echr.coe.int/app/conversion/docx/pdf?library=ECHR&amp;id=001-157100&amp;filename=CASE%20OF%20PEKOV%20v.%20BULGARIA%20-%20%5BBulgarian%20Translation%5D%20by%20the%20Bulgarian%20Ministry%20of%20Justice%20.pdf&amp;logEvent=False</w:t>
      </w:r>
    </w:p>
  </w:footnote>
  <w:footnote w:id="43">
    <w:p w14:paraId="4D12994A" w14:textId="3A99E635" w:rsidR="009B3320" w:rsidRPr="009B3320" w:rsidRDefault="009B3320">
      <w:pPr>
        <w:pStyle w:val="FootnoteText"/>
        <w:rPr>
          <w:lang w:val="bg-BG"/>
        </w:rPr>
      </w:pPr>
      <w:r>
        <w:rPr>
          <w:rStyle w:val="FootnoteReference"/>
        </w:rPr>
        <w:footnoteRef/>
      </w:r>
      <w:r>
        <w:t xml:space="preserve"> </w:t>
      </w:r>
      <w:proofErr w:type="spellStart"/>
      <w:r w:rsidRPr="009B3320">
        <w:t>Hristova</w:t>
      </w:r>
      <w:proofErr w:type="spellEnd"/>
      <w:r w:rsidRPr="009B3320">
        <w:t xml:space="preserve"> c. </w:t>
      </w:r>
      <w:proofErr w:type="spellStart"/>
      <w:r w:rsidRPr="009B3320">
        <w:t>Bulgarie</w:t>
      </w:r>
      <w:proofErr w:type="spellEnd"/>
      <w:r w:rsidRPr="009B3320">
        <w:t xml:space="preserve">, </w:t>
      </w:r>
      <w:proofErr w:type="spellStart"/>
      <w:r w:rsidRPr="009B3320">
        <w:t>arrêt</w:t>
      </w:r>
      <w:proofErr w:type="spellEnd"/>
      <w:r w:rsidRPr="009B3320">
        <w:t xml:space="preserve"> du </w:t>
      </w:r>
      <w:proofErr w:type="gramStart"/>
      <w:r w:rsidRPr="009B3320">
        <w:t xml:space="preserve">7  </w:t>
      </w:r>
      <w:proofErr w:type="spellStart"/>
      <w:r w:rsidRPr="009B3320">
        <w:t>décembre</w:t>
      </w:r>
      <w:proofErr w:type="spellEnd"/>
      <w:proofErr w:type="gramEnd"/>
      <w:r w:rsidRPr="009B3320">
        <w:t xml:space="preserve">  2006,  </w:t>
      </w:r>
      <w:proofErr w:type="spellStart"/>
      <w:r w:rsidRPr="009B3320">
        <w:t>requête</w:t>
      </w:r>
      <w:proofErr w:type="spellEnd"/>
      <w:r w:rsidRPr="009B3320">
        <w:t xml:space="preserve"> № 60859/00,§ 151</w:t>
      </w:r>
      <w:r>
        <w:rPr>
          <w:lang w:val="bg-BG"/>
        </w:rPr>
        <w:t>.</w:t>
      </w:r>
      <w:r w:rsidRPr="009B3320">
        <w:t xml:space="preserve"> </w:t>
      </w:r>
      <w:r w:rsidRPr="009B3320">
        <w:rPr>
          <w:lang w:val="bg-BG"/>
        </w:rPr>
        <w:t>https://hudoc.echr.coe.int/fre#%7B%22display%22:[2],%22tabview%22:[%22related%22],%22languageisocode%22:[%22BUL%22],%22itemid%22:[%22001-78367%22]%7D</w:t>
      </w:r>
    </w:p>
  </w:footnote>
  <w:footnote w:id="44">
    <w:p w14:paraId="42B74726" w14:textId="012CA33F" w:rsidR="009B3320" w:rsidRPr="009B3320" w:rsidRDefault="009B3320">
      <w:pPr>
        <w:pStyle w:val="FootnoteText"/>
        <w:rPr>
          <w:lang w:val="bg-BG"/>
        </w:rPr>
      </w:pPr>
      <w:r>
        <w:rPr>
          <w:rStyle w:val="FootnoteReference"/>
        </w:rPr>
        <w:footnoteRef/>
      </w:r>
      <w:r>
        <w:t xml:space="preserve"> </w:t>
      </w:r>
      <w:proofErr w:type="spellStart"/>
      <w:r w:rsidRPr="009B3320">
        <w:t>Европейски</w:t>
      </w:r>
      <w:proofErr w:type="spellEnd"/>
      <w:r w:rsidRPr="009B3320">
        <w:t xml:space="preserve"> </w:t>
      </w:r>
      <w:proofErr w:type="spellStart"/>
      <w:r w:rsidRPr="009B3320">
        <w:t>съд</w:t>
      </w:r>
      <w:proofErr w:type="spellEnd"/>
      <w:r w:rsidRPr="009B3320">
        <w:t xml:space="preserve"> </w:t>
      </w:r>
      <w:proofErr w:type="spellStart"/>
      <w:r w:rsidRPr="009B3320">
        <w:t>по</w:t>
      </w:r>
      <w:proofErr w:type="spellEnd"/>
      <w:r w:rsidRPr="009B3320">
        <w:t xml:space="preserve"> </w:t>
      </w:r>
      <w:proofErr w:type="spellStart"/>
      <w:r w:rsidRPr="009B3320">
        <w:t>правата</w:t>
      </w:r>
      <w:proofErr w:type="spellEnd"/>
      <w:r w:rsidRPr="009B3320">
        <w:t xml:space="preserve"> </w:t>
      </w:r>
      <w:proofErr w:type="spellStart"/>
      <w:r w:rsidRPr="009B3320">
        <w:t>на</w:t>
      </w:r>
      <w:proofErr w:type="spellEnd"/>
      <w:r w:rsidRPr="009B3320">
        <w:t xml:space="preserve"> </w:t>
      </w:r>
      <w:proofErr w:type="spellStart"/>
      <w:r w:rsidRPr="009B3320">
        <w:t>човека</w:t>
      </w:r>
      <w:proofErr w:type="spellEnd"/>
      <w:r w:rsidRPr="009B3320">
        <w:t xml:space="preserve">. </w:t>
      </w:r>
      <w:proofErr w:type="spellStart"/>
      <w:r w:rsidRPr="009B3320">
        <w:t>Пето</w:t>
      </w:r>
      <w:proofErr w:type="spellEnd"/>
      <w:r w:rsidRPr="009B3320">
        <w:t xml:space="preserve"> </w:t>
      </w:r>
      <w:proofErr w:type="spellStart"/>
      <w:r w:rsidRPr="009B3320">
        <w:t>отделение</w:t>
      </w:r>
      <w:proofErr w:type="spellEnd"/>
      <w:r w:rsidRPr="009B3320">
        <w:t xml:space="preserve">. </w:t>
      </w:r>
      <w:proofErr w:type="spellStart"/>
      <w:r w:rsidRPr="009B3320">
        <w:t>Дело</w:t>
      </w:r>
      <w:proofErr w:type="spellEnd"/>
      <w:r w:rsidRPr="009B3320">
        <w:t xml:space="preserve"> „</w:t>
      </w:r>
      <w:proofErr w:type="spellStart"/>
      <w:r w:rsidRPr="009B3320">
        <w:t>Карагьозов</w:t>
      </w:r>
      <w:proofErr w:type="spellEnd"/>
      <w:r w:rsidRPr="009B3320">
        <w:t xml:space="preserve"> </w:t>
      </w:r>
      <w:proofErr w:type="spellStart"/>
      <w:r w:rsidRPr="009B3320">
        <w:t>срещу</w:t>
      </w:r>
      <w:proofErr w:type="spellEnd"/>
      <w:r w:rsidRPr="009B3320">
        <w:t xml:space="preserve"> </w:t>
      </w:r>
      <w:proofErr w:type="spellStart"/>
      <w:proofErr w:type="gramStart"/>
      <w:r w:rsidRPr="009B3320">
        <w:t>България</w:t>
      </w:r>
      <w:proofErr w:type="spellEnd"/>
      <w:r w:rsidRPr="009B3320">
        <w:t>“</w:t>
      </w:r>
      <w:proofErr w:type="gramEnd"/>
      <w:r w:rsidRPr="009B3320">
        <w:t>. (</w:t>
      </w:r>
      <w:proofErr w:type="spellStart"/>
      <w:r w:rsidRPr="009B3320">
        <w:t>Жалба</w:t>
      </w:r>
      <w:proofErr w:type="spellEnd"/>
      <w:r w:rsidRPr="009B3320">
        <w:t xml:space="preserve"> № 65051/01). </w:t>
      </w:r>
      <w:proofErr w:type="spellStart"/>
      <w:r w:rsidRPr="009B3320">
        <w:t>Решение</w:t>
      </w:r>
      <w:proofErr w:type="spellEnd"/>
      <w:r w:rsidRPr="009B3320">
        <w:t xml:space="preserve">. </w:t>
      </w:r>
      <w:proofErr w:type="spellStart"/>
      <w:r w:rsidRPr="009B3320">
        <w:t>Страсбург</w:t>
      </w:r>
      <w:proofErr w:type="spellEnd"/>
      <w:r w:rsidRPr="009B3320">
        <w:t xml:space="preserve">. 25 </w:t>
      </w:r>
      <w:proofErr w:type="spellStart"/>
      <w:r w:rsidRPr="009B3320">
        <w:t>октомври</w:t>
      </w:r>
      <w:proofErr w:type="spellEnd"/>
      <w:r w:rsidRPr="009B3320">
        <w:t xml:space="preserve"> 2007 г.</w:t>
      </w:r>
      <w:r w:rsidRPr="009B3320">
        <w:t xml:space="preserve"> </w:t>
      </w:r>
      <w:r w:rsidRPr="009B3320">
        <w:t>https://hudoc.echr.coe.int/app/conversion/docx/?library=ECHR&amp;id=001-157018&amp;filename=CASE%20OF%20KARAGYOZOV%20v.%20BULGARIA%20-%20%5BBulgarian%20Translation%5D%20by%20the%20Bulgarian%20Ministry%20of%20Justice%20.docx&amp;logEvent=False</w:t>
      </w:r>
    </w:p>
  </w:footnote>
  <w:footnote w:id="45">
    <w:p w14:paraId="3B1CD6B9" w14:textId="65C24EBA" w:rsidR="009B3320" w:rsidRPr="009B3320" w:rsidRDefault="009B3320">
      <w:pPr>
        <w:pStyle w:val="FootnoteText"/>
        <w:rPr>
          <w:lang w:val="bg-BG"/>
        </w:rPr>
      </w:pPr>
      <w:r>
        <w:rPr>
          <w:rStyle w:val="FootnoteReference"/>
        </w:rPr>
        <w:footnoteRef/>
      </w:r>
      <w:r>
        <w:t xml:space="preserve"> </w:t>
      </w:r>
      <w:proofErr w:type="spellStart"/>
      <w:r w:rsidRPr="009B3320">
        <w:t>Василев</w:t>
      </w:r>
      <w:proofErr w:type="spellEnd"/>
      <w:r w:rsidRPr="009B3320">
        <w:t xml:space="preserve"> </w:t>
      </w:r>
      <w:proofErr w:type="spellStart"/>
      <w:r w:rsidRPr="009B3320">
        <w:t>срещу</w:t>
      </w:r>
      <w:proofErr w:type="spellEnd"/>
      <w:r w:rsidRPr="009B3320">
        <w:t xml:space="preserve"> </w:t>
      </w:r>
      <w:proofErr w:type="spellStart"/>
      <w:r w:rsidRPr="009B3320">
        <w:t>България</w:t>
      </w:r>
      <w:proofErr w:type="spellEnd"/>
      <w:r w:rsidRPr="009B3320">
        <w:t xml:space="preserve">, </w:t>
      </w:r>
      <w:proofErr w:type="spellStart"/>
      <w:r w:rsidRPr="009B3320">
        <w:t>решение</w:t>
      </w:r>
      <w:proofErr w:type="spellEnd"/>
      <w:r w:rsidRPr="009B3320">
        <w:t xml:space="preserve"> от02.02.2006 г. </w:t>
      </w:r>
      <w:proofErr w:type="spellStart"/>
      <w:r w:rsidRPr="009B3320">
        <w:t>по</w:t>
      </w:r>
      <w:proofErr w:type="spellEnd"/>
      <w:r w:rsidRPr="009B3320">
        <w:t xml:space="preserve"> </w:t>
      </w:r>
      <w:proofErr w:type="spellStart"/>
      <w:r w:rsidRPr="009B3320">
        <w:t>жалба</w:t>
      </w:r>
      <w:proofErr w:type="spellEnd"/>
      <w:r w:rsidRPr="009B3320">
        <w:t xml:space="preserve"> № 59913</w:t>
      </w:r>
      <w:r>
        <w:rPr>
          <w:lang w:val="bg-BG"/>
        </w:rPr>
        <w:t>.</w:t>
      </w:r>
      <w:r w:rsidRPr="009B3320">
        <w:t xml:space="preserve"> </w:t>
      </w:r>
      <w:r w:rsidRPr="009B3320">
        <w:rPr>
          <w:lang w:val="bg-BG"/>
        </w:rPr>
        <w:t>https://hudoc.echr.coe.int/app/conversion/docx/pdf?library=ECHR&amp;id=001-157105&amp;filename=CASE%20OF%20VASILEV%20v.%20BULGARIA%20-%20%5BBulgarian%20Translation%5D%20by%20the%20Bulgarian%20Ministry%20of%20Justice%20.pdf&amp;logEvent=False</w:t>
      </w:r>
    </w:p>
  </w:footnote>
  <w:footnote w:id="46">
    <w:p w14:paraId="0FDD8CC9" w14:textId="6E56E0DB" w:rsidR="009B3320" w:rsidRPr="009B3320" w:rsidRDefault="009B3320">
      <w:pPr>
        <w:pStyle w:val="FootnoteText"/>
        <w:rPr>
          <w:lang w:val="bg-BG"/>
        </w:rPr>
      </w:pPr>
      <w:r>
        <w:rPr>
          <w:rStyle w:val="FootnoteReference"/>
        </w:rPr>
        <w:footnoteRef/>
      </w:r>
      <w:r>
        <w:t xml:space="preserve"> </w:t>
      </w:r>
      <w:r w:rsidRPr="009B3320">
        <w:t xml:space="preserve">Е.М.К. </w:t>
      </w:r>
      <w:proofErr w:type="spellStart"/>
      <w:r w:rsidRPr="009B3320">
        <w:t>срещу</w:t>
      </w:r>
      <w:proofErr w:type="spellEnd"/>
      <w:r w:rsidRPr="009B3320">
        <w:t xml:space="preserve"> </w:t>
      </w:r>
      <w:proofErr w:type="spellStart"/>
      <w:r w:rsidRPr="009B3320">
        <w:t>България</w:t>
      </w:r>
      <w:proofErr w:type="spellEnd"/>
      <w:r w:rsidRPr="009B3320">
        <w:t xml:space="preserve">, </w:t>
      </w:r>
      <w:proofErr w:type="spellStart"/>
      <w:r w:rsidRPr="009B3320">
        <w:t>решение</w:t>
      </w:r>
      <w:proofErr w:type="spellEnd"/>
      <w:r w:rsidRPr="009B3320">
        <w:t xml:space="preserve"> </w:t>
      </w:r>
      <w:proofErr w:type="spellStart"/>
      <w:r w:rsidRPr="009B3320">
        <w:t>от</w:t>
      </w:r>
      <w:proofErr w:type="spellEnd"/>
      <w:r w:rsidRPr="009B3320">
        <w:t xml:space="preserve"> 18.05.2005 г. </w:t>
      </w:r>
      <w:proofErr w:type="spellStart"/>
      <w:r w:rsidRPr="009B3320">
        <w:t>по</w:t>
      </w:r>
      <w:proofErr w:type="spellEnd"/>
      <w:r w:rsidRPr="009B3320">
        <w:t xml:space="preserve"> </w:t>
      </w:r>
      <w:proofErr w:type="spellStart"/>
      <w:r w:rsidRPr="009B3320">
        <w:t>жалба</w:t>
      </w:r>
      <w:proofErr w:type="spellEnd"/>
      <w:r w:rsidRPr="009B3320">
        <w:t xml:space="preserve"> № 43231/98</w:t>
      </w:r>
      <w:r>
        <w:rPr>
          <w:lang w:val="bg-BG"/>
        </w:rPr>
        <w:t xml:space="preserve">. </w:t>
      </w:r>
      <w:r w:rsidRPr="009B3320">
        <w:rPr>
          <w:lang w:val="bg-BG"/>
        </w:rPr>
        <w:t>https://hudoc.echr.coe.int/app/conversion/docx/pdf?library=ECHR&amp;id=001-156571&amp;filename=CASE%20OF%20S.Z.%20v.%20BULGARIA%20-%20%5BBulgarian%20Translation%5D%20by%20the%20Bulgarian%20Ministry%20of%20Justice.pdf&amp;logEvent=False</w:t>
      </w:r>
    </w:p>
  </w:footnote>
  <w:footnote w:id="47">
    <w:p w14:paraId="513D9A71" w14:textId="3690E0BD" w:rsidR="00F409F3" w:rsidRPr="00F409F3" w:rsidRDefault="00F409F3">
      <w:pPr>
        <w:pStyle w:val="FootnoteText"/>
        <w:rPr>
          <w:lang w:val="bg-BG"/>
        </w:rPr>
      </w:pPr>
      <w:r>
        <w:rPr>
          <w:rStyle w:val="FootnoteReference"/>
        </w:rPr>
        <w:footnoteRef/>
      </w:r>
      <w:r>
        <w:t xml:space="preserve"> </w:t>
      </w:r>
      <w:r>
        <w:rPr>
          <w:lang w:val="bg-BG"/>
        </w:rPr>
        <w:t xml:space="preserve">Ненков, Р. </w:t>
      </w:r>
      <w:r w:rsidRPr="00F409F3">
        <w:rPr>
          <w:lang w:val="bg-BG"/>
        </w:rPr>
        <w:t>Новото в съдебното производство според новия Наказателно-процесуален кодекс</w:t>
      </w:r>
      <w:r>
        <w:rPr>
          <w:lang w:val="bg-BG"/>
        </w:rPr>
        <w:t xml:space="preserve">. </w:t>
      </w:r>
      <w:r w:rsidRPr="00F409F3">
        <w:rPr>
          <w:lang w:val="bg-BG"/>
        </w:rPr>
        <w:t>https://www.vas.bg/p/2/0/2006-1-2-2538.doc</w:t>
      </w:r>
    </w:p>
  </w:footnote>
  <w:footnote w:id="48">
    <w:p w14:paraId="63F1ED2C" w14:textId="6E4F60A0" w:rsidR="00117627" w:rsidRPr="00117627" w:rsidRDefault="00117627">
      <w:pPr>
        <w:pStyle w:val="FootnoteText"/>
        <w:rPr>
          <w:lang w:val="bg-BG"/>
        </w:rPr>
      </w:pPr>
      <w:r>
        <w:rPr>
          <w:rStyle w:val="FootnoteReference"/>
        </w:rPr>
        <w:footnoteRef/>
      </w:r>
      <w:r>
        <w:t xml:space="preserve"> </w:t>
      </w:r>
      <w:proofErr w:type="spellStart"/>
      <w:r w:rsidRPr="00117627">
        <w:t>Петрова</w:t>
      </w:r>
      <w:proofErr w:type="spellEnd"/>
      <w:r w:rsidRPr="00117627">
        <w:t xml:space="preserve">, Е. (2023). </w:t>
      </w:r>
      <w:proofErr w:type="spellStart"/>
      <w:r w:rsidRPr="00117627">
        <w:t>Бързото</w:t>
      </w:r>
      <w:proofErr w:type="spellEnd"/>
      <w:r w:rsidRPr="00117627">
        <w:t xml:space="preserve"> </w:t>
      </w:r>
      <w:proofErr w:type="spellStart"/>
      <w:r w:rsidRPr="00117627">
        <w:t>производство</w:t>
      </w:r>
      <w:proofErr w:type="spellEnd"/>
      <w:r w:rsidRPr="00117627">
        <w:t xml:space="preserve"> </w:t>
      </w:r>
      <w:proofErr w:type="spellStart"/>
      <w:r w:rsidRPr="00117627">
        <w:t>по</w:t>
      </w:r>
      <w:proofErr w:type="spellEnd"/>
      <w:r w:rsidRPr="00117627">
        <w:t xml:space="preserve"> НПК </w:t>
      </w:r>
      <w:proofErr w:type="spellStart"/>
      <w:r w:rsidRPr="00117627">
        <w:t>като</w:t>
      </w:r>
      <w:proofErr w:type="spellEnd"/>
      <w:r w:rsidRPr="00117627">
        <w:t xml:space="preserve"> </w:t>
      </w:r>
      <w:proofErr w:type="spellStart"/>
      <w:r w:rsidRPr="00117627">
        <w:t>гаранция</w:t>
      </w:r>
      <w:proofErr w:type="spellEnd"/>
      <w:r w:rsidRPr="00117627">
        <w:t xml:space="preserve"> </w:t>
      </w:r>
      <w:proofErr w:type="spellStart"/>
      <w:r w:rsidRPr="00117627">
        <w:t>на</w:t>
      </w:r>
      <w:proofErr w:type="spellEnd"/>
      <w:r w:rsidRPr="00117627">
        <w:t xml:space="preserve"> </w:t>
      </w:r>
      <w:proofErr w:type="spellStart"/>
      <w:r w:rsidRPr="00117627">
        <w:t>принципа</w:t>
      </w:r>
      <w:proofErr w:type="spellEnd"/>
      <w:r w:rsidRPr="00117627">
        <w:t xml:space="preserve"> </w:t>
      </w:r>
      <w:proofErr w:type="spellStart"/>
      <w:r w:rsidRPr="00117627">
        <w:t>на</w:t>
      </w:r>
      <w:proofErr w:type="spellEnd"/>
      <w:r w:rsidRPr="00117627">
        <w:t xml:space="preserve"> </w:t>
      </w:r>
      <w:proofErr w:type="spellStart"/>
      <w:r w:rsidRPr="00117627">
        <w:t>разглеждане</w:t>
      </w:r>
      <w:proofErr w:type="spellEnd"/>
      <w:r w:rsidRPr="00117627">
        <w:t xml:space="preserve"> и </w:t>
      </w:r>
      <w:proofErr w:type="spellStart"/>
      <w:r w:rsidRPr="00117627">
        <w:t>решаване</w:t>
      </w:r>
      <w:proofErr w:type="spellEnd"/>
      <w:r w:rsidRPr="00117627">
        <w:t xml:space="preserve"> </w:t>
      </w:r>
      <w:proofErr w:type="spellStart"/>
      <w:r w:rsidRPr="00117627">
        <w:t>на</w:t>
      </w:r>
      <w:proofErr w:type="spellEnd"/>
      <w:r w:rsidRPr="00117627">
        <w:t xml:space="preserve"> </w:t>
      </w:r>
      <w:proofErr w:type="spellStart"/>
      <w:r w:rsidRPr="00117627">
        <w:t>делата</w:t>
      </w:r>
      <w:proofErr w:type="spellEnd"/>
      <w:r w:rsidRPr="00117627">
        <w:t xml:space="preserve"> в </w:t>
      </w:r>
      <w:proofErr w:type="spellStart"/>
      <w:r w:rsidRPr="00117627">
        <w:t>разумен</w:t>
      </w:r>
      <w:proofErr w:type="spellEnd"/>
      <w:r w:rsidRPr="00117627">
        <w:t xml:space="preserve"> </w:t>
      </w:r>
      <w:proofErr w:type="spellStart"/>
      <w:r w:rsidRPr="00117627">
        <w:t>срок</w:t>
      </w:r>
      <w:proofErr w:type="spellEnd"/>
      <w:r w:rsidRPr="00117627">
        <w:t xml:space="preserve">. </w:t>
      </w:r>
      <w:proofErr w:type="spellStart"/>
      <w:r w:rsidRPr="00117627">
        <w:rPr>
          <w:i/>
          <w:iCs/>
        </w:rPr>
        <w:t>Бюлетин</w:t>
      </w:r>
      <w:proofErr w:type="spellEnd"/>
      <w:r w:rsidRPr="00117627">
        <w:rPr>
          <w:i/>
          <w:iCs/>
        </w:rPr>
        <w:t xml:space="preserve"> </w:t>
      </w:r>
      <w:proofErr w:type="spellStart"/>
      <w:r w:rsidRPr="00117627">
        <w:rPr>
          <w:i/>
          <w:iCs/>
        </w:rPr>
        <w:t>на</w:t>
      </w:r>
      <w:proofErr w:type="spellEnd"/>
      <w:r w:rsidRPr="00117627">
        <w:rPr>
          <w:i/>
          <w:iCs/>
        </w:rPr>
        <w:t xml:space="preserve"> </w:t>
      </w:r>
      <w:proofErr w:type="spellStart"/>
      <w:r w:rsidRPr="00117627">
        <w:rPr>
          <w:i/>
          <w:iCs/>
        </w:rPr>
        <w:t>факултет</w:t>
      </w:r>
      <w:proofErr w:type="spellEnd"/>
      <w:r w:rsidRPr="00117627">
        <w:rPr>
          <w:i/>
          <w:iCs/>
        </w:rPr>
        <w:t xml:space="preserve"> „</w:t>
      </w:r>
      <w:proofErr w:type="spellStart"/>
      <w:proofErr w:type="gramStart"/>
      <w:r w:rsidRPr="00117627">
        <w:rPr>
          <w:i/>
          <w:iCs/>
        </w:rPr>
        <w:t>Полиция</w:t>
      </w:r>
      <w:proofErr w:type="spellEnd"/>
      <w:r w:rsidRPr="00117627">
        <w:rPr>
          <w:i/>
          <w:iCs/>
        </w:rPr>
        <w:t>“</w:t>
      </w:r>
      <w:proofErr w:type="gramEnd"/>
      <w:r w:rsidRPr="00117627">
        <w:t xml:space="preserve">, (12), 42. </w:t>
      </w:r>
      <w:proofErr w:type="spellStart"/>
      <w:r w:rsidRPr="00117627">
        <w:t>Изтеглено</w:t>
      </w:r>
      <w:proofErr w:type="spellEnd"/>
      <w:r w:rsidRPr="00117627">
        <w:t xml:space="preserve"> </w:t>
      </w:r>
      <w:proofErr w:type="spellStart"/>
      <w:r w:rsidRPr="00117627">
        <w:t>от</w:t>
      </w:r>
      <w:proofErr w:type="spellEnd"/>
      <w:r w:rsidRPr="00117627">
        <w:t xml:space="preserve"> https://mvr.bg.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D1EDE"/>
    <w:multiLevelType w:val="multilevel"/>
    <w:tmpl w:val="916ECB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CA5B02"/>
    <w:multiLevelType w:val="multilevel"/>
    <w:tmpl w:val="48C65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014D2C"/>
    <w:multiLevelType w:val="hybridMultilevel"/>
    <w:tmpl w:val="3598795A"/>
    <w:lvl w:ilvl="0" w:tplc="0409000B">
      <w:start w:val="1"/>
      <w:numFmt w:val="bullet"/>
      <w:lvlText w:val=""/>
      <w:lvlJc w:val="left"/>
      <w:pPr>
        <w:ind w:left="1511" w:hanging="360"/>
      </w:pPr>
      <w:rPr>
        <w:rFonts w:ascii="Wingdings" w:hAnsi="Wingdings" w:hint="default"/>
      </w:rPr>
    </w:lvl>
    <w:lvl w:ilvl="1" w:tplc="04020003" w:tentative="1">
      <w:start w:val="1"/>
      <w:numFmt w:val="bullet"/>
      <w:lvlText w:val="o"/>
      <w:lvlJc w:val="left"/>
      <w:pPr>
        <w:ind w:left="2231" w:hanging="360"/>
      </w:pPr>
      <w:rPr>
        <w:rFonts w:ascii="Courier New" w:hAnsi="Courier New" w:cs="Courier New" w:hint="default"/>
      </w:rPr>
    </w:lvl>
    <w:lvl w:ilvl="2" w:tplc="04020005" w:tentative="1">
      <w:start w:val="1"/>
      <w:numFmt w:val="bullet"/>
      <w:lvlText w:val=""/>
      <w:lvlJc w:val="left"/>
      <w:pPr>
        <w:ind w:left="2951" w:hanging="360"/>
      </w:pPr>
      <w:rPr>
        <w:rFonts w:ascii="Wingdings" w:hAnsi="Wingdings" w:hint="default"/>
      </w:rPr>
    </w:lvl>
    <w:lvl w:ilvl="3" w:tplc="04020001" w:tentative="1">
      <w:start w:val="1"/>
      <w:numFmt w:val="bullet"/>
      <w:lvlText w:val=""/>
      <w:lvlJc w:val="left"/>
      <w:pPr>
        <w:ind w:left="3671" w:hanging="360"/>
      </w:pPr>
      <w:rPr>
        <w:rFonts w:ascii="Symbol" w:hAnsi="Symbol" w:hint="default"/>
      </w:rPr>
    </w:lvl>
    <w:lvl w:ilvl="4" w:tplc="04020003" w:tentative="1">
      <w:start w:val="1"/>
      <w:numFmt w:val="bullet"/>
      <w:lvlText w:val="o"/>
      <w:lvlJc w:val="left"/>
      <w:pPr>
        <w:ind w:left="4391" w:hanging="360"/>
      </w:pPr>
      <w:rPr>
        <w:rFonts w:ascii="Courier New" w:hAnsi="Courier New" w:cs="Courier New" w:hint="default"/>
      </w:rPr>
    </w:lvl>
    <w:lvl w:ilvl="5" w:tplc="04020005" w:tentative="1">
      <w:start w:val="1"/>
      <w:numFmt w:val="bullet"/>
      <w:lvlText w:val=""/>
      <w:lvlJc w:val="left"/>
      <w:pPr>
        <w:ind w:left="5111" w:hanging="360"/>
      </w:pPr>
      <w:rPr>
        <w:rFonts w:ascii="Wingdings" w:hAnsi="Wingdings" w:hint="default"/>
      </w:rPr>
    </w:lvl>
    <w:lvl w:ilvl="6" w:tplc="04020001" w:tentative="1">
      <w:start w:val="1"/>
      <w:numFmt w:val="bullet"/>
      <w:lvlText w:val=""/>
      <w:lvlJc w:val="left"/>
      <w:pPr>
        <w:ind w:left="5831" w:hanging="360"/>
      </w:pPr>
      <w:rPr>
        <w:rFonts w:ascii="Symbol" w:hAnsi="Symbol" w:hint="default"/>
      </w:rPr>
    </w:lvl>
    <w:lvl w:ilvl="7" w:tplc="04020003" w:tentative="1">
      <w:start w:val="1"/>
      <w:numFmt w:val="bullet"/>
      <w:lvlText w:val="o"/>
      <w:lvlJc w:val="left"/>
      <w:pPr>
        <w:ind w:left="6551" w:hanging="360"/>
      </w:pPr>
      <w:rPr>
        <w:rFonts w:ascii="Courier New" w:hAnsi="Courier New" w:cs="Courier New" w:hint="default"/>
      </w:rPr>
    </w:lvl>
    <w:lvl w:ilvl="8" w:tplc="04020005" w:tentative="1">
      <w:start w:val="1"/>
      <w:numFmt w:val="bullet"/>
      <w:lvlText w:val=""/>
      <w:lvlJc w:val="left"/>
      <w:pPr>
        <w:ind w:left="7271" w:hanging="360"/>
      </w:pPr>
      <w:rPr>
        <w:rFonts w:ascii="Wingdings" w:hAnsi="Wingdings" w:hint="default"/>
      </w:rPr>
    </w:lvl>
  </w:abstractNum>
  <w:abstractNum w:abstractNumId="3" w15:restartNumberingAfterBreak="0">
    <w:nsid w:val="1F357748"/>
    <w:multiLevelType w:val="multilevel"/>
    <w:tmpl w:val="A4780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3C3FD0"/>
    <w:multiLevelType w:val="multilevel"/>
    <w:tmpl w:val="2196C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776B7C"/>
    <w:multiLevelType w:val="hybridMultilevel"/>
    <w:tmpl w:val="A9326B44"/>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2DBD6661"/>
    <w:multiLevelType w:val="multilevel"/>
    <w:tmpl w:val="B692B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A82DDE"/>
    <w:multiLevelType w:val="hybridMultilevel"/>
    <w:tmpl w:val="36FA8804"/>
    <w:lvl w:ilvl="0" w:tplc="04020009">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369F35CD"/>
    <w:multiLevelType w:val="multilevel"/>
    <w:tmpl w:val="8B62B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171BD8"/>
    <w:multiLevelType w:val="hybridMultilevel"/>
    <w:tmpl w:val="FACC148E"/>
    <w:lvl w:ilvl="0" w:tplc="0409000D">
      <w:start w:val="1"/>
      <w:numFmt w:val="bullet"/>
      <w:lvlText w:val=""/>
      <w:lvlJc w:val="left"/>
      <w:pPr>
        <w:ind w:left="1434" w:hanging="360"/>
      </w:pPr>
      <w:rPr>
        <w:rFonts w:ascii="Wingdings" w:hAnsi="Wingdings" w:hint="default"/>
      </w:rPr>
    </w:lvl>
    <w:lvl w:ilvl="1" w:tplc="04020003" w:tentative="1">
      <w:start w:val="1"/>
      <w:numFmt w:val="bullet"/>
      <w:lvlText w:val="o"/>
      <w:lvlJc w:val="left"/>
      <w:pPr>
        <w:ind w:left="2154" w:hanging="360"/>
      </w:pPr>
      <w:rPr>
        <w:rFonts w:ascii="Courier New" w:hAnsi="Courier New" w:cs="Courier New" w:hint="default"/>
      </w:rPr>
    </w:lvl>
    <w:lvl w:ilvl="2" w:tplc="04020005" w:tentative="1">
      <w:start w:val="1"/>
      <w:numFmt w:val="bullet"/>
      <w:lvlText w:val=""/>
      <w:lvlJc w:val="left"/>
      <w:pPr>
        <w:ind w:left="2874" w:hanging="360"/>
      </w:pPr>
      <w:rPr>
        <w:rFonts w:ascii="Wingdings" w:hAnsi="Wingdings" w:hint="default"/>
      </w:rPr>
    </w:lvl>
    <w:lvl w:ilvl="3" w:tplc="04020001" w:tentative="1">
      <w:start w:val="1"/>
      <w:numFmt w:val="bullet"/>
      <w:lvlText w:val=""/>
      <w:lvlJc w:val="left"/>
      <w:pPr>
        <w:ind w:left="3594" w:hanging="360"/>
      </w:pPr>
      <w:rPr>
        <w:rFonts w:ascii="Symbol" w:hAnsi="Symbol" w:hint="default"/>
      </w:rPr>
    </w:lvl>
    <w:lvl w:ilvl="4" w:tplc="04020003" w:tentative="1">
      <w:start w:val="1"/>
      <w:numFmt w:val="bullet"/>
      <w:lvlText w:val="o"/>
      <w:lvlJc w:val="left"/>
      <w:pPr>
        <w:ind w:left="4314" w:hanging="360"/>
      </w:pPr>
      <w:rPr>
        <w:rFonts w:ascii="Courier New" w:hAnsi="Courier New" w:cs="Courier New" w:hint="default"/>
      </w:rPr>
    </w:lvl>
    <w:lvl w:ilvl="5" w:tplc="04020005" w:tentative="1">
      <w:start w:val="1"/>
      <w:numFmt w:val="bullet"/>
      <w:lvlText w:val=""/>
      <w:lvlJc w:val="left"/>
      <w:pPr>
        <w:ind w:left="5034" w:hanging="360"/>
      </w:pPr>
      <w:rPr>
        <w:rFonts w:ascii="Wingdings" w:hAnsi="Wingdings" w:hint="default"/>
      </w:rPr>
    </w:lvl>
    <w:lvl w:ilvl="6" w:tplc="04020001" w:tentative="1">
      <w:start w:val="1"/>
      <w:numFmt w:val="bullet"/>
      <w:lvlText w:val=""/>
      <w:lvlJc w:val="left"/>
      <w:pPr>
        <w:ind w:left="5754" w:hanging="360"/>
      </w:pPr>
      <w:rPr>
        <w:rFonts w:ascii="Symbol" w:hAnsi="Symbol" w:hint="default"/>
      </w:rPr>
    </w:lvl>
    <w:lvl w:ilvl="7" w:tplc="04020003" w:tentative="1">
      <w:start w:val="1"/>
      <w:numFmt w:val="bullet"/>
      <w:lvlText w:val="o"/>
      <w:lvlJc w:val="left"/>
      <w:pPr>
        <w:ind w:left="6474" w:hanging="360"/>
      </w:pPr>
      <w:rPr>
        <w:rFonts w:ascii="Courier New" w:hAnsi="Courier New" w:cs="Courier New" w:hint="default"/>
      </w:rPr>
    </w:lvl>
    <w:lvl w:ilvl="8" w:tplc="04020005" w:tentative="1">
      <w:start w:val="1"/>
      <w:numFmt w:val="bullet"/>
      <w:lvlText w:val=""/>
      <w:lvlJc w:val="left"/>
      <w:pPr>
        <w:ind w:left="7194" w:hanging="360"/>
      </w:pPr>
      <w:rPr>
        <w:rFonts w:ascii="Wingdings" w:hAnsi="Wingdings" w:hint="default"/>
      </w:rPr>
    </w:lvl>
  </w:abstractNum>
  <w:abstractNum w:abstractNumId="10" w15:restartNumberingAfterBreak="0">
    <w:nsid w:val="3BF86157"/>
    <w:multiLevelType w:val="multilevel"/>
    <w:tmpl w:val="06E00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887577"/>
    <w:multiLevelType w:val="multilevel"/>
    <w:tmpl w:val="3796C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8BC0CBD"/>
    <w:multiLevelType w:val="multilevel"/>
    <w:tmpl w:val="A342B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404D89"/>
    <w:multiLevelType w:val="hybridMultilevel"/>
    <w:tmpl w:val="99B67448"/>
    <w:lvl w:ilvl="0" w:tplc="0409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4C0112CB"/>
    <w:multiLevelType w:val="hybridMultilevel"/>
    <w:tmpl w:val="24589F20"/>
    <w:lvl w:ilvl="0" w:tplc="0402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CC44649"/>
    <w:multiLevelType w:val="hybridMultilevel"/>
    <w:tmpl w:val="4DECD82E"/>
    <w:lvl w:ilvl="0" w:tplc="0409000D">
      <w:start w:val="1"/>
      <w:numFmt w:val="bullet"/>
      <w:lvlText w:val=""/>
      <w:lvlJc w:val="left"/>
      <w:pPr>
        <w:ind w:left="1428" w:hanging="360"/>
      </w:pPr>
      <w:rPr>
        <w:rFonts w:ascii="Wingdings" w:hAnsi="Wingdings"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16" w15:restartNumberingAfterBreak="0">
    <w:nsid w:val="555E39F3"/>
    <w:multiLevelType w:val="hybridMultilevel"/>
    <w:tmpl w:val="F54E5244"/>
    <w:lvl w:ilvl="0" w:tplc="0402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50465CB"/>
    <w:multiLevelType w:val="multilevel"/>
    <w:tmpl w:val="D8FA9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8011F9C"/>
    <w:multiLevelType w:val="hybridMultilevel"/>
    <w:tmpl w:val="BC0823CA"/>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7EEA200D"/>
    <w:multiLevelType w:val="multilevel"/>
    <w:tmpl w:val="2196C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F25722A"/>
    <w:multiLevelType w:val="multilevel"/>
    <w:tmpl w:val="1A3CE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2"/>
  </w:num>
  <w:num w:numId="3">
    <w:abstractNumId w:val="6"/>
  </w:num>
  <w:num w:numId="4">
    <w:abstractNumId w:val="10"/>
  </w:num>
  <w:num w:numId="5">
    <w:abstractNumId w:val="18"/>
  </w:num>
  <w:num w:numId="6">
    <w:abstractNumId w:val="2"/>
  </w:num>
  <w:num w:numId="7">
    <w:abstractNumId w:val="13"/>
  </w:num>
  <w:num w:numId="8">
    <w:abstractNumId w:val="5"/>
  </w:num>
  <w:num w:numId="9">
    <w:abstractNumId w:val="9"/>
  </w:num>
  <w:num w:numId="10">
    <w:abstractNumId w:val="15"/>
  </w:num>
  <w:num w:numId="11">
    <w:abstractNumId w:val="7"/>
  </w:num>
  <w:num w:numId="12">
    <w:abstractNumId w:val="1"/>
  </w:num>
  <w:num w:numId="13">
    <w:abstractNumId w:val="11"/>
  </w:num>
  <w:num w:numId="14">
    <w:abstractNumId w:val="8"/>
  </w:num>
  <w:num w:numId="15">
    <w:abstractNumId w:val="17"/>
  </w:num>
  <w:num w:numId="16">
    <w:abstractNumId w:val="3"/>
  </w:num>
  <w:num w:numId="17">
    <w:abstractNumId w:val="14"/>
  </w:num>
  <w:num w:numId="18">
    <w:abstractNumId w:val="16"/>
  </w:num>
  <w:num w:numId="19">
    <w:abstractNumId w:val="0"/>
  </w:num>
  <w:num w:numId="20">
    <w:abstractNumId w:val="4"/>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EA3"/>
    <w:rsid w:val="00030A7E"/>
    <w:rsid w:val="00117627"/>
    <w:rsid w:val="00135468"/>
    <w:rsid w:val="00151323"/>
    <w:rsid w:val="001603F6"/>
    <w:rsid w:val="001C1B75"/>
    <w:rsid w:val="002067BF"/>
    <w:rsid w:val="00244A9D"/>
    <w:rsid w:val="00261923"/>
    <w:rsid w:val="0027349B"/>
    <w:rsid w:val="002932BC"/>
    <w:rsid w:val="002C377A"/>
    <w:rsid w:val="002C778C"/>
    <w:rsid w:val="002D0F10"/>
    <w:rsid w:val="002E7B8F"/>
    <w:rsid w:val="002F3F4A"/>
    <w:rsid w:val="00307EBB"/>
    <w:rsid w:val="003265FF"/>
    <w:rsid w:val="00437A4F"/>
    <w:rsid w:val="004848AF"/>
    <w:rsid w:val="005370CD"/>
    <w:rsid w:val="00572AA3"/>
    <w:rsid w:val="00590AE3"/>
    <w:rsid w:val="005C3886"/>
    <w:rsid w:val="005C6FEB"/>
    <w:rsid w:val="00606C23"/>
    <w:rsid w:val="00611A6F"/>
    <w:rsid w:val="0068469B"/>
    <w:rsid w:val="00691ADD"/>
    <w:rsid w:val="006F3AFE"/>
    <w:rsid w:val="006F76DF"/>
    <w:rsid w:val="00705E02"/>
    <w:rsid w:val="0070725D"/>
    <w:rsid w:val="007113B3"/>
    <w:rsid w:val="00730D6F"/>
    <w:rsid w:val="00755D97"/>
    <w:rsid w:val="007C5DF6"/>
    <w:rsid w:val="007F4B56"/>
    <w:rsid w:val="00802281"/>
    <w:rsid w:val="00805F7D"/>
    <w:rsid w:val="008E6730"/>
    <w:rsid w:val="00900CE3"/>
    <w:rsid w:val="00942D46"/>
    <w:rsid w:val="009738C9"/>
    <w:rsid w:val="00994301"/>
    <w:rsid w:val="009B2EA3"/>
    <w:rsid w:val="009B3320"/>
    <w:rsid w:val="009B775E"/>
    <w:rsid w:val="009C1463"/>
    <w:rsid w:val="009C7E5B"/>
    <w:rsid w:val="009D67C0"/>
    <w:rsid w:val="00A11777"/>
    <w:rsid w:val="00A55FC8"/>
    <w:rsid w:val="00A81036"/>
    <w:rsid w:val="00B01017"/>
    <w:rsid w:val="00B30505"/>
    <w:rsid w:val="00B422BB"/>
    <w:rsid w:val="00B7257F"/>
    <w:rsid w:val="00BA4817"/>
    <w:rsid w:val="00C420BC"/>
    <w:rsid w:val="00C52B0A"/>
    <w:rsid w:val="00C83646"/>
    <w:rsid w:val="00CA7DC1"/>
    <w:rsid w:val="00CD61B4"/>
    <w:rsid w:val="00CD7A5F"/>
    <w:rsid w:val="00CF0B6E"/>
    <w:rsid w:val="00D16B97"/>
    <w:rsid w:val="00D357EF"/>
    <w:rsid w:val="00D40F60"/>
    <w:rsid w:val="00D57103"/>
    <w:rsid w:val="00D672F3"/>
    <w:rsid w:val="00D710D5"/>
    <w:rsid w:val="00DA7F70"/>
    <w:rsid w:val="00DB6A90"/>
    <w:rsid w:val="00E16511"/>
    <w:rsid w:val="00E50F85"/>
    <w:rsid w:val="00E73067"/>
    <w:rsid w:val="00E76106"/>
    <w:rsid w:val="00E765CF"/>
    <w:rsid w:val="00E86EE4"/>
    <w:rsid w:val="00EC482D"/>
    <w:rsid w:val="00F01FD1"/>
    <w:rsid w:val="00F27458"/>
    <w:rsid w:val="00F340E9"/>
    <w:rsid w:val="00F409F3"/>
    <w:rsid w:val="00F856F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EB324"/>
  <w15:docId w15:val="{0D5375F8-1CA1-42CE-AED5-8EA0BA6DF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78C"/>
    <w:pPr>
      <w:spacing w:after="0" w:line="240" w:lineRule="auto"/>
    </w:pPr>
    <w:rPr>
      <w:rFonts w:ascii="Times New Roman" w:eastAsia="Times New Roman" w:hAnsi="Times New Roman" w:cs="Times New Roman"/>
      <w:sz w:val="24"/>
      <w:szCs w:val="24"/>
      <w:lang w:val="en-GB" w:eastAsia="en-GB"/>
    </w:rPr>
  </w:style>
  <w:style w:type="paragraph" w:styleId="Heading2">
    <w:name w:val="heading 2"/>
    <w:basedOn w:val="Normal"/>
    <w:link w:val="Heading2Char"/>
    <w:uiPriority w:val="9"/>
    <w:qFormat/>
    <w:rsid w:val="009B2EA3"/>
    <w:pPr>
      <w:spacing w:before="100" w:beforeAutospacing="1" w:after="100" w:afterAutospacing="1"/>
      <w:outlineLvl w:val="1"/>
    </w:pPr>
    <w:rPr>
      <w:b/>
      <w:bCs/>
      <w:sz w:val="36"/>
      <w:szCs w:val="36"/>
      <w:lang w:eastAsia="bg-BG"/>
    </w:rPr>
  </w:style>
  <w:style w:type="paragraph" w:styleId="Heading3">
    <w:name w:val="heading 3"/>
    <w:basedOn w:val="Normal"/>
    <w:next w:val="Normal"/>
    <w:link w:val="Heading3Char"/>
    <w:uiPriority w:val="9"/>
    <w:semiHidden/>
    <w:unhideWhenUsed/>
    <w:qFormat/>
    <w:rsid w:val="002C377A"/>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B2EA3"/>
    <w:pPr>
      <w:spacing w:before="100" w:beforeAutospacing="1" w:after="100" w:afterAutospacing="1"/>
    </w:pPr>
    <w:rPr>
      <w:lang w:eastAsia="bg-BG"/>
    </w:rPr>
  </w:style>
  <w:style w:type="character" w:styleId="Strong">
    <w:name w:val="Strong"/>
    <w:basedOn w:val="DefaultParagraphFont"/>
    <w:uiPriority w:val="22"/>
    <w:qFormat/>
    <w:rsid w:val="009B2EA3"/>
    <w:rPr>
      <w:b/>
      <w:bCs/>
    </w:rPr>
  </w:style>
  <w:style w:type="character" w:customStyle="1" w:styleId="Heading2Char">
    <w:name w:val="Heading 2 Char"/>
    <w:basedOn w:val="DefaultParagraphFont"/>
    <w:link w:val="Heading2"/>
    <w:uiPriority w:val="9"/>
    <w:rsid w:val="009B2EA3"/>
    <w:rPr>
      <w:rFonts w:ascii="Times New Roman" w:eastAsia="Times New Roman" w:hAnsi="Times New Roman" w:cs="Times New Roman"/>
      <w:b/>
      <w:bCs/>
      <w:sz w:val="36"/>
      <w:szCs w:val="36"/>
      <w:lang w:eastAsia="bg-BG"/>
    </w:rPr>
  </w:style>
  <w:style w:type="paragraph" w:styleId="FootnoteText">
    <w:name w:val="footnote text"/>
    <w:basedOn w:val="Normal"/>
    <w:link w:val="FootnoteTextChar"/>
    <w:uiPriority w:val="99"/>
    <w:semiHidden/>
    <w:unhideWhenUsed/>
    <w:rsid w:val="00CD7A5F"/>
    <w:rPr>
      <w:sz w:val="20"/>
      <w:szCs w:val="20"/>
    </w:rPr>
  </w:style>
  <w:style w:type="character" w:customStyle="1" w:styleId="FootnoteTextChar">
    <w:name w:val="Footnote Text Char"/>
    <w:basedOn w:val="DefaultParagraphFont"/>
    <w:link w:val="FootnoteText"/>
    <w:uiPriority w:val="99"/>
    <w:semiHidden/>
    <w:rsid w:val="00CD7A5F"/>
    <w:rPr>
      <w:sz w:val="20"/>
      <w:szCs w:val="20"/>
    </w:rPr>
  </w:style>
  <w:style w:type="character" w:styleId="FootnoteReference">
    <w:name w:val="footnote reference"/>
    <w:basedOn w:val="DefaultParagraphFont"/>
    <w:uiPriority w:val="99"/>
    <w:semiHidden/>
    <w:unhideWhenUsed/>
    <w:rsid w:val="00CD7A5F"/>
    <w:rPr>
      <w:vertAlign w:val="superscript"/>
    </w:rPr>
  </w:style>
  <w:style w:type="paragraph" w:styleId="ListParagraph">
    <w:name w:val="List Paragraph"/>
    <w:basedOn w:val="Normal"/>
    <w:uiPriority w:val="34"/>
    <w:qFormat/>
    <w:rsid w:val="00BA4817"/>
    <w:pPr>
      <w:ind w:left="720"/>
      <w:contextualSpacing/>
    </w:pPr>
  </w:style>
  <w:style w:type="paragraph" w:customStyle="1" w:styleId="paragraph">
    <w:name w:val="paragraph"/>
    <w:basedOn w:val="Normal"/>
    <w:rsid w:val="009738C9"/>
    <w:pPr>
      <w:spacing w:before="100" w:beforeAutospacing="1" w:after="100" w:afterAutospacing="1"/>
    </w:pPr>
    <w:rPr>
      <w:lang w:eastAsia="bg-BG"/>
    </w:rPr>
  </w:style>
  <w:style w:type="paragraph" w:styleId="Header">
    <w:name w:val="header"/>
    <w:basedOn w:val="Normal"/>
    <w:link w:val="HeaderChar"/>
    <w:uiPriority w:val="99"/>
    <w:semiHidden/>
    <w:unhideWhenUsed/>
    <w:rsid w:val="00C420BC"/>
    <w:pPr>
      <w:tabs>
        <w:tab w:val="center" w:pos="4536"/>
        <w:tab w:val="right" w:pos="9072"/>
      </w:tabs>
    </w:pPr>
  </w:style>
  <w:style w:type="character" w:customStyle="1" w:styleId="HeaderChar">
    <w:name w:val="Header Char"/>
    <w:basedOn w:val="DefaultParagraphFont"/>
    <w:link w:val="Header"/>
    <w:uiPriority w:val="99"/>
    <w:semiHidden/>
    <w:rsid w:val="00C420BC"/>
  </w:style>
  <w:style w:type="paragraph" w:styleId="Footer">
    <w:name w:val="footer"/>
    <w:basedOn w:val="Normal"/>
    <w:link w:val="FooterChar"/>
    <w:uiPriority w:val="99"/>
    <w:unhideWhenUsed/>
    <w:rsid w:val="00C420BC"/>
    <w:pPr>
      <w:tabs>
        <w:tab w:val="center" w:pos="4536"/>
        <w:tab w:val="right" w:pos="9072"/>
      </w:tabs>
    </w:pPr>
  </w:style>
  <w:style w:type="character" w:customStyle="1" w:styleId="FooterChar">
    <w:name w:val="Footer Char"/>
    <w:basedOn w:val="DefaultParagraphFont"/>
    <w:link w:val="Footer"/>
    <w:uiPriority w:val="99"/>
    <w:rsid w:val="00C420BC"/>
  </w:style>
  <w:style w:type="table" w:styleId="TableGridLight">
    <w:name w:val="Grid Table Light"/>
    <w:basedOn w:val="TableNormal"/>
    <w:uiPriority w:val="40"/>
    <w:rsid w:val="00F01FD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4848AF"/>
    <w:rPr>
      <w:color w:val="0000FF" w:themeColor="hyperlink"/>
      <w:u w:val="single"/>
    </w:rPr>
  </w:style>
  <w:style w:type="character" w:styleId="UnresolvedMention">
    <w:name w:val="Unresolved Mention"/>
    <w:basedOn w:val="DefaultParagraphFont"/>
    <w:uiPriority w:val="99"/>
    <w:semiHidden/>
    <w:unhideWhenUsed/>
    <w:rsid w:val="004848AF"/>
    <w:rPr>
      <w:color w:val="605E5C"/>
      <w:shd w:val="clear" w:color="auto" w:fill="E1DFDD"/>
    </w:rPr>
  </w:style>
  <w:style w:type="character" w:customStyle="1" w:styleId="Heading3Char">
    <w:name w:val="Heading 3 Char"/>
    <w:basedOn w:val="DefaultParagraphFont"/>
    <w:link w:val="Heading3"/>
    <w:uiPriority w:val="9"/>
    <w:semiHidden/>
    <w:rsid w:val="002C377A"/>
    <w:rPr>
      <w:rFonts w:asciiTheme="majorHAnsi" w:eastAsiaTheme="majorEastAsia" w:hAnsiTheme="majorHAnsi" w:cstheme="majorBidi"/>
      <w:color w:val="243F60" w:themeColor="accent1" w:themeShade="7F"/>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30143">
      <w:bodyDiv w:val="1"/>
      <w:marLeft w:val="0"/>
      <w:marRight w:val="0"/>
      <w:marTop w:val="0"/>
      <w:marBottom w:val="0"/>
      <w:divBdr>
        <w:top w:val="none" w:sz="0" w:space="0" w:color="auto"/>
        <w:left w:val="none" w:sz="0" w:space="0" w:color="auto"/>
        <w:bottom w:val="none" w:sz="0" w:space="0" w:color="auto"/>
        <w:right w:val="none" w:sz="0" w:space="0" w:color="auto"/>
      </w:divBdr>
    </w:div>
    <w:div w:id="68962855">
      <w:bodyDiv w:val="1"/>
      <w:marLeft w:val="0"/>
      <w:marRight w:val="0"/>
      <w:marTop w:val="0"/>
      <w:marBottom w:val="0"/>
      <w:divBdr>
        <w:top w:val="none" w:sz="0" w:space="0" w:color="auto"/>
        <w:left w:val="none" w:sz="0" w:space="0" w:color="auto"/>
        <w:bottom w:val="none" w:sz="0" w:space="0" w:color="auto"/>
        <w:right w:val="none" w:sz="0" w:space="0" w:color="auto"/>
      </w:divBdr>
      <w:divsChild>
        <w:div w:id="2143568887">
          <w:marLeft w:val="0"/>
          <w:marRight w:val="0"/>
          <w:marTop w:val="0"/>
          <w:marBottom w:val="0"/>
          <w:divBdr>
            <w:top w:val="none" w:sz="0" w:space="0" w:color="auto"/>
            <w:left w:val="none" w:sz="0" w:space="0" w:color="auto"/>
            <w:bottom w:val="none" w:sz="0" w:space="0" w:color="auto"/>
            <w:right w:val="none" w:sz="0" w:space="0" w:color="auto"/>
          </w:divBdr>
          <w:divsChild>
            <w:div w:id="1739786607">
              <w:marLeft w:val="0"/>
              <w:marRight w:val="0"/>
              <w:marTop w:val="0"/>
              <w:marBottom w:val="0"/>
              <w:divBdr>
                <w:top w:val="none" w:sz="0" w:space="0" w:color="auto"/>
                <w:left w:val="none" w:sz="0" w:space="0" w:color="auto"/>
                <w:bottom w:val="none" w:sz="0" w:space="0" w:color="auto"/>
                <w:right w:val="none" w:sz="0" w:space="0" w:color="auto"/>
              </w:divBdr>
              <w:divsChild>
                <w:div w:id="718214168">
                  <w:marLeft w:val="0"/>
                  <w:marRight w:val="0"/>
                  <w:marTop w:val="0"/>
                  <w:marBottom w:val="0"/>
                  <w:divBdr>
                    <w:top w:val="none" w:sz="0" w:space="0" w:color="auto"/>
                    <w:left w:val="none" w:sz="0" w:space="0" w:color="auto"/>
                    <w:bottom w:val="none" w:sz="0" w:space="0" w:color="auto"/>
                    <w:right w:val="none" w:sz="0" w:space="0" w:color="auto"/>
                  </w:divBdr>
                  <w:divsChild>
                    <w:div w:id="336662643">
                      <w:marLeft w:val="0"/>
                      <w:marRight w:val="0"/>
                      <w:marTop w:val="0"/>
                      <w:marBottom w:val="0"/>
                      <w:divBdr>
                        <w:top w:val="none" w:sz="0" w:space="0" w:color="auto"/>
                        <w:left w:val="none" w:sz="0" w:space="0" w:color="auto"/>
                        <w:bottom w:val="none" w:sz="0" w:space="0" w:color="auto"/>
                        <w:right w:val="none" w:sz="0" w:space="0" w:color="auto"/>
                      </w:divBdr>
                      <w:divsChild>
                        <w:div w:id="1416510262">
                          <w:marLeft w:val="0"/>
                          <w:marRight w:val="0"/>
                          <w:marTop w:val="0"/>
                          <w:marBottom w:val="0"/>
                          <w:divBdr>
                            <w:top w:val="none" w:sz="0" w:space="0" w:color="auto"/>
                            <w:left w:val="none" w:sz="0" w:space="0" w:color="auto"/>
                            <w:bottom w:val="none" w:sz="0" w:space="0" w:color="auto"/>
                            <w:right w:val="none" w:sz="0" w:space="0" w:color="auto"/>
                          </w:divBdr>
                          <w:divsChild>
                            <w:div w:id="1936746362">
                              <w:marLeft w:val="0"/>
                              <w:marRight w:val="0"/>
                              <w:marTop w:val="0"/>
                              <w:marBottom w:val="0"/>
                              <w:divBdr>
                                <w:top w:val="none" w:sz="0" w:space="0" w:color="auto"/>
                                <w:left w:val="none" w:sz="0" w:space="0" w:color="auto"/>
                                <w:bottom w:val="none" w:sz="0" w:space="0" w:color="auto"/>
                                <w:right w:val="none" w:sz="0" w:space="0" w:color="auto"/>
                              </w:divBdr>
                              <w:divsChild>
                                <w:div w:id="782502302">
                                  <w:marLeft w:val="0"/>
                                  <w:marRight w:val="0"/>
                                  <w:marTop w:val="0"/>
                                  <w:marBottom w:val="0"/>
                                  <w:divBdr>
                                    <w:top w:val="none" w:sz="0" w:space="0" w:color="auto"/>
                                    <w:left w:val="none" w:sz="0" w:space="0" w:color="auto"/>
                                    <w:bottom w:val="none" w:sz="0" w:space="0" w:color="auto"/>
                                    <w:right w:val="none" w:sz="0" w:space="0" w:color="auto"/>
                                  </w:divBdr>
                                  <w:divsChild>
                                    <w:div w:id="720253253">
                                      <w:marLeft w:val="0"/>
                                      <w:marRight w:val="0"/>
                                      <w:marTop w:val="0"/>
                                      <w:marBottom w:val="0"/>
                                      <w:divBdr>
                                        <w:top w:val="none" w:sz="0" w:space="0" w:color="auto"/>
                                        <w:left w:val="none" w:sz="0" w:space="0" w:color="auto"/>
                                        <w:bottom w:val="none" w:sz="0" w:space="0" w:color="auto"/>
                                        <w:right w:val="none" w:sz="0" w:space="0" w:color="auto"/>
                                      </w:divBdr>
                                      <w:divsChild>
                                        <w:div w:id="1184595007">
                                          <w:marLeft w:val="0"/>
                                          <w:marRight w:val="0"/>
                                          <w:marTop w:val="0"/>
                                          <w:marBottom w:val="0"/>
                                          <w:divBdr>
                                            <w:top w:val="none" w:sz="0" w:space="0" w:color="auto"/>
                                            <w:left w:val="none" w:sz="0" w:space="0" w:color="auto"/>
                                            <w:bottom w:val="none" w:sz="0" w:space="0" w:color="auto"/>
                                            <w:right w:val="none" w:sz="0" w:space="0" w:color="auto"/>
                                          </w:divBdr>
                                          <w:divsChild>
                                            <w:div w:id="718936367">
                                              <w:marLeft w:val="0"/>
                                              <w:marRight w:val="0"/>
                                              <w:marTop w:val="0"/>
                                              <w:marBottom w:val="0"/>
                                              <w:divBdr>
                                                <w:top w:val="none" w:sz="0" w:space="0" w:color="auto"/>
                                                <w:left w:val="none" w:sz="0" w:space="0" w:color="auto"/>
                                                <w:bottom w:val="none" w:sz="0" w:space="0" w:color="auto"/>
                                                <w:right w:val="none" w:sz="0" w:space="0" w:color="auto"/>
                                              </w:divBdr>
                                              <w:divsChild>
                                                <w:div w:id="639965914">
                                                  <w:marLeft w:val="0"/>
                                                  <w:marRight w:val="0"/>
                                                  <w:marTop w:val="0"/>
                                                  <w:marBottom w:val="0"/>
                                                  <w:divBdr>
                                                    <w:top w:val="none" w:sz="0" w:space="0" w:color="auto"/>
                                                    <w:left w:val="none" w:sz="0" w:space="0" w:color="auto"/>
                                                    <w:bottom w:val="none" w:sz="0" w:space="0" w:color="auto"/>
                                                    <w:right w:val="none" w:sz="0" w:space="0" w:color="auto"/>
                                                  </w:divBdr>
                                                  <w:divsChild>
                                                    <w:div w:id="1203861296">
                                                      <w:marLeft w:val="0"/>
                                                      <w:marRight w:val="0"/>
                                                      <w:marTop w:val="0"/>
                                                      <w:marBottom w:val="0"/>
                                                      <w:divBdr>
                                                        <w:top w:val="none" w:sz="0" w:space="0" w:color="auto"/>
                                                        <w:left w:val="none" w:sz="0" w:space="0" w:color="auto"/>
                                                        <w:bottom w:val="none" w:sz="0" w:space="0" w:color="auto"/>
                                                        <w:right w:val="none" w:sz="0" w:space="0" w:color="auto"/>
                                                      </w:divBdr>
                                                      <w:divsChild>
                                                        <w:div w:id="9883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09432">
                                              <w:marLeft w:val="0"/>
                                              <w:marRight w:val="0"/>
                                              <w:marTop w:val="0"/>
                                              <w:marBottom w:val="0"/>
                                              <w:divBdr>
                                                <w:top w:val="none" w:sz="0" w:space="0" w:color="auto"/>
                                                <w:left w:val="none" w:sz="0" w:space="0" w:color="auto"/>
                                                <w:bottom w:val="none" w:sz="0" w:space="0" w:color="auto"/>
                                                <w:right w:val="none" w:sz="0" w:space="0" w:color="auto"/>
                                              </w:divBdr>
                                              <w:divsChild>
                                                <w:div w:id="1250889322">
                                                  <w:marLeft w:val="0"/>
                                                  <w:marRight w:val="0"/>
                                                  <w:marTop w:val="0"/>
                                                  <w:marBottom w:val="0"/>
                                                  <w:divBdr>
                                                    <w:top w:val="none" w:sz="0" w:space="0" w:color="auto"/>
                                                    <w:left w:val="none" w:sz="0" w:space="0" w:color="auto"/>
                                                    <w:bottom w:val="none" w:sz="0" w:space="0" w:color="auto"/>
                                                    <w:right w:val="none" w:sz="0" w:space="0" w:color="auto"/>
                                                  </w:divBdr>
                                                  <w:divsChild>
                                                    <w:div w:id="323708046">
                                                      <w:marLeft w:val="0"/>
                                                      <w:marRight w:val="0"/>
                                                      <w:marTop w:val="0"/>
                                                      <w:marBottom w:val="0"/>
                                                      <w:divBdr>
                                                        <w:top w:val="none" w:sz="0" w:space="0" w:color="auto"/>
                                                        <w:left w:val="none" w:sz="0" w:space="0" w:color="auto"/>
                                                        <w:bottom w:val="none" w:sz="0" w:space="0" w:color="auto"/>
                                                        <w:right w:val="none" w:sz="0" w:space="0" w:color="auto"/>
                                                      </w:divBdr>
                                                      <w:divsChild>
                                                        <w:div w:id="61467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805966">
          <w:marLeft w:val="0"/>
          <w:marRight w:val="0"/>
          <w:marTop w:val="0"/>
          <w:marBottom w:val="0"/>
          <w:divBdr>
            <w:top w:val="none" w:sz="0" w:space="0" w:color="auto"/>
            <w:left w:val="none" w:sz="0" w:space="0" w:color="auto"/>
            <w:bottom w:val="none" w:sz="0" w:space="0" w:color="auto"/>
            <w:right w:val="none" w:sz="0" w:space="0" w:color="auto"/>
          </w:divBdr>
          <w:divsChild>
            <w:div w:id="827674139">
              <w:marLeft w:val="0"/>
              <w:marRight w:val="0"/>
              <w:marTop w:val="0"/>
              <w:marBottom w:val="0"/>
              <w:divBdr>
                <w:top w:val="none" w:sz="0" w:space="0" w:color="auto"/>
                <w:left w:val="none" w:sz="0" w:space="0" w:color="auto"/>
                <w:bottom w:val="none" w:sz="0" w:space="0" w:color="auto"/>
                <w:right w:val="none" w:sz="0" w:space="0" w:color="auto"/>
              </w:divBdr>
              <w:divsChild>
                <w:div w:id="1359891626">
                  <w:marLeft w:val="0"/>
                  <w:marRight w:val="0"/>
                  <w:marTop w:val="0"/>
                  <w:marBottom w:val="0"/>
                  <w:divBdr>
                    <w:top w:val="none" w:sz="0" w:space="0" w:color="auto"/>
                    <w:left w:val="none" w:sz="0" w:space="0" w:color="auto"/>
                    <w:bottom w:val="none" w:sz="0" w:space="0" w:color="auto"/>
                    <w:right w:val="none" w:sz="0" w:space="0" w:color="auto"/>
                  </w:divBdr>
                  <w:divsChild>
                    <w:div w:id="174926910">
                      <w:marLeft w:val="0"/>
                      <w:marRight w:val="0"/>
                      <w:marTop w:val="0"/>
                      <w:marBottom w:val="0"/>
                      <w:divBdr>
                        <w:top w:val="none" w:sz="0" w:space="0" w:color="auto"/>
                        <w:left w:val="none" w:sz="0" w:space="0" w:color="auto"/>
                        <w:bottom w:val="none" w:sz="0" w:space="0" w:color="auto"/>
                        <w:right w:val="none" w:sz="0" w:space="0" w:color="auto"/>
                      </w:divBdr>
                      <w:divsChild>
                        <w:div w:id="1002928590">
                          <w:marLeft w:val="0"/>
                          <w:marRight w:val="0"/>
                          <w:marTop w:val="0"/>
                          <w:marBottom w:val="0"/>
                          <w:divBdr>
                            <w:top w:val="none" w:sz="0" w:space="0" w:color="auto"/>
                            <w:left w:val="none" w:sz="0" w:space="0" w:color="auto"/>
                            <w:bottom w:val="none" w:sz="0" w:space="0" w:color="auto"/>
                            <w:right w:val="none" w:sz="0" w:space="0" w:color="auto"/>
                          </w:divBdr>
                          <w:divsChild>
                            <w:div w:id="621229258">
                              <w:marLeft w:val="0"/>
                              <w:marRight w:val="0"/>
                              <w:marTop w:val="0"/>
                              <w:marBottom w:val="0"/>
                              <w:divBdr>
                                <w:top w:val="none" w:sz="0" w:space="0" w:color="auto"/>
                                <w:left w:val="none" w:sz="0" w:space="0" w:color="auto"/>
                                <w:bottom w:val="none" w:sz="0" w:space="0" w:color="auto"/>
                                <w:right w:val="none" w:sz="0" w:space="0" w:color="auto"/>
                              </w:divBdr>
                              <w:divsChild>
                                <w:div w:id="1328053101">
                                  <w:marLeft w:val="0"/>
                                  <w:marRight w:val="0"/>
                                  <w:marTop w:val="0"/>
                                  <w:marBottom w:val="0"/>
                                  <w:divBdr>
                                    <w:top w:val="none" w:sz="0" w:space="0" w:color="auto"/>
                                    <w:left w:val="none" w:sz="0" w:space="0" w:color="auto"/>
                                    <w:bottom w:val="none" w:sz="0" w:space="0" w:color="auto"/>
                                    <w:right w:val="none" w:sz="0" w:space="0" w:color="auto"/>
                                  </w:divBdr>
                                  <w:divsChild>
                                    <w:div w:id="582566438">
                                      <w:marLeft w:val="0"/>
                                      <w:marRight w:val="0"/>
                                      <w:marTop w:val="0"/>
                                      <w:marBottom w:val="0"/>
                                      <w:divBdr>
                                        <w:top w:val="none" w:sz="0" w:space="0" w:color="auto"/>
                                        <w:left w:val="none" w:sz="0" w:space="0" w:color="auto"/>
                                        <w:bottom w:val="none" w:sz="0" w:space="0" w:color="auto"/>
                                        <w:right w:val="none" w:sz="0" w:space="0" w:color="auto"/>
                                      </w:divBdr>
                                      <w:divsChild>
                                        <w:div w:id="1332752108">
                                          <w:marLeft w:val="0"/>
                                          <w:marRight w:val="0"/>
                                          <w:marTop w:val="0"/>
                                          <w:marBottom w:val="0"/>
                                          <w:divBdr>
                                            <w:top w:val="none" w:sz="0" w:space="0" w:color="auto"/>
                                            <w:left w:val="none" w:sz="0" w:space="0" w:color="auto"/>
                                            <w:bottom w:val="none" w:sz="0" w:space="0" w:color="auto"/>
                                            <w:right w:val="none" w:sz="0" w:space="0" w:color="auto"/>
                                          </w:divBdr>
                                          <w:divsChild>
                                            <w:div w:id="4483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275419">
      <w:bodyDiv w:val="1"/>
      <w:marLeft w:val="0"/>
      <w:marRight w:val="0"/>
      <w:marTop w:val="0"/>
      <w:marBottom w:val="0"/>
      <w:divBdr>
        <w:top w:val="none" w:sz="0" w:space="0" w:color="auto"/>
        <w:left w:val="none" w:sz="0" w:space="0" w:color="auto"/>
        <w:bottom w:val="none" w:sz="0" w:space="0" w:color="auto"/>
        <w:right w:val="none" w:sz="0" w:space="0" w:color="auto"/>
      </w:divBdr>
    </w:div>
    <w:div w:id="142235299">
      <w:bodyDiv w:val="1"/>
      <w:marLeft w:val="0"/>
      <w:marRight w:val="0"/>
      <w:marTop w:val="0"/>
      <w:marBottom w:val="0"/>
      <w:divBdr>
        <w:top w:val="none" w:sz="0" w:space="0" w:color="auto"/>
        <w:left w:val="none" w:sz="0" w:space="0" w:color="auto"/>
        <w:bottom w:val="none" w:sz="0" w:space="0" w:color="auto"/>
        <w:right w:val="none" w:sz="0" w:space="0" w:color="auto"/>
      </w:divBdr>
    </w:div>
    <w:div w:id="180708822">
      <w:bodyDiv w:val="1"/>
      <w:marLeft w:val="0"/>
      <w:marRight w:val="0"/>
      <w:marTop w:val="0"/>
      <w:marBottom w:val="0"/>
      <w:divBdr>
        <w:top w:val="none" w:sz="0" w:space="0" w:color="auto"/>
        <w:left w:val="none" w:sz="0" w:space="0" w:color="auto"/>
        <w:bottom w:val="none" w:sz="0" w:space="0" w:color="auto"/>
        <w:right w:val="none" w:sz="0" w:space="0" w:color="auto"/>
      </w:divBdr>
    </w:div>
    <w:div w:id="202400482">
      <w:bodyDiv w:val="1"/>
      <w:marLeft w:val="0"/>
      <w:marRight w:val="0"/>
      <w:marTop w:val="0"/>
      <w:marBottom w:val="0"/>
      <w:divBdr>
        <w:top w:val="none" w:sz="0" w:space="0" w:color="auto"/>
        <w:left w:val="none" w:sz="0" w:space="0" w:color="auto"/>
        <w:bottom w:val="none" w:sz="0" w:space="0" w:color="auto"/>
        <w:right w:val="none" w:sz="0" w:space="0" w:color="auto"/>
      </w:divBdr>
    </w:div>
    <w:div w:id="213584046">
      <w:bodyDiv w:val="1"/>
      <w:marLeft w:val="0"/>
      <w:marRight w:val="0"/>
      <w:marTop w:val="0"/>
      <w:marBottom w:val="0"/>
      <w:divBdr>
        <w:top w:val="none" w:sz="0" w:space="0" w:color="auto"/>
        <w:left w:val="none" w:sz="0" w:space="0" w:color="auto"/>
        <w:bottom w:val="none" w:sz="0" w:space="0" w:color="auto"/>
        <w:right w:val="none" w:sz="0" w:space="0" w:color="auto"/>
      </w:divBdr>
    </w:div>
    <w:div w:id="214006684">
      <w:bodyDiv w:val="1"/>
      <w:marLeft w:val="0"/>
      <w:marRight w:val="0"/>
      <w:marTop w:val="0"/>
      <w:marBottom w:val="0"/>
      <w:divBdr>
        <w:top w:val="none" w:sz="0" w:space="0" w:color="auto"/>
        <w:left w:val="none" w:sz="0" w:space="0" w:color="auto"/>
        <w:bottom w:val="none" w:sz="0" w:space="0" w:color="auto"/>
        <w:right w:val="none" w:sz="0" w:space="0" w:color="auto"/>
      </w:divBdr>
    </w:div>
    <w:div w:id="238828511">
      <w:bodyDiv w:val="1"/>
      <w:marLeft w:val="0"/>
      <w:marRight w:val="0"/>
      <w:marTop w:val="0"/>
      <w:marBottom w:val="0"/>
      <w:divBdr>
        <w:top w:val="none" w:sz="0" w:space="0" w:color="auto"/>
        <w:left w:val="none" w:sz="0" w:space="0" w:color="auto"/>
        <w:bottom w:val="none" w:sz="0" w:space="0" w:color="auto"/>
        <w:right w:val="none" w:sz="0" w:space="0" w:color="auto"/>
      </w:divBdr>
    </w:div>
    <w:div w:id="248196110">
      <w:bodyDiv w:val="1"/>
      <w:marLeft w:val="0"/>
      <w:marRight w:val="0"/>
      <w:marTop w:val="0"/>
      <w:marBottom w:val="0"/>
      <w:divBdr>
        <w:top w:val="none" w:sz="0" w:space="0" w:color="auto"/>
        <w:left w:val="none" w:sz="0" w:space="0" w:color="auto"/>
        <w:bottom w:val="none" w:sz="0" w:space="0" w:color="auto"/>
        <w:right w:val="none" w:sz="0" w:space="0" w:color="auto"/>
      </w:divBdr>
    </w:div>
    <w:div w:id="270280371">
      <w:bodyDiv w:val="1"/>
      <w:marLeft w:val="0"/>
      <w:marRight w:val="0"/>
      <w:marTop w:val="0"/>
      <w:marBottom w:val="0"/>
      <w:divBdr>
        <w:top w:val="none" w:sz="0" w:space="0" w:color="auto"/>
        <w:left w:val="none" w:sz="0" w:space="0" w:color="auto"/>
        <w:bottom w:val="none" w:sz="0" w:space="0" w:color="auto"/>
        <w:right w:val="none" w:sz="0" w:space="0" w:color="auto"/>
      </w:divBdr>
    </w:div>
    <w:div w:id="279576912">
      <w:bodyDiv w:val="1"/>
      <w:marLeft w:val="0"/>
      <w:marRight w:val="0"/>
      <w:marTop w:val="0"/>
      <w:marBottom w:val="0"/>
      <w:divBdr>
        <w:top w:val="none" w:sz="0" w:space="0" w:color="auto"/>
        <w:left w:val="none" w:sz="0" w:space="0" w:color="auto"/>
        <w:bottom w:val="none" w:sz="0" w:space="0" w:color="auto"/>
        <w:right w:val="none" w:sz="0" w:space="0" w:color="auto"/>
      </w:divBdr>
    </w:div>
    <w:div w:id="348340348">
      <w:bodyDiv w:val="1"/>
      <w:marLeft w:val="0"/>
      <w:marRight w:val="0"/>
      <w:marTop w:val="0"/>
      <w:marBottom w:val="0"/>
      <w:divBdr>
        <w:top w:val="none" w:sz="0" w:space="0" w:color="auto"/>
        <w:left w:val="none" w:sz="0" w:space="0" w:color="auto"/>
        <w:bottom w:val="none" w:sz="0" w:space="0" w:color="auto"/>
        <w:right w:val="none" w:sz="0" w:space="0" w:color="auto"/>
      </w:divBdr>
    </w:div>
    <w:div w:id="418869815">
      <w:bodyDiv w:val="1"/>
      <w:marLeft w:val="0"/>
      <w:marRight w:val="0"/>
      <w:marTop w:val="0"/>
      <w:marBottom w:val="0"/>
      <w:divBdr>
        <w:top w:val="none" w:sz="0" w:space="0" w:color="auto"/>
        <w:left w:val="none" w:sz="0" w:space="0" w:color="auto"/>
        <w:bottom w:val="none" w:sz="0" w:space="0" w:color="auto"/>
        <w:right w:val="none" w:sz="0" w:space="0" w:color="auto"/>
      </w:divBdr>
    </w:div>
    <w:div w:id="421679262">
      <w:bodyDiv w:val="1"/>
      <w:marLeft w:val="0"/>
      <w:marRight w:val="0"/>
      <w:marTop w:val="0"/>
      <w:marBottom w:val="0"/>
      <w:divBdr>
        <w:top w:val="none" w:sz="0" w:space="0" w:color="auto"/>
        <w:left w:val="none" w:sz="0" w:space="0" w:color="auto"/>
        <w:bottom w:val="none" w:sz="0" w:space="0" w:color="auto"/>
        <w:right w:val="none" w:sz="0" w:space="0" w:color="auto"/>
      </w:divBdr>
    </w:div>
    <w:div w:id="456266139">
      <w:bodyDiv w:val="1"/>
      <w:marLeft w:val="0"/>
      <w:marRight w:val="0"/>
      <w:marTop w:val="0"/>
      <w:marBottom w:val="0"/>
      <w:divBdr>
        <w:top w:val="none" w:sz="0" w:space="0" w:color="auto"/>
        <w:left w:val="none" w:sz="0" w:space="0" w:color="auto"/>
        <w:bottom w:val="none" w:sz="0" w:space="0" w:color="auto"/>
        <w:right w:val="none" w:sz="0" w:space="0" w:color="auto"/>
      </w:divBdr>
      <w:divsChild>
        <w:div w:id="1403526393">
          <w:marLeft w:val="0"/>
          <w:marRight w:val="0"/>
          <w:marTop w:val="0"/>
          <w:marBottom w:val="0"/>
          <w:divBdr>
            <w:top w:val="none" w:sz="0" w:space="0" w:color="auto"/>
            <w:left w:val="none" w:sz="0" w:space="0" w:color="auto"/>
            <w:bottom w:val="none" w:sz="0" w:space="0" w:color="auto"/>
            <w:right w:val="none" w:sz="0" w:space="0" w:color="auto"/>
          </w:divBdr>
          <w:divsChild>
            <w:div w:id="1425226204">
              <w:marLeft w:val="0"/>
              <w:marRight w:val="0"/>
              <w:marTop w:val="0"/>
              <w:marBottom w:val="0"/>
              <w:divBdr>
                <w:top w:val="none" w:sz="0" w:space="0" w:color="auto"/>
                <w:left w:val="none" w:sz="0" w:space="0" w:color="auto"/>
                <w:bottom w:val="none" w:sz="0" w:space="0" w:color="auto"/>
                <w:right w:val="none" w:sz="0" w:space="0" w:color="auto"/>
              </w:divBdr>
              <w:divsChild>
                <w:div w:id="1775319980">
                  <w:marLeft w:val="0"/>
                  <w:marRight w:val="0"/>
                  <w:marTop w:val="0"/>
                  <w:marBottom w:val="0"/>
                  <w:divBdr>
                    <w:top w:val="none" w:sz="0" w:space="0" w:color="auto"/>
                    <w:left w:val="none" w:sz="0" w:space="0" w:color="auto"/>
                    <w:bottom w:val="none" w:sz="0" w:space="0" w:color="auto"/>
                    <w:right w:val="none" w:sz="0" w:space="0" w:color="auto"/>
                  </w:divBdr>
                  <w:divsChild>
                    <w:div w:id="2142187172">
                      <w:marLeft w:val="0"/>
                      <w:marRight w:val="0"/>
                      <w:marTop w:val="0"/>
                      <w:marBottom w:val="0"/>
                      <w:divBdr>
                        <w:top w:val="none" w:sz="0" w:space="0" w:color="auto"/>
                        <w:left w:val="none" w:sz="0" w:space="0" w:color="auto"/>
                        <w:bottom w:val="none" w:sz="0" w:space="0" w:color="auto"/>
                        <w:right w:val="none" w:sz="0" w:space="0" w:color="auto"/>
                      </w:divBdr>
                      <w:divsChild>
                        <w:div w:id="523712175">
                          <w:marLeft w:val="0"/>
                          <w:marRight w:val="0"/>
                          <w:marTop w:val="0"/>
                          <w:marBottom w:val="0"/>
                          <w:divBdr>
                            <w:top w:val="none" w:sz="0" w:space="0" w:color="auto"/>
                            <w:left w:val="none" w:sz="0" w:space="0" w:color="auto"/>
                            <w:bottom w:val="none" w:sz="0" w:space="0" w:color="auto"/>
                            <w:right w:val="none" w:sz="0" w:space="0" w:color="auto"/>
                          </w:divBdr>
                          <w:divsChild>
                            <w:div w:id="101753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3617518">
      <w:bodyDiv w:val="1"/>
      <w:marLeft w:val="0"/>
      <w:marRight w:val="0"/>
      <w:marTop w:val="0"/>
      <w:marBottom w:val="0"/>
      <w:divBdr>
        <w:top w:val="none" w:sz="0" w:space="0" w:color="auto"/>
        <w:left w:val="none" w:sz="0" w:space="0" w:color="auto"/>
        <w:bottom w:val="none" w:sz="0" w:space="0" w:color="auto"/>
        <w:right w:val="none" w:sz="0" w:space="0" w:color="auto"/>
      </w:divBdr>
      <w:divsChild>
        <w:div w:id="791636029">
          <w:marLeft w:val="0"/>
          <w:marRight w:val="0"/>
          <w:marTop w:val="0"/>
          <w:marBottom w:val="0"/>
          <w:divBdr>
            <w:top w:val="none" w:sz="0" w:space="0" w:color="auto"/>
            <w:left w:val="none" w:sz="0" w:space="0" w:color="auto"/>
            <w:bottom w:val="none" w:sz="0" w:space="0" w:color="auto"/>
            <w:right w:val="none" w:sz="0" w:space="0" w:color="auto"/>
          </w:divBdr>
          <w:divsChild>
            <w:div w:id="1459643674">
              <w:marLeft w:val="0"/>
              <w:marRight w:val="0"/>
              <w:marTop w:val="0"/>
              <w:marBottom w:val="0"/>
              <w:divBdr>
                <w:top w:val="none" w:sz="0" w:space="0" w:color="auto"/>
                <w:left w:val="none" w:sz="0" w:space="0" w:color="auto"/>
                <w:bottom w:val="none" w:sz="0" w:space="0" w:color="auto"/>
                <w:right w:val="none" w:sz="0" w:space="0" w:color="auto"/>
              </w:divBdr>
              <w:divsChild>
                <w:div w:id="123080564">
                  <w:marLeft w:val="0"/>
                  <w:marRight w:val="0"/>
                  <w:marTop w:val="0"/>
                  <w:marBottom w:val="0"/>
                  <w:divBdr>
                    <w:top w:val="none" w:sz="0" w:space="0" w:color="auto"/>
                    <w:left w:val="none" w:sz="0" w:space="0" w:color="auto"/>
                    <w:bottom w:val="none" w:sz="0" w:space="0" w:color="auto"/>
                    <w:right w:val="none" w:sz="0" w:space="0" w:color="auto"/>
                  </w:divBdr>
                  <w:divsChild>
                    <w:div w:id="103698274">
                      <w:marLeft w:val="0"/>
                      <w:marRight w:val="0"/>
                      <w:marTop w:val="0"/>
                      <w:marBottom w:val="0"/>
                      <w:divBdr>
                        <w:top w:val="none" w:sz="0" w:space="0" w:color="auto"/>
                        <w:left w:val="none" w:sz="0" w:space="0" w:color="auto"/>
                        <w:bottom w:val="none" w:sz="0" w:space="0" w:color="auto"/>
                        <w:right w:val="none" w:sz="0" w:space="0" w:color="auto"/>
                      </w:divBdr>
                      <w:divsChild>
                        <w:div w:id="1224947999">
                          <w:marLeft w:val="0"/>
                          <w:marRight w:val="0"/>
                          <w:marTop w:val="0"/>
                          <w:marBottom w:val="0"/>
                          <w:divBdr>
                            <w:top w:val="none" w:sz="0" w:space="0" w:color="auto"/>
                            <w:left w:val="none" w:sz="0" w:space="0" w:color="auto"/>
                            <w:bottom w:val="none" w:sz="0" w:space="0" w:color="auto"/>
                            <w:right w:val="none" w:sz="0" w:space="0" w:color="auto"/>
                          </w:divBdr>
                          <w:divsChild>
                            <w:div w:id="21621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975979">
      <w:bodyDiv w:val="1"/>
      <w:marLeft w:val="0"/>
      <w:marRight w:val="0"/>
      <w:marTop w:val="0"/>
      <w:marBottom w:val="0"/>
      <w:divBdr>
        <w:top w:val="none" w:sz="0" w:space="0" w:color="auto"/>
        <w:left w:val="none" w:sz="0" w:space="0" w:color="auto"/>
        <w:bottom w:val="none" w:sz="0" w:space="0" w:color="auto"/>
        <w:right w:val="none" w:sz="0" w:space="0" w:color="auto"/>
      </w:divBdr>
      <w:divsChild>
        <w:div w:id="907232675">
          <w:marLeft w:val="0"/>
          <w:marRight w:val="0"/>
          <w:marTop w:val="0"/>
          <w:marBottom w:val="0"/>
          <w:divBdr>
            <w:top w:val="none" w:sz="0" w:space="0" w:color="auto"/>
            <w:left w:val="none" w:sz="0" w:space="0" w:color="auto"/>
            <w:bottom w:val="none" w:sz="0" w:space="0" w:color="auto"/>
            <w:right w:val="none" w:sz="0" w:space="0" w:color="auto"/>
          </w:divBdr>
          <w:divsChild>
            <w:div w:id="1799184535">
              <w:marLeft w:val="0"/>
              <w:marRight w:val="0"/>
              <w:marTop w:val="0"/>
              <w:marBottom w:val="0"/>
              <w:divBdr>
                <w:top w:val="none" w:sz="0" w:space="0" w:color="auto"/>
                <w:left w:val="none" w:sz="0" w:space="0" w:color="auto"/>
                <w:bottom w:val="none" w:sz="0" w:space="0" w:color="auto"/>
                <w:right w:val="none" w:sz="0" w:space="0" w:color="auto"/>
              </w:divBdr>
              <w:divsChild>
                <w:div w:id="213396739">
                  <w:marLeft w:val="0"/>
                  <w:marRight w:val="0"/>
                  <w:marTop w:val="0"/>
                  <w:marBottom w:val="0"/>
                  <w:divBdr>
                    <w:top w:val="none" w:sz="0" w:space="0" w:color="auto"/>
                    <w:left w:val="none" w:sz="0" w:space="0" w:color="auto"/>
                    <w:bottom w:val="none" w:sz="0" w:space="0" w:color="auto"/>
                    <w:right w:val="none" w:sz="0" w:space="0" w:color="auto"/>
                  </w:divBdr>
                  <w:divsChild>
                    <w:div w:id="581790951">
                      <w:marLeft w:val="0"/>
                      <w:marRight w:val="0"/>
                      <w:marTop w:val="0"/>
                      <w:marBottom w:val="0"/>
                      <w:divBdr>
                        <w:top w:val="none" w:sz="0" w:space="0" w:color="auto"/>
                        <w:left w:val="none" w:sz="0" w:space="0" w:color="auto"/>
                        <w:bottom w:val="none" w:sz="0" w:space="0" w:color="auto"/>
                        <w:right w:val="none" w:sz="0" w:space="0" w:color="auto"/>
                      </w:divBdr>
                      <w:divsChild>
                        <w:div w:id="1152718433">
                          <w:marLeft w:val="0"/>
                          <w:marRight w:val="0"/>
                          <w:marTop w:val="0"/>
                          <w:marBottom w:val="0"/>
                          <w:divBdr>
                            <w:top w:val="none" w:sz="0" w:space="0" w:color="auto"/>
                            <w:left w:val="none" w:sz="0" w:space="0" w:color="auto"/>
                            <w:bottom w:val="none" w:sz="0" w:space="0" w:color="auto"/>
                            <w:right w:val="none" w:sz="0" w:space="0" w:color="auto"/>
                          </w:divBdr>
                          <w:divsChild>
                            <w:div w:id="103326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208395">
      <w:bodyDiv w:val="1"/>
      <w:marLeft w:val="0"/>
      <w:marRight w:val="0"/>
      <w:marTop w:val="0"/>
      <w:marBottom w:val="0"/>
      <w:divBdr>
        <w:top w:val="none" w:sz="0" w:space="0" w:color="auto"/>
        <w:left w:val="none" w:sz="0" w:space="0" w:color="auto"/>
        <w:bottom w:val="none" w:sz="0" w:space="0" w:color="auto"/>
        <w:right w:val="none" w:sz="0" w:space="0" w:color="auto"/>
      </w:divBdr>
    </w:div>
    <w:div w:id="508377003">
      <w:bodyDiv w:val="1"/>
      <w:marLeft w:val="0"/>
      <w:marRight w:val="0"/>
      <w:marTop w:val="0"/>
      <w:marBottom w:val="0"/>
      <w:divBdr>
        <w:top w:val="none" w:sz="0" w:space="0" w:color="auto"/>
        <w:left w:val="none" w:sz="0" w:space="0" w:color="auto"/>
        <w:bottom w:val="none" w:sz="0" w:space="0" w:color="auto"/>
        <w:right w:val="none" w:sz="0" w:space="0" w:color="auto"/>
      </w:divBdr>
      <w:divsChild>
        <w:div w:id="1205869487">
          <w:marLeft w:val="0"/>
          <w:marRight w:val="0"/>
          <w:marTop w:val="0"/>
          <w:marBottom w:val="0"/>
          <w:divBdr>
            <w:top w:val="none" w:sz="0" w:space="0" w:color="auto"/>
            <w:left w:val="none" w:sz="0" w:space="0" w:color="auto"/>
            <w:bottom w:val="none" w:sz="0" w:space="0" w:color="auto"/>
            <w:right w:val="none" w:sz="0" w:space="0" w:color="auto"/>
          </w:divBdr>
          <w:divsChild>
            <w:div w:id="492379690">
              <w:marLeft w:val="0"/>
              <w:marRight w:val="0"/>
              <w:marTop w:val="0"/>
              <w:marBottom w:val="0"/>
              <w:divBdr>
                <w:top w:val="none" w:sz="0" w:space="0" w:color="auto"/>
                <w:left w:val="none" w:sz="0" w:space="0" w:color="auto"/>
                <w:bottom w:val="none" w:sz="0" w:space="0" w:color="auto"/>
                <w:right w:val="none" w:sz="0" w:space="0" w:color="auto"/>
              </w:divBdr>
              <w:divsChild>
                <w:div w:id="276639074">
                  <w:marLeft w:val="0"/>
                  <w:marRight w:val="0"/>
                  <w:marTop w:val="0"/>
                  <w:marBottom w:val="0"/>
                  <w:divBdr>
                    <w:top w:val="none" w:sz="0" w:space="0" w:color="auto"/>
                    <w:left w:val="none" w:sz="0" w:space="0" w:color="auto"/>
                    <w:bottom w:val="none" w:sz="0" w:space="0" w:color="auto"/>
                    <w:right w:val="none" w:sz="0" w:space="0" w:color="auto"/>
                  </w:divBdr>
                  <w:divsChild>
                    <w:div w:id="1344552094">
                      <w:marLeft w:val="0"/>
                      <w:marRight w:val="0"/>
                      <w:marTop w:val="0"/>
                      <w:marBottom w:val="0"/>
                      <w:divBdr>
                        <w:top w:val="none" w:sz="0" w:space="0" w:color="auto"/>
                        <w:left w:val="none" w:sz="0" w:space="0" w:color="auto"/>
                        <w:bottom w:val="none" w:sz="0" w:space="0" w:color="auto"/>
                        <w:right w:val="none" w:sz="0" w:space="0" w:color="auto"/>
                      </w:divBdr>
                      <w:divsChild>
                        <w:div w:id="1701390194">
                          <w:marLeft w:val="0"/>
                          <w:marRight w:val="0"/>
                          <w:marTop w:val="0"/>
                          <w:marBottom w:val="0"/>
                          <w:divBdr>
                            <w:top w:val="none" w:sz="0" w:space="0" w:color="auto"/>
                            <w:left w:val="none" w:sz="0" w:space="0" w:color="auto"/>
                            <w:bottom w:val="none" w:sz="0" w:space="0" w:color="auto"/>
                            <w:right w:val="none" w:sz="0" w:space="0" w:color="auto"/>
                          </w:divBdr>
                          <w:divsChild>
                            <w:div w:id="102408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7691638">
      <w:bodyDiv w:val="1"/>
      <w:marLeft w:val="0"/>
      <w:marRight w:val="0"/>
      <w:marTop w:val="0"/>
      <w:marBottom w:val="0"/>
      <w:divBdr>
        <w:top w:val="none" w:sz="0" w:space="0" w:color="auto"/>
        <w:left w:val="none" w:sz="0" w:space="0" w:color="auto"/>
        <w:bottom w:val="none" w:sz="0" w:space="0" w:color="auto"/>
        <w:right w:val="none" w:sz="0" w:space="0" w:color="auto"/>
      </w:divBdr>
    </w:div>
    <w:div w:id="569385106">
      <w:bodyDiv w:val="1"/>
      <w:marLeft w:val="0"/>
      <w:marRight w:val="0"/>
      <w:marTop w:val="0"/>
      <w:marBottom w:val="0"/>
      <w:divBdr>
        <w:top w:val="none" w:sz="0" w:space="0" w:color="auto"/>
        <w:left w:val="none" w:sz="0" w:space="0" w:color="auto"/>
        <w:bottom w:val="none" w:sz="0" w:space="0" w:color="auto"/>
        <w:right w:val="none" w:sz="0" w:space="0" w:color="auto"/>
      </w:divBdr>
    </w:div>
    <w:div w:id="596985791">
      <w:bodyDiv w:val="1"/>
      <w:marLeft w:val="0"/>
      <w:marRight w:val="0"/>
      <w:marTop w:val="0"/>
      <w:marBottom w:val="0"/>
      <w:divBdr>
        <w:top w:val="none" w:sz="0" w:space="0" w:color="auto"/>
        <w:left w:val="none" w:sz="0" w:space="0" w:color="auto"/>
        <w:bottom w:val="none" w:sz="0" w:space="0" w:color="auto"/>
        <w:right w:val="none" w:sz="0" w:space="0" w:color="auto"/>
      </w:divBdr>
    </w:div>
    <w:div w:id="631402054">
      <w:bodyDiv w:val="1"/>
      <w:marLeft w:val="0"/>
      <w:marRight w:val="0"/>
      <w:marTop w:val="0"/>
      <w:marBottom w:val="0"/>
      <w:divBdr>
        <w:top w:val="none" w:sz="0" w:space="0" w:color="auto"/>
        <w:left w:val="none" w:sz="0" w:space="0" w:color="auto"/>
        <w:bottom w:val="none" w:sz="0" w:space="0" w:color="auto"/>
        <w:right w:val="none" w:sz="0" w:space="0" w:color="auto"/>
      </w:divBdr>
    </w:div>
    <w:div w:id="637418861">
      <w:bodyDiv w:val="1"/>
      <w:marLeft w:val="0"/>
      <w:marRight w:val="0"/>
      <w:marTop w:val="0"/>
      <w:marBottom w:val="0"/>
      <w:divBdr>
        <w:top w:val="none" w:sz="0" w:space="0" w:color="auto"/>
        <w:left w:val="none" w:sz="0" w:space="0" w:color="auto"/>
        <w:bottom w:val="none" w:sz="0" w:space="0" w:color="auto"/>
        <w:right w:val="none" w:sz="0" w:space="0" w:color="auto"/>
      </w:divBdr>
    </w:div>
    <w:div w:id="679815907">
      <w:bodyDiv w:val="1"/>
      <w:marLeft w:val="0"/>
      <w:marRight w:val="0"/>
      <w:marTop w:val="0"/>
      <w:marBottom w:val="0"/>
      <w:divBdr>
        <w:top w:val="none" w:sz="0" w:space="0" w:color="auto"/>
        <w:left w:val="none" w:sz="0" w:space="0" w:color="auto"/>
        <w:bottom w:val="none" w:sz="0" w:space="0" w:color="auto"/>
        <w:right w:val="none" w:sz="0" w:space="0" w:color="auto"/>
      </w:divBdr>
    </w:div>
    <w:div w:id="694118114">
      <w:bodyDiv w:val="1"/>
      <w:marLeft w:val="0"/>
      <w:marRight w:val="0"/>
      <w:marTop w:val="0"/>
      <w:marBottom w:val="0"/>
      <w:divBdr>
        <w:top w:val="none" w:sz="0" w:space="0" w:color="auto"/>
        <w:left w:val="none" w:sz="0" w:space="0" w:color="auto"/>
        <w:bottom w:val="none" w:sz="0" w:space="0" w:color="auto"/>
        <w:right w:val="none" w:sz="0" w:space="0" w:color="auto"/>
      </w:divBdr>
    </w:div>
    <w:div w:id="727340933">
      <w:bodyDiv w:val="1"/>
      <w:marLeft w:val="0"/>
      <w:marRight w:val="0"/>
      <w:marTop w:val="0"/>
      <w:marBottom w:val="0"/>
      <w:divBdr>
        <w:top w:val="none" w:sz="0" w:space="0" w:color="auto"/>
        <w:left w:val="none" w:sz="0" w:space="0" w:color="auto"/>
        <w:bottom w:val="none" w:sz="0" w:space="0" w:color="auto"/>
        <w:right w:val="none" w:sz="0" w:space="0" w:color="auto"/>
      </w:divBdr>
    </w:div>
    <w:div w:id="783040586">
      <w:bodyDiv w:val="1"/>
      <w:marLeft w:val="0"/>
      <w:marRight w:val="0"/>
      <w:marTop w:val="0"/>
      <w:marBottom w:val="0"/>
      <w:divBdr>
        <w:top w:val="none" w:sz="0" w:space="0" w:color="auto"/>
        <w:left w:val="none" w:sz="0" w:space="0" w:color="auto"/>
        <w:bottom w:val="none" w:sz="0" w:space="0" w:color="auto"/>
        <w:right w:val="none" w:sz="0" w:space="0" w:color="auto"/>
      </w:divBdr>
    </w:div>
    <w:div w:id="807239506">
      <w:bodyDiv w:val="1"/>
      <w:marLeft w:val="0"/>
      <w:marRight w:val="0"/>
      <w:marTop w:val="0"/>
      <w:marBottom w:val="0"/>
      <w:divBdr>
        <w:top w:val="none" w:sz="0" w:space="0" w:color="auto"/>
        <w:left w:val="none" w:sz="0" w:space="0" w:color="auto"/>
        <w:bottom w:val="none" w:sz="0" w:space="0" w:color="auto"/>
        <w:right w:val="none" w:sz="0" w:space="0" w:color="auto"/>
      </w:divBdr>
    </w:div>
    <w:div w:id="826899385">
      <w:bodyDiv w:val="1"/>
      <w:marLeft w:val="0"/>
      <w:marRight w:val="0"/>
      <w:marTop w:val="0"/>
      <w:marBottom w:val="0"/>
      <w:divBdr>
        <w:top w:val="none" w:sz="0" w:space="0" w:color="auto"/>
        <w:left w:val="none" w:sz="0" w:space="0" w:color="auto"/>
        <w:bottom w:val="none" w:sz="0" w:space="0" w:color="auto"/>
        <w:right w:val="none" w:sz="0" w:space="0" w:color="auto"/>
      </w:divBdr>
    </w:div>
    <w:div w:id="896628130">
      <w:bodyDiv w:val="1"/>
      <w:marLeft w:val="0"/>
      <w:marRight w:val="0"/>
      <w:marTop w:val="0"/>
      <w:marBottom w:val="0"/>
      <w:divBdr>
        <w:top w:val="none" w:sz="0" w:space="0" w:color="auto"/>
        <w:left w:val="none" w:sz="0" w:space="0" w:color="auto"/>
        <w:bottom w:val="none" w:sz="0" w:space="0" w:color="auto"/>
        <w:right w:val="none" w:sz="0" w:space="0" w:color="auto"/>
      </w:divBdr>
      <w:divsChild>
        <w:div w:id="344405374">
          <w:marLeft w:val="0"/>
          <w:marRight w:val="0"/>
          <w:marTop w:val="0"/>
          <w:marBottom w:val="0"/>
          <w:divBdr>
            <w:top w:val="none" w:sz="0" w:space="0" w:color="auto"/>
            <w:left w:val="none" w:sz="0" w:space="0" w:color="auto"/>
            <w:bottom w:val="none" w:sz="0" w:space="0" w:color="auto"/>
            <w:right w:val="none" w:sz="0" w:space="0" w:color="auto"/>
          </w:divBdr>
          <w:divsChild>
            <w:div w:id="1253976104">
              <w:marLeft w:val="0"/>
              <w:marRight w:val="0"/>
              <w:marTop w:val="0"/>
              <w:marBottom w:val="0"/>
              <w:divBdr>
                <w:top w:val="none" w:sz="0" w:space="0" w:color="auto"/>
                <w:left w:val="none" w:sz="0" w:space="0" w:color="auto"/>
                <w:bottom w:val="none" w:sz="0" w:space="0" w:color="auto"/>
                <w:right w:val="none" w:sz="0" w:space="0" w:color="auto"/>
              </w:divBdr>
              <w:divsChild>
                <w:div w:id="2023585732">
                  <w:marLeft w:val="0"/>
                  <w:marRight w:val="0"/>
                  <w:marTop w:val="0"/>
                  <w:marBottom w:val="0"/>
                  <w:divBdr>
                    <w:top w:val="none" w:sz="0" w:space="0" w:color="auto"/>
                    <w:left w:val="none" w:sz="0" w:space="0" w:color="auto"/>
                    <w:bottom w:val="none" w:sz="0" w:space="0" w:color="auto"/>
                    <w:right w:val="none" w:sz="0" w:space="0" w:color="auto"/>
                  </w:divBdr>
                  <w:divsChild>
                    <w:div w:id="623730871">
                      <w:marLeft w:val="0"/>
                      <w:marRight w:val="0"/>
                      <w:marTop w:val="0"/>
                      <w:marBottom w:val="0"/>
                      <w:divBdr>
                        <w:top w:val="none" w:sz="0" w:space="0" w:color="auto"/>
                        <w:left w:val="none" w:sz="0" w:space="0" w:color="auto"/>
                        <w:bottom w:val="none" w:sz="0" w:space="0" w:color="auto"/>
                        <w:right w:val="none" w:sz="0" w:space="0" w:color="auto"/>
                      </w:divBdr>
                      <w:divsChild>
                        <w:div w:id="2040812074">
                          <w:marLeft w:val="0"/>
                          <w:marRight w:val="0"/>
                          <w:marTop w:val="0"/>
                          <w:marBottom w:val="0"/>
                          <w:divBdr>
                            <w:top w:val="none" w:sz="0" w:space="0" w:color="auto"/>
                            <w:left w:val="none" w:sz="0" w:space="0" w:color="auto"/>
                            <w:bottom w:val="none" w:sz="0" w:space="0" w:color="auto"/>
                            <w:right w:val="none" w:sz="0" w:space="0" w:color="auto"/>
                          </w:divBdr>
                          <w:divsChild>
                            <w:div w:id="95690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5206089">
      <w:bodyDiv w:val="1"/>
      <w:marLeft w:val="0"/>
      <w:marRight w:val="0"/>
      <w:marTop w:val="0"/>
      <w:marBottom w:val="0"/>
      <w:divBdr>
        <w:top w:val="none" w:sz="0" w:space="0" w:color="auto"/>
        <w:left w:val="none" w:sz="0" w:space="0" w:color="auto"/>
        <w:bottom w:val="none" w:sz="0" w:space="0" w:color="auto"/>
        <w:right w:val="none" w:sz="0" w:space="0" w:color="auto"/>
      </w:divBdr>
    </w:div>
    <w:div w:id="1040939871">
      <w:bodyDiv w:val="1"/>
      <w:marLeft w:val="0"/>
      <w:marRight w:val="0"/>
      <w:marTop w:val="0"/>
      <w:marBottom w:val="0"/>
      <w:divBdr>
        <w:top w:val="none" w:sz="0" w:space="0" w:color="auto"/>
        <w:left w:val="none" w:sz="0" w:space="0" w:color="auto"/>
        <w:bottom w:val="none" w:sz="0" w:space="0" w:color="auto"/>
        <w:right w:val="none" w:sz="0" w:space="0" w:color="auto"/>
      </w:divBdr>
      <w:divsChild>
        <w:div w:id="480074103">
          <w:marLeft w:val="0"/>
          <w:marRight w:val="0"/>
          <w:marTop w:val="0"/>
          <w:marBottom w:val="0"/>
          <w:divBdr>
            <w:top w:val="none" w:sz="0" w:space="0" w:color="auto"/>
            <w:left w:val="none" w:sz="0" w:space="0" w:color="auto"/>
            <w:bottom w:val="none" w:sz="0" w:space="0" w:color="auto"/>
            <w:right w:val="none" w:sz="0" w:space="0" w:color="auto"/>
          </w:divBdr>
          <w:divsChild>
            <w:div w:id="1665282816">
              <w:marLeft w:val="0"/>
              <w:marRight w:val="0"/>
              <w:marTop w:val="0"/>
              <w:marBottom w:val="0"/>
              <w:divBdr>
                <w:top w:val="none" w:sz="0" w:space="0" w:color="auto"/>
                <w:left w:val="none" w:sz="0" w:space="0" w:color="auto"/>
                <w:bottom w:val="none" w:sz="0" w:space="0" w:color="auto"/>
                <w:right w:val="none" w:sz="0" w:space="0" w:color="auto"/>
              </w:divBdr>
              <w:divsChild>
                <w:div w:id="1492790491">
                  <w:marLeft w:val="0"/>
                  <w:marRight w:val="0"/>
                  <w:marTop w:val="0"/>
                  <w:marBottom w:val="0"/>
                  <w:divBdr>
                    <w:top w:val="none" w:sz="0" w:space="0" w:color="auto"/>
                    <w:left w:val="none" w:sz="0" w:space="0" w:color="auto"/>
                    <w:bottom w:val="none" w:sz="0" w:space="0" w:color="auto"/>
                    <w:right w:val="none" w:sz="0" w:space="0" w:color="auto"/>
                  </w:divBdr>
                  <w:divsChild>
                    <w:div w:id="699161855">
                      <w:marLeft w:val="0"/>
                      <w:marRight w:val="0"/>
                      <w:marTop w:val="0"/>
                      <w:marBottom w:val="0"/>
                      <w:divBdr>
                        <w:top w:val="none" w:sz="0" w:space="0" w:color="auto"/>
                        <w:left w:val="none" w:sz="0" w:space="0" w:color="auto"/>
                        <w:bottom w:val="none" w:sz="0" w:space="0" w:color="auto"/>
                        <w:right w:val="none" w:sz="0" w:space="0" w:color="auto"/>
                      </w:divBdr>
                      <w:divsChild>
                        <w:div w:id="1104883549">
                          <w:marLeft w:val="0"/>
                          <w:marRight w:val="0"/>
                          <w:marTop w:val="0"/>
                          <w:marBottom w:val="0"/>
                          <w:divBdr>
                            <w:top w:val="none" w:sz="0" w:space="0" w:color="auto"/>
                            <w:left w:val="none" w:sz="0" w:space="0" w:color="auto"/>
                            <w:bottom w:val="none" w:sz="0" w:space="0" w:color="auto"/>
                            <w:right w:val="none" w:sz="0" w:space="0" w:color="auto"/>
                          </w:divBdr>
                          <w:divsChild>
                            <w:div w:id="133669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4432064">
      <w:bodyDiv w:val="1"/>
      <w:marLeft w:val="0"/>
      <w:marRight w:val="0"/>
      <w:marTop w:val="0"/>
      <w:marBottom w:val="0"/>
      <w:divBdr>
        <w:top w:val="none" w:sz="0" w:space="0" w:color="auto"/>
        <w:left w:val="none" w:sz="0" w:space="0" w:color="auto"/>
        <w:bottom w:val="none" w:sz="0" w:space="0" w:color="auto"/>
        <w:right w:val="none" w:sz="0" w:space="0" w:color="auto"/>
      </w:divBdr>
    </w:div>
    <w:div w:id="1056930051">
      <w:bodyDiv w:val="1"/>
      <w:marLeft w:val="0"/>
      <w:marRight w:val="0"/>
      <w:marTop w:val="0"/>
      <w:marBottom w:val="0"/>
      <w:divBdr>
        <w:top w:val="none" w:sz="0" w:space="0" w:color="auto"/>
        <w:left w:val="none" w:sz="0" w:space="0" w:color="auto"/>
        <w:bottom w:val="none" w:sz="0" w:space="0" w:color="auto"/>
        <w:right w:val="none" w:sz="0" w:space="0" w:color="auto"/>
      </w:divBdr>
    </w:div>
    <w:div w:id="1070730306">
      <w:bodyDiv w:val="1"/>
      <w:marLeft w:val="0"/>
      <w:marRight w:val="0"/>
      <w:marTop w:val="0"/>
      <w:marBottom w:val="0"/>
      <w:divBdr>
        <w:top w:val="none" w:sz="0" w:space="0" w:color="auto"/>
        <w:left w:val="none" w:sz="0" w:space="0" w:color="auto"/>
        <w:bottom w:val="none" w:sz="0" w:space="0" w:color="auto"/>
        <w:right w:val="none" w:sz="0" w:space="0" w:color="auto"/>
      </w:divBdr>
    </w:div>
    <w:div w:id="1145703313">
      <w:bodyDiv w:val="1"/>
      <w:marLeft w:val="0"/>
      <w:marRight w:val="0"/>
      <w:marTop w:val="0"/>
      <w:marBottom w:val="0"/>
      <w:divBdr>
        <w:top w:val="none" w:sz="0" w:space="0" w:color="auto"/>
        <w:left w:val="none" w:sz="0" w:space="0" w:color="auto"/>
        <w:bottom w:val="none" w:sz="0" w:space="0" w:color="auto"/>
        <w:right w:val="none" w:sz="0" w:space="0" w:color="auto"/>
      </w:divBdr>
    </w:div>
    <w:div w:id="1169901670">
      <w:bodyDiv w:val="1"/>
      <w:marLeft w:val="0"/>
      <w:marRight w:val="0"/>
      <w:marTop w:val="0"/>
      <w:marBottom w:val="0"/>
      <w:divBdr>
        <w:top w:val="none" w:sz="0" w:space="0" w:color="auto"/>
        <w:left w:val="none" w:sz="0" w:space="0" w:color="auto"/>
        <w:bottom w:val="none" w:sz="0" w:space="0" w:color="auto"/>
        <w:right w:val="none" w:sz="0" w:space="0" w:color="auto"/>
      </w:divBdr>
    </w:div>
    <w:div w:id="1180661225">
      <w:bodyDiv w:val="1"/>
      <w:marLeft w:val="0"/>
      <w:marRight w:val="0"/>
      <w:marTop w:val="0"/>
      <w:marBottom w:val="0"/>
      <w:divBdr>
        <w:top w:val="none" w:sz="0" w:space="0" w:color="auto"/>
        <w:left w:val="none" w:sz="0" w:space="0" w:color="auto"/>
        <w:bottom w:val="none" w:sz="0" w:space="0" w:color="auto"/>
        <w:right w:val="none" w:sz="0" w:space="0" w:color="auto"/>
      </w:divBdr>
    </w:div>
    <w:div w:id="1188907778">
      <w:bodyDiv w:val="1"/>
      <w:marLeft w:val="0"/>
      <w:marRight w:val="0"/>
      <w:marTop w:val="0"/>
      <w:marBottom w:val="0"/>
      <w:divBdr>
        <w:top w:val="none" w:sz="0" w:space="0" w:color="auto"/>
        <w:left w:val="none" w:sz="0" w:space="0" w:color="auto"/>
        <w:bottom w:val="none" w:sz="0" w:space="0" w:color="auto"/>
        <w:right w:val="none" w:sz="0" w:space="0" w:color="auto"/>
      </w:divBdr>
    </w:div>
    <w:div w:id="1193229432">
      <w:bodyDiv w:val="1"/>
      <w:marLeft w:val="0"/>
      <w:marRight w:val="0"/>
      <w:marTop w:val="0"/>
      <w:marBottom w:val="0"/>
      <w:divBdr>
        <w:top w:val="none" w:sz="0" w:space="0" w:color="auto"/>
        <w:left w:val="none" w:sz="0" w:space="0" w:color="auto"/>
        <w:bottom w:val="none" w:sz="0" w:space="0" w:color="auto"/>
        <w:right w:val="none" w:sz="0" w:space="0" w:color="auto"/>
      </w:divBdr>
    </w:div>
    <w:div w:id="1220677972">
      <w:bodyDiv w:val="1"/>
      <w:marLeft w:val="0"/>
      <w:marRight w:val="0"/>
      <w:marTop w:val="0"/>
      <w:marBottom w:val="0"/>
      <w:divBdr>
        <w:top w:val="none" w:sz="0" w:space="0" w:color="auto"/>
        <w:left w:val="none" w:sz="0" w:space="0" w:color="auto"/>
        <w:bottom w:val="none" w:sz="0" w:space="0" w:color="auto"/>
        <w:right w:val="none" w:sz="0" w:space="0" w:color="auto"/>
      </w:divBdr>
    </w:div>
    <w:div w:id="1233349725">
      <w:bodyDiv w:val="1"/>
      <w:marLeft w:val="0"/>
      <w:marRight w:val="0"/>
      <w:marTop w:val="0"/>
      <w:marBottom w:val="0"/>
      <w:divBdr>
        <w:top w:val="none" w:sz="0" w:space="0" w:color="auto"/>
        <w:left w:val="none" w:sz="0" w:space="0" w:color="auto"/>
        <w:bottom w:val="none" w:sz="0" w:space="0" w:color="auto"/>
        <w:right w:val="none" w:sz="0" w:space="0" w:color="auto"/>
      </w:divBdr>
      <w:divsChild>
        <w:div w:id="720323557">
          <w:marLeft w:val="0"/>
          <w:marRight w:val="0"/>
          <w:marTop w:val="0"/>
          <w:marBottom w:val="0"/>
          <w:divBdr>
            <w:top w:val="none" w:sz="0" w:space="0" w:color="auto"/>
            <w:left w:val="none" w:sz="0" w:space="0" w:color="auto"/>
            <w:bottom w:val="none" w:sz="0" w:space="0" w:color="auto"/>
            <w:right w:val="none" w:sz="0" w:space="0" w:color="auto"/>
          </w:divBdr>
          <w:divsChild>
            <w:div w:id="30738317">
              <w:marLeft w:val="0"/>
              <w:marRight w:val="0"/>
              <w:marTop w:val="0"/>
              <w:marBottom w:val="0"/>
              <w:divBdr>
                <w:top w:val="none" w:sz="0" w:space="0" w:color="auto"/>
                <w:left w:val="none" w:sz="0" w:space="0" w:color="auto"/>
                <w:bottom w:val="none" w:sz="0" w:space="0" w:color="auto"/>
                <w:right w:val="none" w:sz="0" w:space="0" w:color="auto"/>
              </w:divBdr>
              <w:divsChild>
                <w:div w:id="849216132">
                  <w:marLeft w:val="0"/>
                  <w:marRight w:val="0"/>
                  <w:marTop w:val="0"/>
                  <w:marBottom w:val="0"/>
                  <w:divBdr>
                    <w:top w:val="none" w:sz="0" w:space="0" w:color="auto"/>
                    <w:left w:val="none" w:sz="0" w:space="0" w:color="auto"/>
                    <w:bottom w:val="none" w:sz="0" w:space="0" w:color="auto"/>
                    <w:right w:val="none" w:sz="0" w:space="0" w:color="auto"/>
                  </w:divBdr>
                  <w:divsChild>
                    <w:div w:id="1980961721">
                      <w:marLeft w:val="0"/>
                      <w:marRight w:val="0"/>
                      <w:marTop w:val="0"/>
                      <w:marBottom w:val="0"/>
                      <w:divBdr>
                        <w:top w:val="none" w:sz="0" w:space="0" w:color="auto"/>
                        <w:left w:val="none" w:sz="0" w:space="0" w:color="auto"/>
                        <w:bottom w:val="none" w:sz="0" w:space="0" w:color="auto"/>
                        <w:right w:val="none" w:sz="0" w:space="0" w:color="auto"/>
                      </w:divBdr>
                      <w:divsChild>
                        <w:div w:id="715466444">
                          <w:marLeft w:val="0"/>
                          <w:marRight w:val="0"/>
                          <w:marTop w:val="0"/>
                          <w:marBottom w:val="0"/>
                          <w:divBdr>
                            <w:top w:val="none" w:sz="0" w:space="0" w:color="auto"/>
                            <w:left w:val="none" w:sz="0" w:space="0" w:color="auto"/>
                            <w:bottom w:val="none" w:sz="0" w:space="0" w:color="auto"/>
                            <w:right w:val="none" w:sz="0" w:space="0" w:color="auto"/>
                          </w:divBdr>
                          <w:divsChild>
                            <w:div w:id="151673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665347">
      <w:bodyDiv w:val="1"/>
      <w:marLeft w:val="0"/>
      <w:marRight w:val="0"/>
      <w:marTop w:val="0"/>
      <w:marBottom w:val="0"/>
      <w:divBdr>
        <w:top w:val="none" w:sz="0" w:space="0" w:color="auto"/>
        <w:left w:val="none" w:sz="0" w:space="0" w:color="auto"/>
        <w:bottom w:val="none" w:sz="0" w:space="0" w:color="auto"/>
        <w:right w:val="none" w:sz="0" w:space="0" w:color="auto"/>
      </w:divBdr>
    </w:div>
    <w:div w:id="1250308763">
      <w:bodyDiv w:val="1"/>
      <w:marLeft w:val="0"/>
      <w:marRight w:val="0"/>
      <w:marTop w:val="0"/>
      <w:marBottom w:val="0"/>
      <w:divBdr>
        <w:top w:val="none" w:sz="0" w:space="0" w:color="auto"/>
        <w:left w:val="none" w:sz="0" w:space="0" w:color="auto"/>
        <w:bottom w:val="none" w:sz="0" w:space="0" w:color="auto"/>
        <w:right w:val="none" w:sz="0" w:space="0" w:color="auto"/>
      </w:divBdr>
    </w:div>
    <w:div w:id="1265384144">
      <w:bodyDiv w:val="1"/>
      <w:marLeft w:val="0"/>
      <w:marRight w:val="0"/>
      <w:marTop w:val="0"/>
      <w:marBottom w:val="0"/>
      <w:divBdr>
        <w:top w:val="none" w:sz="0" w:space="0" w:color="auto"/>
        <w:left w:val="none" w:sz="0" w:space="0" w:color="auto"/>
        <w:bottom w:val="none" w:sz="0" w:space="0" w:color="auto"/>
        <w:right w:val="none" w:sz="0" w:space="0" w:color="auto"/>
      </w:divBdr>
      <w:divsChild>
        <w:div w:id="243414112">
          <w:marLeft w:val="0"/>
          <w:marRight w:val="0"/>
          <w:marTop w:val="0"/>
          <w:marBottom w:val="0"/>
          <w:divBdr>
            <w:top w:val="none" w:sz="0" w:space="0" w:color="auto"/>
            <w:left w:val="none" w:sz="0" w:space="0" w:color="auto"/>
            <w:bottom w:val="none" w:sz="0" w:space="0" w:color="auto"/>
            <w:right w:val="none" w:sz="0" w:space="0" w:color="auto"/>
          </w:divBdr>
          <w:divsChild>
            <w:div w:id="788666013">
              <w:marLeft w:val="0"/>
              <w:marRight w:val="0"/>
              <w:marTop w:val="0"/>
              <w:marBottom w:val="0"/>
              <w:divBdr>
                <w:top w:val="none" w:sz="0" w:space="0" w:color="auto"/>
                <w:left w:val="none" w:sz="0" w:space="0" w:color="auto"/>
                <w:bottom w:val="none" w:sz="0" w:space="0" w:color="auto"/>
                <w:right w:val="none" w:sz="0" w:space="0" w:color="auto"/>
              </w:divBdr>
              <w:divsChild>
                <w:div w:id="1003044022">
                  <w:marLeft w:val="0"/>
                  <w:marRight w:val="0"/>
                  <w:marTop w:val="0"/>
                  <w:marBottom w:val="0"/>
                  <w:divBdr>
                    <w:top w:val="none" w:sz="0" w:space="0" w:color="auto"/>
                    <w:left w:val="none" w:sz="0" w:space="0" w:color="auto"/>
                    <w:bottom w:val="none" w:sz="0" w:space="0" w:color="auto"/>
                    <w:right w:val="none" w:sz="0" w:space="0" w:color="auto"/>
                  </w:divBdr>
                  <w:divsChild>
                    <w:div w:id="133078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769015">
          <w:marLeft w:val="0"/>
          <w:marRight w:val="0"/>
          <w:marTop w:val="0"/>
          <w:marBottom w:val="0"/>
          <w:divBdr>
            <w:top w:val="none" w:sz="0" w:space="0" w:color="auto"/>
            <w:left w:val="none" w:sz="0" w:space="0" w:color="auto"/>
            <w:bottom w:val="none" w:sz="0" w:space="0" w:color="auto"/>
            <w:right w:val="none" w:sz="0" w:space="0" w:color="auto"/>
          </w:divBdr>
          <w:divsChild>
            <w:div w:id="2055689664">
              <w:marLeft w:val="0"/>
              <w:marRight w:val="0"/>
              <w:marTop w:val="0"/>
              <w:marBottom w:val="0"/>
              <w:divBdr>
                <w:top w:val="none" w:sz="0" w:space="0" w:color="auto"/>
                <w:left w:val="none" w:sz="0" w:space="0" w:color="auto"/>
                <w:bottom w:val="none" w:sz="0" w:space="0" w:color="auto"/>
                <w:right w:val="none" w:sz="0" w:space="0" w:color="auto"/>
              </w:divBdr>
              <w:divsChild>
                <w:div w:id="1953433190">
                  <w:marLeft w:val="0"/>
                  <w:marRight w:val="0"/>
                  <w:marTop w:val="0"/>
                  <w:marBottom w:val="0"/>
                  <w:divBdr>
                    <w:top w:val="none" w:sz="0" w:space="0" w:color="auto"/>
                    <w:left w:val="none" w:sz="0" w:space="0" w:color="auto"/>
                    <w:bottom w:val="none" w:sz="0" w:space="0" w:color="auto"/>
                    <w:right w:val="none" w:sz="0" w:space="0" w:color="auto"/>
                  </w:divBdr>
                  <w:divsChild>
                    <w:div w:id="170879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787399">
      <w:bodyDiv w:val="1"/>
      <w:marLeft w:val="0"/>
      <w:marRight w:val="0"/>
      <w:marTop w:val="0"/>
      <w:marBottom w:val="0"/>
      <w:divBdr>
        <w:top w:val="none" w:sz="0" w:space="0" w:color="auto"/>
        <w:left w:val="none" w:sz="0" w:space="0" w:color="auto"/>
        <w:bottom w:val="none" w:sz="0" w:space="0" w:color="auto"/>
        <w:right w:val="none" w:sz="0" w:space="0" w:color="auto"/>
      </w:divBdr>
    </w:div>
    <w:div w:id="1339306285">
      <w:bodyDiv w:val="1"/>
      <w:marLeft w:val="0"/>
      <w:marRight w:val="0"/>
      <w:marTop w:val="0"/>
      <w:marBottom w:val="0"/>
      <w:divBdr>
        <w:top w:val="none" w:sz="0" w:space="0" w:color="auto"/>
        <w:left w:val="none" w:sz="0" w:space="0" w:color="auto"/>
        <w:bottom w:val="none" w:sz="0" w:space="0" w:color="auto"/>
        <w:right w:val="none" w:sz="0" w:space="0" w:color="auto"/>
      </w:divBdr>
      <w:divsChild>
        <w:div w:id="1326281301">
          <w:marLeft w:val="0"/>
          <w:marRight w:val="0"/>
          <w:marTop w:val="0"/>
          <w:marBottom w:val="0"/>
          <w:divBdr>
            <w:top w:val="none" w:sz="0" w:space="0" w:color="auto"/>
            <w:left w:val="none" w:sz="0" w:space="0" w:color="auto"/>
            <w:bottom w:val="none" w:sz="0" w:space="0" w:color="auto"/>
            <w:right w:val="none" w:sz="0" w:space="0" w:color="auto"/>
          </w:divBdr>
          <w:divsChild>
            <w:div w:id="1688172604">
              <w:marLeft w:val="0"/>
              <w:marRight w:val="0"/>
              <w:marTop w:val="0"/>
              <w:marBottom w:val="0"/>
              <w:divBdr>
                <w:top w:val="none" w:sz="0" w:space="0" w:color="auto"/>
                <w:left w:val="none" w:sz="0" w:space="0" w:color="auto"/>
                <w:bottom w:val="none" w:sz="0" w:space="0" w:color="auto"/>
                <w:right w:val="none" w:sz="0" w:space="0" w:color="auto"/>
              </w:divBdr>
              <w:divsChild>
                <w:div w:id="1520578602">
                  <w:marLeft w:val="0"/>
                  <w:marRight w:val="0"/>
                  <w:marTop w:val="0"/>
                  <w:marBottom w:val="0"/>
                  <w:divBdr>
                    <w:top w:val="none" w:sz="0" w:space="0" w:color="auto"/>
                    <w:left w:val="none" w:sz="0" w:space="0" w:color="auto"/>
                    <w:bottom w:val="none" w:sz="0" w:space="0" w:color="auto"/>
                    <w:right w:val="none" w:sz="0" w:space="0" w:color="auto"/>
                  </w:divBdr>
                  <w:divsChild>
                    <w:div w:id="1036810501">
                      <w:marLeft w:val="0"/>
                      <w:marRight w:val="0"/>
                      <w:marTop w:val="0"/>
                      <w:marBottom w:val="0"/>
                      <w:divBdr>
                        <w:top w:val="none" w:sz="0" w:space="0" w:color="auto"/>
                        <w:left w:val="none" w:sz="0" w:space="0" w:color="auto"/>
                        <w:bottom w:val="none" w:sz="0" w:space="0" w:color="auto"/>
                        <w:right w:val="none" w:sz="0" w:space="0" w:color="auto"/>
                      </w:divBdr>
                      <w:divsChild>
                        <w:div w:id="54395852">
                          <w:marLeft w:val="0"/>
                          <w:marRight w:val="0"/>
                          <w:marTop w:val="0"/>
                          <w:marBottom w:val="0"/>
                          <w:divBdr>
                            <w:top w:val="none" w:sz="0" w:space="0" w:color="auto"/>
                            <w:left w:val="none" w:sz="0" w:space="0" w:color="auto"/>
                            <w:bottom w:val="none" w:sz="0" w:space="0" w:color="auto"/>
                            <w:right w:val="none" w:sz="0" w:space="0" w:color="auto"/>
                          </w:divBdr>
                          <w:divsChild>
                            <w:div w:id="81337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301478">
      <w:bodyDiv w:val="1"/>
      <w:marLeft w:val="0"/>
      <w:marRight w:val="0"/>
      <w:marTop w:val="0"/>
      <w:marBottom w:val="0"/>
      <w:divBdr>
        <w:top w:val="none" w:sz="0" w:space="0" w:color="auto"/>
        <w:left w:val="none" w:sz="0" w:space="0" w:color="auto"/>
        <w:bottom w:val="none" w:sz="0" w:space="0" w:color="auto"/>
        <w:right w:val="none" w:sz="0" w:space="0" w:color="auto"/>
      </w:divBdr>
    </w:div>
    <w:div w:id="1367560224">
      <w:bodyDiv w:val="1"/>
      <w:marLeft w:val="0"/>
      <w:marRight w:val="0"/>
      <w:marTop w:val="0"/>
      <w:marBottom w:val="0"/>
      <w:divBdr>
        <w:top w:val="none" w:sz="0" w:space="0" w:color="auto"/>
        <w:left w:val="none" w:sz="0" w:space="0" w:color="auto"/>
        <w:bottom w:val="none" w:sz="0" w:space="0" w:color="auto"/>
        <w:right w:val="none" w:sz="0" w:space="0" w:color="auto"/>
      </w:divBdr>
    </w:div>
    <w:div w:id="1381326132">
      <w:bodyDiv w:val="1"/>
      <w:marLeft w:val="0"/>
      <w:marRight w:val="0"/>
      <w:marTop w:val="0"/>
      <w:marBottom w:val="0"/>
      <w:divBdr>
        <w:top w:val="none" w:sz="0" w:space="0" w:color="auto"/>
        <w:left w:val="none" w:sz="0" w:space="0" w:color="auto"/>
        <w:bottom w:val="none" w:sz="0" w:space="0" w:color="auto"/>
        <w:right w:val="none" w:sz="0" w:space="0" w:color="auto"/>
      </w:divBdr>
      <w:divsChild>
        <w:div w:id="321079093">
          <w:marLeft w:val="0"/>
          <w:marRight w:val="0"/>
          <w:marTop w:val="0"/>
          <w:marBottom w:val="0"/>
          <w:divBdr>
            <w:top w:val="none" w:sz="0" w:space="0" w:color="auto"/>
            <w:left w:val="none" w:sz="0" w:space="0" w:color="auto"/>
            <w:bottom w:val="none" w:sz="0" w:space="0" w:color="auto"/>
            <w:right w:val="none" w:sz="0" w:space="0" w:color="auto"/>
          </w:divBdr>
          <w:divsChild>
            <w:div w:id="1615791268">
              <w:marLeft w:val="0"/>
              <w:marRight w:val="0"/>
              <w:marTop w:val="0"/>
              <w:marBottom w:val="0"/>
              <w:divBdr>
                <w:top w:val="none" w:sz="0" w:space="0" w:color="auto"/>
                <w:left w:val="none" w:sz="0" w:space="0" w:color="auto"/>
                <w:bottom w:val="none" w:sz="0" w:space="0" w:color="auto"/>
                <w:right w:val="none" w:sz="0" w:space="0" w:color="auto"/>
              </w:divBdr>
              <w:divsChild>
                <w:div w:id="1982539127">
                  <w:marLeft w:val="0"/>
                  <w:marRight w:val="0"/>
                  <w:marTop w:val="0"/>
                  <w:marBottom w:val="0"/>
                  <w:divBdr>
                    <w:top w:val="none" w:sz="0" w:space="0" w:color="auto"/>
                    <w:left w:val="none" w:sz="0" w:space="0" w:color="auto"/>
                    <w:bottom w:val="none" w:sz="0" w:space="0" w:color="auto"/>
                    <w:right w:val="none" w:sz="0" w:space="0" w:color="auto"/>
                  </w:divBdr>
                  <w:divsChild>
                    <w:div w:id="1888371776">
                      <w:marLeft w:val="0"/>
                      <w:marRight w:val="0"/>
                      <w:marTop w:val="0"/>
                      <w:marBottom w:val="0"/>
                      <w:divBdr>
                        <w:top w:val="none" w:sz="0" w:space="0" w:color="auto"/>
                        <w:left w:val="none" w:sz="0" w:space="0" w:color="auto"/>
                        <w:bottom w:val="none" w:sz="0" w:space="0" w:color="auto"/>
                        <w:right w:val="none" w:sz="0" w:space="0" w:color="auto"/>
                      </w:divBdr>
                      <w:divsChild>
                        <w:div w:id="1406220024">
                          <w:marLeft w:val="0"/>
                          <w:marRight w:val="0"/>
                          <w:marTop w:val="0"/>
                          <w:marBottom w:val="0"/>
                          <w:divBdr>
                            <w:top w:val="none" w:sz="0" w:space="0" w:color="auto"/>
                            <w:left w:val="none" w:sz="0" w:space="0" w:color="auto"/>
                            <w:bottom w:val="none" w:sz="0" w:space="0" w:color="auto"/>
                            <w:right w:val="none" w:sz="0" w:space="0" w:color="auto"/>
                          </w:divBdr>
                          <w:divsChild>
                            <w:div w:id="40777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0248757">
      <w:bodyDiv w:val="1"/>
      <w:marLeft w:val="0"/>
      <w:marRight w:val="0"/>
      <w:marTop w:val="0"/>
      <w:marBottom w:val="0"/>
      <w:divBdr>
        <w:top w:val="none" w:sz="0" w:space="0" w:color="auto"/>
        <w:left w:val="none" w:sz="0" w:space="0" w:color="auto"/>
        <w:bottom w:val="none" w:sz="0" w:space="0" w:color="auto"/>
        <w:right w:val="none" w:sz="0" w:space="0" w:color="auto"/>
      </w:divBdr>
    </w:div>
    <w:div w:id="1485123982">
      <w:bodyDiv w:val="1"/>
      <w:marLeft w:val="0"/>
      <w:marRight w:val="0"/>
      <w:marTop w:val="0"/>
      <w:marBottom w:val="0"/>
      <w:divBdr>
        <w:top w:val="none" w:sz="0" w:space="0" w:color="auto"/>
        <w:left w:val="none" w:sz="0" w:space="0" w:color="auto"/>
        <w:bottom w:val="none" w:sz="0" w:space="0" w:color="auto"/>
        <w:right w:val="none" w:sz="0" w:space="0" w:color="auto"/>
      </w:divBdr>
    </w:div>
    <w:div w:id="1501576295">
      <w:bodyDiv w:val="1"/>
      <w:marLeft w:val="0"/>
      <w:marRight w:val="0"/>
      <w:marTop w:val="0"/>
      <w:marBottom w:val="0"/>
      <w:divBdr>
        <w:top w:val="none" w:sz="0" w:space="0" w:color="auto"/>
        <w:left w:val="none" w:sz="0" w:space="0" w:color="auto"/>
        <w:bottom w:val="none" w:sz="0" w:space="0" w:color="auto"/>
        <w:right w:val="none" w:sz="0" w:space="0" w:color="auto"/>
      </w:divBdr>
    </w:div>
    <w:div w:id="1534463751">
      <w:bodyDiv w:val="1"/>
      <w:marLeft w:val="0"/>
      <w:marRight w:val="0"/>
      <w:marTop w:val="0"/>
      <w:marBottom w:val="0"/>
      <w:divBdr>
        <w:top w:val="none" w:sz="0" w:space="0" w:color="auto"/>
        <w:left w:val="none" w:sz="0" w:space="0" w:color="auto"/>
        <w:bottom w:val="none" w:sz="0" w:space="0" w:color="auto"/>
        <w:right w:val="none" w:sz="0" w:space="0" w:color="auto"/>
      </w:divBdr>
    </w:div>
    <w:div w:id="1617834831">
      <w:bodyDiv w:val="1"/>
      <w:marLeft w:val="0"/>
      <w:marRight w:val="0"/>
      <w:marTop w:val="0"/>
      <w:marBottom w:val="0"/>
      <w:divBdr>
        <w:top w:val="none" w:sz="0" w:space="0" w:color="auto"/>
        <w:left w:val="none" w:sz="0" w:space="0" w:color="auto"/>
        <w:bottom w:val="none" w:sz="0" w:space="0" w:color="auto"/>
        <w:right w:val="none" w:sz="0" w:space="0" w:color="auto"/>
      </w:divBdr>
    </w:div>
    <w:div w:id="1641181052">
      <w:bodyDiv w:val="1"/>
      <w:marLeft w:val="0"/>
      <w:marRight w:val="0"/>
      <w:marTop w:val="0"/>
      <w:marBottom w:val="0"/>
      <w:divBdr>
        <w:top w:val="none" w:sz="0" w:space="0" w:color="auto"/>
        <w:left w:val="none" w:sz="0" w:space="0" w:color="auto"/>
        <w:bottom w:val="none" w:sz="0" w:space="0" w:color="auto"/>
        <w:right w:val="none" w:sz="0" w:space="0" w:color="auto"/>
      </w:divBdr>
    </w:div>
    <w:div w:id="1679849883">
      <w:bodyDiv w:val="1"/>
      <w:marLeft w:val="0"/>
      <w:marRight w:val="0"/>
      <w:marTop w:val="0"/>
      <w:marBottom w:val="0"/>
      <w:divBdr>
        <w:top w:val="none" w:sz="0" w:space="0" w:color="auto"/>
        <w:left w:val="none" w:sz="0" w:space="0" w:color="auto"/>
        <w:bottom w:val="none" w:sz="0" w:space="0" w:color="auto"/>
        <w:right w:val="none" w:sz="0" w:space="0" w:color="auto"/>
      </w:divBdr>
      <w:divsChild>
        <w:div w:id="1295141859">
          <w:marLeft w:val="0"/>
          <w:marRight w:val="0"/>
          <w:marTop w:val="0"/>
          <w:marBottom w:val="0"/>
          <w:divBdr>
            <w:top w:val="none" w:sz="0" w:space="0" w:color="auto"/>
            <w:left w:val="none" w:sz="0" w:space="0" w:color="auto"/>
            <w:bottom w:val="none" w:sz="0" w:space="0" w:color="auto"/>
            <w:right w:val="none" w:sz="0" w:space="0" w:color="auto"/>
          </w:divBdr>
          <w:divsChild>
            <w:div w:id="1872499355">
              <w:marLeft w:val="0"/>
              <w:marRight w:val="0"/>
              <w:marTop w:val="0"/>
              <w:marBottom w:val="0"/>
              <w:divBdr>
                <w:top w:val="none" w:sz="0" w:space="0" w:color="auto"/>
                <w:left w:val="none" w:sz="0" w:space="0" w:color="auto"/>
                <w:bottom w:val="none" w:sz="0" w:space="0" w:color="auto"/>
                <w:right w:val="none" w:sz="0" w:space="0" w:color="auto"/>
              </w:divBdr>
              <w:divsChild>
                <w:div w:id="2094661902">
                  <w:marLeft w:val="0"/>
                  <w:marRight w:val="0"/>
                  <w:marTop w:val="0"/>
                  <w:marBottom w:val="0"/>
                  <w:divBdr>
                    <w:top w:val="none" w:sz="0" w:space="0" w:color="auto"/>
                    <w:left w:val="none" w:sz="0" w:space="0" w:color="auto"/>
                    <w:bottom w:val="none" w:sz="0" w:space="0" w:color="auto"/>
                    <w:right w:val="none" w:sz="0" w:space="0" w:color="auto"/>
                  </w:divBdr>
                  <w:divsChild>
                    <w:div w:id="2437293">
                      <w:marLeft w:val="0"/>
                      <w:marRight w:val="0"/>
                      <w:marTop w:val="0"/>
                      <w:marBottom w:val="0"/>
                      <w:divBdr>
                        <w:top w:val="none" w:sz="0" w:space="0" w:color="auto"/>
                        <w:left w:val="none" w:sz="0" w:space="0" w:color="auto"/>
                        <w:bottom w:val="none" w:sz="0" w:space="0" w:color="auto"/>
                        <w:right w:val="none" w:sz="0" w:space="0" w:color="auto"/>
                      </w:divBdr>
                      <w:divsChild>
                        <w:div w:id="1634679902">
                          <w:marLeft w:val="0"/>
                          <w:marRight w:val="0"/>
                          <w:marTop w:val="0"/>
                          <w:marBottom w:val="0"/>
                          <w:divBdr>
                            <w:top w:val="none" w:sz="0" w:space="0" w:color="auto"/>
                            <w:left w:val="none" w:sz="0" w:space="0" w:color="auto"/>
                            <w:bottom w:val="none" w:sz="0" w:space="0" w:color="auto"/>
                            <w:right w:val="none" w:sz="0" w:space="0" w:color="auto"/>
                          </w:divBdr>
                          <w:divsChild>
                            <w:div w:id="132108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1933537">
      <w:bodyDiv w:val="1"/>
      <w:marLeft w:val="0"/>
      <w:marRight w:val="0"/>
      <w:marTop w:val="0"/>
      <w:marBottom w:val="0"/>
      <w:divBdr>
        <w:top w:val="none" w:sz="0" w:space="0" w:color="auto"/>
        <w:left w:val="none" w:sz="0" w:space="0" w:color="auto"/>
        <w:bottom w:val="none" w:sz="0" w:space="0" w:color="auto"/>
        <w:right w:val="none" w:sz="0" w:space="0" w:color="auto"/>
      </w:divBdr>
    </w:div>
    <w:div w:id="1712001466">
      <w:bodyDiv w:val="1"/>
      <w:marLeft w:val="0"/>
      <w:marRight w:val="0"/>
      <w:marTop w:val="0"/>
      <w:marBottom w:val="0"/>
      <w:divBdr>
        <w:top w:val="none" w:sz="0" w:space="0" w:color="auto"/>
        <w:left w:val="none" w:sz="0" w:space="0" w:color="auto"/>
        <w:bottom w:val="none" w:sz="0" w:space="0" w:color="auto"/>
        <w:right w:val="none" w:sz="0" w:space="0" w:color="auto"/>
      </w:divBdr>
    </w:div>
    <w:div w:id="1723403584">
      <w:bodyDiv w:val="1"/>
      <w:marLeft w:val="0"/>
      <w:marRight w:val="0"/>
      <w:marTop w:val="0"/>
      <w:marBottom w:val="0"/>
      <w:divBdr>
        <w:top w:val="none" w:sz="0" w:space="0" w:color="auto"/>
        <w:left w:val="none" w:sz="0" w:space="0" w:color="auto"/>
        <w:bottom w:val="none" w:sz="0" w:space="0" w:color="auto"/>
        <w:right w:val="none" w:sz="0" w:space="0" w:color="auto"/>
      </w:divBdr>
    </w:div>
    <w:div w:id="1752777859">
      <w:bodyDiv w:val="1"/>
      <w:marLeft w:val="0"/>
      <w:marRight w:val="0"/>
      <w:marTop w:val="0"/>
      <w:marBottom w:val="0"/>
      <w:divBdr>
        <w:top w:val="none" w:sz="0" w:space="0" w:color="auto"/>
        <w:left w:val="none" w:sz="0" w:space="0" w:color="auto"/>
        <w:bottom w:val="none" w:sz="0" w:space="0" w:color="auto"/>
        <w:right w:val="none" w:sz="0" w:space="0" w:color="auto"/>
      </w:divBdr>
    </w:div>
    <w:div w:id="1798446020">
      <w:bodyDiv w:val="1"/>
      <w:marLeft w:val="0"/>
      <w:marRight w:val="0"/>
      <w:marTop w:val="0"/>
      <w:marBottom w:val="0"/>
      <w:divBdr>
        <w:top w:val="none" w:sz="0" w:space="0" w:color="auto"/>
        <w:left w:val="none" w:sz="0" w:space="0" w:color="auto"/>
        <w:bottom w:val="none" w:sz="0" w:space="0" w:color="auto"/>
        <w:right w:val="none" w:sz="0" w:space="0" w:color="auto"/>
      </w:divBdr>
    </w:div>
    <w:div w:id="1838811613">
      <w:bodyDiv w:val="1"/>
      <w:marLeft w:val="0"/>
      <w:marRight w:val="0"/>
      <w:marTop w:val="0"/>
      <w:marBottom w:val="0"/>
      <w:divBdr>
        <w:top w:val="none" w:sz="0" w:space="0" w:color="auto"/>
        <w:left w:val="none" w:sz="0" w:space="0" w:color="auto"/>
        <w:bottom w:val="none" w:sz="0" w:space="0" w:color="auto"/>
        <w:right w:val="none" w:sz="0" w:space="0" w:color="auto"/>
      </w:divBdr>
    </w:div>
    <w:div w:id="1893688474">
      <w:bodyDiv w:val="1"/>
      <w:marLeft w:val="0"/>
      <w:marRight w:val="0"/>
      <w:marTop w:val="0"/>
      <w:marBottom w:val="0"/>
      <w:divBdr>
        <w:top w:val="none" w:sz="0" w:space="0" w:color="auto"/>
        <w:left w:val="none" w:sz="0" w:space="0" w:color="auto"/>
        <w:bottom w:val="none" w:sz="0" w:space="0" w:color="auto"/>
        <w:right w:val="none" w:sz="0" w:space="0" w:color="auto"/>
      </w:divBdr>
    </w:div>
    <w:div w:id="2001695192">
      <w:bodyDiv w:val="1"/>
      <w:marLeft w:val="0"/>
      <w:marRight w:val="0"/>
      <w:marTop w:val="0"/>
      <w:marBottom w:val="0"/>
      <w:divBdr>
        <w:top w:val="none" w:sz="0" w:space="0" w:color="auto"/>
        <w:left w:val="none" w:sz="0" w:space="0" w:color="auto"/>
        <w:bottom w:val="none" w:sz="0" w:space="0" w:color="auto"/>
        <w:right w:val="none" w:sz="0" w:space="0" w:color="auto"/>
      </w:divBdr>
    </w:div>
    <w:div w:id="2017808136">
      <w:bodyDiv w:val="1"/>
      <w:marLeft w:val="0"/>
      <w:marRight w:val="0"/>
      <w:marTop w:val="0"/>
      <w:marBottom w:val="0"/>
      <w:divBdr>
        <w:top w:val="none" w:sz="0" w:space="0" w:color="auto"/>
        <w:left w:val="none" w:sz="0" w:space="0" w:color="auto"/>
        <w:bottom w:val="none" w:sz="0" w:space="0" w:color="auto"/>
        <w:right w:val="none" w:sz="0" w:space="0" w:color="auto"/>
      </w:divBdr>
    </w:div>
    <w:div w:id="2036541998">
      <w:bodyDiv w:val="1"/>
      <w:marLeft w:val="0"/>
      <w:marRight w:val="0"/>
      <w:marTop w:val="0"/>
      <w:marBottom w:val="0"/>
      <w:divBdr>
        <w:top w:val="none" w:sz="0" w:space="0" w:color="auto"/>
        <w:left w:val="none" w:sz="0" w:space="0" w:color="auto"/>
        <w:bottom w:val="none" w:sz="0" w:space="0" w:color="auto"/>
        <w:right w:val="none" w:sz="0" w:space="0" w:color="auto"/>
      </w:divBdr>
    </w:div>
    <w:div w:id="2097899244">
      <w:bodyDiv w:val="1"/>
      <w:marLeft w:val="0"/>
      <w:marRight w:val="0"/>
      <w:marTop w:val="0"/>
      <w:marBottom w:val="0"/>
      <w:divBdr>
        <w:top w:val="none" w:sz="0" w:space="0" w:color="auto"/>
        <w:left w:val="none" w:sz="0" w:space="0" w:color="auto"/>
        <w:bottom w:val="none" w:sz="0" w:space="0" w:color="auto"/>
        <w:right w:val="none" w:sz="0" w:space="0" w:color="auto"/>
      </w:divBdr>
    </w:div>
    <w:div w:id="2143378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5A6D1-D6FD-4441-8157-8F542D2C0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66</Pages>
  <Words>20103</Words>
  <Characters>114588</Characters>
  <Application>Microsoft Office Word</Application>
  <DocSecurity>0</DocSecurity>
  <Lines>954</Lines>
  <Paragraphs>268</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134423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Word User</cp:lastModifiedBy>
  <cp:revision>13</cp:revision>
  <dcterms:created xsi:type="dcterms:W3CDTF">2024-12-10T06:02:00Z</dcterms:created>
  <dcterms:modified xsi:type="dcterms:W3CDTF">2024-12-10T16:56:00Z</dcterms:modified>
</cp:coreProperties>
</file>